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08" w:rsidRPr="002E573E" w:rsidRDefault="00544708" w:rsidP="00544708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uk-UA"/>
        </w:rPr>
      </w:pPr>
      <w:r w:rsidRPr="002E573E">
        <w:rPr>
          <w:bCs/>
          <w:smallCaps w:val="0"/>
          <w:lang w:val="uk-UA"/>
        </w:rPr>
        <w:t xml:space="preserve">Запрошення до участі у торгах </w:t>
      </w:r>
    </w:p>
    <w:p w:rsidR="00544708" w:rsidRPr="00243D42" w:rsidRDefault="00544708" w:rsidP="00544708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highlight w:val="yellow"/>
          <w:lang w:val="uk-UA"/>
        </w:rPr>
      </w:pPr>
    </w:p>
    <w:p w:rsidR="00544708" w:rsidRPr="00243D42" w:rsidRDefault="00544708" w:rsidP="00544708">
      <w:pPr>
        <w:suppressAutoHyphens/>
        <w:rPr>
          <w:spacing w:val="-2"/>
          <w:highlight w:val="yellow"/>
          <w:lang w:val="uk-UA"/>
        </w:rPr>
      </w:pPr>
    </w:p>
    <w:p w:rsidR="00544708" w:rsidRPr="00243D42" w:rsidRDefault="00544708" w:rsidP="00544708">
      <w:pPr>
        <w:pStyle w:val="ChapterNumber"/>
        <w:tabs>
          <w:tab w:val="clear" w:pos="-720"/>
        </w:tabs>
        <w:rPr>
          <w:rFonts w:ascii="Times New Roman" w:hAnsi="Times New Roman"/>
          <w:spacing w:val="-2"/>
          <w:highlight w:val="yellow"/>
          <w:lang w:val="uk-UA"/>
        </w:rPr>
      </w:pPr>
    </w:p>
    <w:p w:rsidR="002E573E" w:rsidRDefault="002E573E" w:rsidP="002E573E">
      <w:pPr>
        <w:suppressAutoHyphens/>
        <w:rPr>
          <w:b/>
          <w:spacing w:val="-2"/>
          <w:szCs w:val="24"/>
          <w:lang w:val="uk-UA"/>
        </w:rPr>
      </w:pPr>
      <w:r>
        <w:rPr>
          <w:b/>
          <w:spacing w:val="-2"/>
          <w:szCs w:val="24"/>
          <w:lang w:val="uk-UA"/>
        </w:rPr>
        <w:t>Україна</w:t>
      </w:r>
    </w:p>
    <w:p w:rsidR="002E573E" w:rsidRDefault="002E573E" w:rsidP="002E573E">
      <w:pPr>
        <w:suppressAutoHyphens/>
        <w:rPr>
          <w:b/>
          <w:spacing w:val="-2"/>
          <w:szCs w:val="24"/>
          <w:lang w:val="uk-UA"/>
        </w:rPr>
      </w:pPr>
      <w:r>
        <w:rPr>
          <w:b/>
          <w:szCs w:val="24"/>
          <w:lang w:val="uk-UA" w:eastAsia="uk-UA"/>
        </w:rPr>
        <w:t>Поліпшення охорони здоров’я на службі у людей</w:t>
      </w:r>
    </w:p>
    <w:p w:rsidR="002E573E" w:rsidRDefault="002E573E" w:rsidP="002E573E">
      <w:pPr>
        <w:pStyle w:val="a4"/>
        <w:rPr>
          <w:szCs w:val="24"/>
          <w:lang w:val="uk-UA"/>
        </w:rPr>
      </w:pPr>
      <w:r>
        <w:rPr>
          <w:b/>
          <w:szCs w:val="24"/>
          <w:lang w:val="uk-UA"/>
        </w:rPr>
        <w:t>Позика №:</w:t>
      </w:r>
      <w:r>
        <w:rPr>
          <w:szCs w:val="24"/>
          <w:lang w:val="uk-UA"/>
        </w:rPr>
        <w:t xml:space="preserve"> 8475-UA</w:t>
      </w:r>
    </w:p>
    <w:p w:rsidR="002E573E" w:rsidRDefault="002E573E" w:rsidP="002E573E">
      <w:pPr>
        <w:suppressAutoHyphens/>
        <w:rPr>
          <w:spacing w:val="-2"/>
          <w:lang w:val="uk-UA"/>
        </w:rPr>
      </w:pPr>
    </w:p>
    <w:p w:rsidR="002E573E" w:rsidRDefault="002E573E" w:rsidP="002E573E">
      <w:pPr>
        <w:rPr>
          <w:lang w:val="uk-UA"/>
        </w:rPr>
      </w:pPr>
      <w:r>
        <w:rPr>
          <w:b/>
          <w:lang w:val="uk-UA"/>
        </w:rPr>
        <w:t xml:space="preserve">Назва Договору: </w:t>
      </w:r>
      <w:r>
        <w:rPr>
          <w:b/>
          <w:szCs w:val="24"/>
          <w:lang w:val="uk-UA"/>
        </w:rPr>
        <w:t xml:space="preserve"> </w:t>
      </w:r>
      <w:r>
        <w:rPr>
          <w:lang w:val="uk-UA"/>
        </w:rPr>
        <w:t>Медичне обладнання для діючого кардіологічного центру, для ЗОЗ вторинного та первинного рівнів меддопомоги.</w:t>
      </w:r>
    </w:p>
    <w:p w:rsidR="002E573E" w:rsidRDefault="002E573E" w:rsidP="002E573E">
      <w:pPr>
        <w:pStyle w:val="a4"/>
        <w:rPr>
          <w:b/>
          <w:lang w:val="uk-UA"/>
        </w:rPr>
      </w:pPr>
    </w:p>
    <w:p w:rsidR="002E573E" w:rsidRDefault="002E573E" w:rsidP="002E573E">
      <w:pPr>
        <w:suppressAutoHyphens/>
        <w:rPr>
          <w:b/>
          <w:spacing w:val="-2"/>
          <w:lang w:val="uk-UA"/>
        </w:rPr>
      </w:pPr>
      <w:r>
        <w:rPr>
          <w:b/>
          <w:spacing w:val="-2"/>
          <w:lang w:val="uk-UA"/>
        </w:rPr>
        <w:t>Ідентифікаційний номер</w:t>
      </w:r>
      <w:r>
        <w:rPr>
          <w:spacing w:val="-2"/>
          <w:lang w:val="uk-UA"/>
        </w:rPr>
        <w:t xml:space="preserve">: </w:t>
      </w:r>
      <w:r>
        <w:rPr>
          <w:b/>
          <w:spacing w:val="-2"/>
          <w:lang w:val="uk-UA"/>
        </w:rPr>
        <w:t>ICB 5.2.1.1</w:t>
      </w:r>
    </w:p>
    <w:p w:rsidR="002E573E" w:rsidRDefault="002E573E" w:rsidP="002E573E">
      <w:pPr>
        <w:suppressAutoHyphens/>
        <w:rPr>
          <w:b/>
          <w:spacing w:val="-2"/>
          <w:lang w:val="uk-UA"/>
        </w:rPr>
      </w:pPr>
    </w:p>
    <w:p w:rsidR="002E573E" w:rsidRDefault="002E573E" w:rsidP="002E573E">
      <w:pPr>
        <w:tabs>
          <w:tab w:val="left" w:pos="426"/>
        </w:tabs>
        <w:suppressAutoHyphens/>
        <w:rPr>
          <w:i/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 xml:space="preserve">1. </w:t>
      </w:r>
      <w:r>
        <w:rPr>
          <w:szCs w:val="24"/>
          <w:lang w:val="uk-UA"/>
        </w:rPr>
        <w:t>Уряд України отримав від Світового банку позику № 8475-UA на фінансування проекту «Поліпшення охорони здоров'я на службі у людей», та має намір використати частину цієї позики для здійснення платежів по договору на поставку медичного обладнання</w:t>
      </w:r>
      <w:r>
        <w:rPr>
          <w:szCs w:val="24"/>
          <w:shd w:val="clear" w:color="auto" w:fill="FFFFFF"/>
          <w:lang w:val="uk-UA"/>
        </w:rPr>
        <w:t xml:space="preserve"> </w:t>
      </w:r>
      <w:r>
        <w:rPr>
          <w:lang w:val="uk-UA"/>
        </w:rPr>
        <w:t>для діючого кардіологічного центру, для ЗОЗ вторинного та первинного рівнів меддопомоги</w:t>
      </w:r>
      <w:r>
        <w:rPr>
          <w:szCs w:val="24"/>
          <w:shd w:val="clear" w:color="auto" w:fill="FFFFFF"/>
          <w:lang w:val="uk-UA"/>
        </w:rPr>
        <w:t>.</w:t>
      </w:r>
      <w:r>
        <w:rPr>
          <w:spacing w:val="-2"/>
          <w:lang w:val="uk-UA"/>
        </w:rPr>
        <w:t xml:space="preserve"> Торги буде проведено згідно з правилами та процедурами Світового Банку.</w:t>
      </w:r>
    </w:p>
    <w:p w:rsidR="002E573E" w:rsidRDefault="002E573E" w:rsidP="002E573E">
      <w:pPr>
        <w:suppressAutoHyphens/>
        <w:jc w:val="both"/>
        <w:rPr>
          <w:spacing w:val="-2"/>
          <w:lang w:val="uk-UA"/>
        </w:rPr>
      </w:pPr>
    </w:p>
    <w:p w:rsidR="002E573E" w:rsidRDefault="002E573E" w:rsidP="002E573E">
      <w:pPr>
        <w:tabs>
          <w:tab w:val="left" w:pos="426"/>
        </w:tabs>
        <w:suppressAutoHyphens/>
        <w:rPr>
          <w:szCs w:val="24"/>
          <w:shd w:val="clear" w:color="auto" w:fill="FFFFFF"/>
          <w:lang w:val="uk-UA"/>
        </w:rPr>
      </w:pPr>
      <w:r>
        <w:rPr>
          <w:szCs w:val="24"/>
          <w:lang w:val="uk-UA"/>
        </w:rPr>
        <w:t>2. Департамент</w:t>
      </w:r>
      <w:r>
        <w:rPr>
          <w:spacing w:val="-2"/>
          <w:szCs w:val="24"/>
          <w:lang w:val="uk-UA"/>
        </w:rPr>
        <w:t xml:space="preserve"> охорони здоров’я </w:t>
      </w:r>
      <w:r>
        <w:rPr>
          <w:lang w:val="uk-UA"/>
        </w:rPr>
        <w:t xml:space="preserve">Вінницької </w:t>
      </w:r>
      <w:r>
        <w:rPr>
          <w:spacing w:val="-2"/>
          <w:szCs w:val="24"/>
          <w:lang w:val="uk-UA"/>
        </w:rPr>
        <w:t>обласної державної адміністрації</w:t>
      </w:r>
      <w:r>
        <w:rPr>
          <w:i/>
          <w:spacing w:val="-2"/>
          <w:szCs w:val="24"/>
          <w:lang w:val="uk-UA"/>
        </w:rPr>
        <w:t xml:space="preserve"> </w:t>
      </w:r>
      <w:r>
        <w:rPr>
          <w:spacing w:val="-2"/>
          <w:lang w:val="uk-UA"/>
        </w:rPr>
        <w:t>запрошує правомочних учасників торгів представити свої запечатані конкурсні пропозиції щодо закупівлі наступних товарів:</w:t>
      </w:r>
    </w:p>
    <w:p w:rsidR="002E573E" w:rsidRDefault="002E573E" w:rsidP="002E573E">
      <w:pPr>
        <w:shd w:val="clear" w:color="auto" w:fill="FFFFFF"/>
        <w:tabs>
          <w:tab w:val="left" w:pos="1624"/>
        </w:tabs>
        <w:spacing w:before="200" w:after="60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>Лот № 1: ICB-5.2.1.1/1</w:t>
      </w:r>
    </w:p>
    <w:p w:rsidR="002E573E" w:rsidRDefault="002E573E" w:rsidP="002E573E">
      <w:pPr>
        <w:shd w:val="clear" w:color="auto" w:fill="FFFFFF"/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Внутрішньоаортальний балонний  насос – 1 шт.</w:t>
      </w:r>
    </w:p>
    <w:p w:rsidR="002E573E" w:rsidRDefault="002E573E" w:rsidP="002E573E">
      <w:pPr>
        <w:shd w:val="clear" w:color="auto" w:fill="FFFFFF"/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Витратні матеріали до внутрішньоаортального балонного насосу – внутрішньо-аортальні балонні катетери. Комплект № 1 – 1 компл.</w:t>
      </w:r>
    </w:p>
    <w:p w:rsidR="002E573E" w:rsidRDefault="002E573E" w:rsidP="002E573E">
      <w:pPr>
        <w:shd w:val="clear" w:color="auto" w:fill="FFFFFF"/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Витратні матеріали до внутрішньоаортального балонного насосу – внутрішньо-аортальні балонні катетери. Комплект № 2 – 1 компл.</w:t>
      </w:r>
    </w:p>
    <w:p w:rsidR="002E573E" w:rsidRDefault="002E573E" w:rsidP="002E573E">
      <w:pPr>
        <w:shd w:val="clear" w:color="auto" w:fill="FFFFFF"/>
        <w:tabs>
          <w:tab w:val="left" w:pos="1624"/>
        </w:tabs>
        <w:spacing w:before="200" w:after="60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>Лот № 2: ICB-5.2.1.1/2</w:t>
      </w:r>
    </w:p>
    <w:p w:rsidR="002E573E" w:rsidRDefault="002E573E" w:rsidP="002E573E">
      <w:pPr>
        <w:shd w:val="clear" w:color="auto" w:fill="FFFFFF"/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Цифрова мобільна рентген-діагностична система типу С-дуга для використання в інтервенційній кардіології і кардіохірургії з рентген-прозорим операційним столом – 1 шт.</w:t>
      </w:r>
    </w:p>
    <w:p w:rsidR="002E573E" w:rsidRDefault="002E573E" w:rsidP="002E573E">
      <w:pPr>
        <w:shd w:val="clear" w:color="auto" w:fill="FFFFFF"/>
        <w:tabs>
          <w:tab w:val="left" w:pos="1624"/>
        </w:tabs>
        <w:spacing w:before="200" w:after="60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>Лот № 3: ICB-5.2.1.1/3</w:t>
      </w:r>
    </w:p>
    <w:p w:rsidR="002E573E" w:rsidRDefault="002E573E" w:rsidP="002E573E">
      <w:pPr>
        <w:shd w:val="clear" w:color="auto" w:fill="FFFFFF"/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bCs/>
          <w:szCs w:val="24"/>
          <w:lang w:val="uk-UA" w:eastAsia="ru-RU"/>
        </w:rPr>
        <w:t xml:space="preserve">Універсальна </w:t>
      </w:r>
      <w:r>
        <w:rPr>
          <w:szCs w:val="24"/>
          <w:lang w:val="uk-UA"/>
        </w:rPr>
        <w:t>цифрова ультразвукова діагностична система</w:t>
      </w:r>
      <w:r>
        <w:rPr>
          <w:bCs/>
          <w:szCs w:val="24"/>
          <w:lang w:val="uk-UA" w:eastAsia="ru-RU"/>
        </w:rPr>
        <w:t xml:space="preserve"> </w:t>
      </w:r>
      <w:r>
        <w:rPr>
          <w:szCs w:val="24"/>
          <w:lang w:val="uk-UA"/>
        </w:rPr>
        <w:t>– 1 шт.</w:t>
      </w:r>
    </w:p>
    <w:p w:rsidR="002E573E" w:rsidRDefault="002E573E" w:rsidP="002E573E">
      <w:pPr>
        <w:shd w:val="clear" w:color="auto" w:fill="FFFFFF"/>
        <w:tabs>
          <w:tab w:val="left" w:pos="1624"/>
        </w:tabs>
        <w:spacing w:before="200" w:after="60"/>
        <w:jc w:val="both"/>
        <w:rPr>
          <w:szCs w:val="24"/>
          <w:lang w:val="uk-UA"/>
        </w:rPr>
      </w:pPr>
      <w:r>
        <w:rPr>
          <w:b/>
          <w:szCs w:val="24"/>
          <w:lang w:val="uk-UA"/>
        </w:rPr>
        <w:t>Лот № 4: ICB-5.2.1.1/4</w:t>
      </w:r>
    </w:p>
    <w:p w:rsidR="002E573E" w:rsidRDefault="002E573E" w:rsidP="002E573E">
      <w:pPr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Коагулометр напівавтоматичний – 1 шт.</w:t>
      </w:r>
    </w:p>
    <w:p w:rsidR="002E573E" w:rsidRDefault="002E573E" w:rsidP="002E573E">
      <w:pPr>
        <w:tabs>
          <w:tab w:val="left" w:pos="4839"/>
          <w:tab w:val="left" w:pos="5308"/>
          <w:tab w:val="left" w:pos="9000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Витратні матеріали (реагенти) до коагулометру – 1 компл.</w:t>
      </w:r>
    </w:p>
    <w:p w:rsidR="002E573E" w:rsidRDefault="002E573E" w:rsidP="002E573E">
      <w:pPr>
        <w:tabs>
          <w:tab w:val="left" w:pos="4839"/>
          <w:tab w:val="left" w:pos="5308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Аналізатор біохімічний – 1 шт.</w:t>
      </w:r>
    </w:p>
    <w:p w:rsidR="002E573E" w:rsidRDefault="002E573E" w:rsidP="002E573E">
      <w:pPr>
        <w:tabs>
          <w:tab w:val="left" w:pos="4839"/>
          <w:tab w:val="left" w:pos="5308"/>
          <w:tab w:val="left" w:pos="9000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Витратні матеріали (реагенти) до аналізатору біохімічного – 1 компл.</w:t>
      </w:r>
    </w:p>
    <w:p w:rsidR="002E573E" w:rsidRDefault="002E573E" w:rsidP="002E573E">
      <w:pPr>
        <w:tabs>
          <w:tab w:val="left" w:pos="4839"/>
          <w:tab w:val="left" w:pos="5308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Дозатор автоматичний лабораторний з постійним об`ємом 10 мкл – 1 шт.</w:t>
      </w:r>
    </w:p>
    <w:p w:rsidR="002E573E" w:rsidRDefault="002E573E" w:rsidP="002E573E">
      <w:pPr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Дозатор автоматичний лабораторний з постійним об`ємом 20 мкл – 1 шт.</w:t>
      </w:r>
    </w:p>
    <w:p w:rsidR="002E573E" w:rsidRDefault="002E573E" w:rsidP="002E573E">
      <w:pPr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Дозатор автоматичний лабораторний з постійним об`ємом 100 мкл – 1 шт.</w:t>
      </w:r>
    </w:p>
    <w:p w:rsidR="002E573E" w:rsidRDefault="002E573E" w:rsidP="002E573E">
      <w:pPr>
        <w:tabs>
          <w:tab w:val="center" w:pos="4677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Мікроскоп – 2 шт.</w:t>
      </w:r>
    </w:p>
    <w:p w:rsidR="002E573E" w:rsidRDefault="002E573E" w:rsidP="002E573E">
      <w:pPr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Дозатор автоматичний лабораторний із змінним об`ємом 2-20 мкл – 1 шт.</w:t>
      </w:r>
    </w:p>
    <w:p w:rsidR="002E573E" w:rsidRDefault="002E573E" w:rsidP="002E573E">
      <w:pPr>
        <w:tabs>
          <w:tab w:val="right" w:pos="7272"/>
        </w:tabs>
        <w:spacing w:before="60" w:after="60"/>
        <w:jc w:val="both"/>
        <w:rPr>
          <w:spacing w:val="-4"/>
          <w:szCs w:val="24"/>
          <w:lang w:val="uk-UA"/>
        </w:rPr>
      </w:pPr>
      <w:r>
        <w:rPr>
          <w:spacing w:val="-4"/>
          <w:szCs w:val="24"/>
          <w:lang w:val="uk-UA"/>
        </w:rPr>
        <w:t>Дозатор автоматичний лабораторний із змінним об`ємом 20-200 мкл – 1 шт.</w:t>
      </w:r>
    </w:p>
    <w:p w:rsidR="002E573E" w:rsidRDefault="002E573E" w:rsidP="002E573E">
      <w:pPr>
        <w:tabs>
          <w:tab w:val="right" w:pos="7272"/>
        </w:tabs>
        <w:spacing w:before="60" w:after="60"/>
        <w:jc w:val="both"/>
        <w:rPr>
          <w:spacing w:val="-6"/>
          <w:szCs w:val="24"/>
          <w:lang w:val="uk-UA"/>
        </w:rPr>
      </w:pPr>
      <w:r>
        <w:rPr>
          <w:spacing w:val="-6"/>
          <w:szCs w:val="24"/>
          <w:lang w:val="uk-UA"/>
        </w:rPr>
        <w:t>Дозатор автоматичний лабораторний із змінним об`ємом 100-1000 мкл – 1 шт.</w:t>
      </w:r>
    </w:p>
    <w:p w:rsidR="002E573E" w:rsidRDefault="002E573E" w:rsidP="002E573E">
      <w:pPr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Центрифуга лабораторна (12 </w:t>
      </w:r>
      <w:proofErr w:type="spellStart"/>
      <w:r>
        <w:rPr>
          <w:szCs w:val="24"/>
          <w:lang w:val="ru-RU" w:eastAsia="uk-UA"/>
        </w:rPr>
        <w:t>пробірок</w:t>
      </w:r>
      <w:proofErr w:type="spellEnd"/>
      <w:r>
        <w:rPr>
          <w:szCs w:val="24"/>
          <w:lang w:val="uk-UA"/>
        </w:rPr>
        <w:t>) – 1 шт.</w:t>
      </w:r>
    </w:p>
    <w:p w:rsidR="002E573E" w:rsidRDefault="002E573E" w:rsidP="002E573E">
      <w:pPr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lastRenderedPageBreak/>
        <w:t xml:space="preserve">Центрифуга лабораторна (24 </w:t>
      </w:r>
      <w:proofErr w:type="spellStart"/>
      <w:r>
        <w:rPr>
          <w:szCs w:val="24"/>
          <w:lang w:val="ru-RU" w:eastAsia="uk-UA"/>
        </w:rPr>
        <w:t>пробірки</w:t>
      </w:r>
      <w:proofErr w:type="spellEnd"/>
      <w:r>
        <w:rPr>
          <w:szCs w:val="24"/>
          <w:lang w:val="uk-UA"/>
        </w:rPr>
        <w:t>) – 1 шт.</w:t>
      </w:r>
    </w:p>
    <w:p w:rsidR="002E573E" w:rsidRDefault="002E573E" w:rsidP="002E573E">
      <w:pPr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Мультипараметрова система для досліджень капілярної крові – 294 шт. </w:t>
      </w:r>
    </w:p>
    <w:p w:rsidR="002E573E" w:rsidRDefault="002E573E" w:rsidP="002E573E">
      <w:pPr>
        <w:tabs>
          <w:tab w:val="left" w:pos="4839"/>
          <w:tab w:val="left" w:pos="5308"/>
          <w:tab w:val="left" w:pos="9000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Витратні матеріали до мультипараметрової системи для досліджень капілярної крові (тест смужки). Комплект № 1 – 26250шт.</w:t>
      </w:r>
    </w:p>
    <w:p w:rsidR="002E573E" w:rsidRDefault="002E573E" w:rsidP="002E573E">
      <w:pPr>
        <w:tabs>
          <w:tab w:val="left" w:pos="4839"/>
          <w:tab w:val="left" w:pos="5308"/>
          <w:tab w:val="left" w:pos="9000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Витратні матеріали до мультипараметрової системи для досліджень капілярної крові (тест смужки). Комплект № 2 – 48750 шт.</w:t>
      </w:r>
    </w:p>
    <w:p w:rsidR="002E573E" w:rsidRDefault="002E573E" w:rsidP="002E573E">
      <w:pPr>
        <w:shd w:val="clear" w:color="auto" w:fill="FFFFFF"/>
        <w:tabs>
          <w:tab w:val="left" w:pos="1624"/>
        </w:tabs>
        <w:spacing w:before="200" w:after="60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>Лот № 5: ICB-5.2.1.1/5</w:t>
      </w:r>
    </w:p>
    <w:p w:rsidR="002E573E" w:rsidRDefault="002E573E" w:rsidP="002E573E">
      <w:pPr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Електрокардіограф 12-канальний – 4 шт.</w:t>
      </w:r>
    </w:p>
    <w:p w:rsidR="002E573E" w:rsidRDefault="002E573E" w:rsidP="002E573E">
      <w:pPr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Електрокардіограф 3-канальний – 20 шт.</w:t>
      </w:r>
    </w:p>
    <w:p w:rsidR="002E573E" w:rsidRDefault="002E573E" w:rsidP="002E573E">
      <w:pPr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>Реєстратор добової ЕКГ за Холтером – 2 шт.</w:t>
      </w:r>
    </w:p>
    <w:p w:rsidR="002E573E" w:rsidRDefault="002E573E" w:rsidP="002E573E">
      <w:pPr>
        <w:tabs>
          <w:tab w:val="right" w:pos="7272"/>
        </w:tabs>
        <w:spacing w:before="60" w:after="60"/>
        <w:jc w:val="both"/>
        <w:rPr>
          <w:spacing w:val="-4"/>
          <w:szCs w:val="24"/>
          <w:lang w:val="uk-UA"/>
        </w:rPr>
      </w:pPr>
      <w:r>
        <w:rPr>
          <w:spacing w:val="-4"/>
          <w:szCs w:val="24"/>
          <w:lang w:val="uk-UA"/>
        </w:rPr>
        <w:t>Діагностичний автоматизований комплекс зі стрес системою тредміл – 1 шт.</w:t>
      </w:r>
    </w:p>
    <w:p w:rsidR="002E573E" w:rsidRDefault="002E573E" w:rsidP="002E573E">
      <w:pPr>
        <w:tabs>
          <w:tab w:val="right" w:pos="7272"/>
        </w:tabs>
        <w:spacing w:before="60" w:after="6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Діагностичний автоматизований комплекс зі стрес системою велоергометр – 32 шт. </w:t>
      </w:r>
    </w:p>
    <w:p w:rsidR="002E573E" w:rsidRDefault="002E573E" w:rsidP="002E573E">
      <w:pPr>
        <w:shd w:val="clear" w:color="auto" w:fill="FFFFFF"/>
        <w:tabs>
          <w:tab w:val="left" w:pos="1624"/>
        </w:tabs>
        <w:spacing w:before="200" w:after="60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>Лот № 6: ICB-5.2.1.1/6</w:t>
      </w:r>
    </w:p>
    <w:p w:rsidR="002E573E" w:rsidRDefault="002E573E" w:rsidP="002E573E">
      <w:pPr>
        <w:tabs>
          <w:tab w:val="right" w:pos="7272"/>
        </w:tabs>
        <w:spacing w:before="60" w:after="60"/>
        <w:rPr>
          <w:szCs w:val="24"/>
          <w:lang w:val="uk-UA"/>
        </w:rPr>
      </w:pPr>
      <w:r>
        <w:rPr>
          <w:szCs w:val="24"/>
          <w:lang w:val="uk-UA"/>
        </w:rPr>
        <w:t>Приліжковий монітор – 5 шт.</w:t>
      </w:r>
    </w:p>
    <w:p w:rsidR="002E573E" w:rsidRDefault="002E573E" w:rsidP="002E573E">
      <w:pPr>
        <w:tabs>
          <w:tab w:val="right" w:pos="7272"/>
        </w:tabs>
        <w:spacing w:before="60" w:after="60"/>
        <w:rPr>
          <w:szCs w:val="24"/>
          <w:lang w:val="uk-UA"/>
        </w:rPr>
      </w:pPr>
      <w:r>
        <w:rPr>
          <w:szCs w:val="24"/>
          <w:lang w:val="uk-UA"/>
        </w:rPr>
        <w:t>Матрац протипролежневий для дорослих пацієнтів – 2 шт.</w:t>
      </w:r>
    </w:p>
    <w:p w:rsidR="002E573E" w:rsidRDefault="002E573E" w:rsidP="002E573E">
      <w:pPr>
        <w:tabs>
          <w:tab w:val="right" w:pos="7272"/>
        </w:tabs>
        <w:spacing w:before="60" w:after="60"/>
        <w:rPr>
          <w:szCs w:val="24"/>
          <w:lang w:val="uk-UA"/>
        </w:rPr>
      </w:pPr>
      <w:r>
        <w:rPr>
          <w:szCs w:val="24"/>
          <w:lang w:val="uk-UA"/>
        </w:rPr>
        <w:t>Пульсоксиметр для дорослих – 2 шт.</w:t>
      </w:r>
    </w:p>
    <w:p w:rsidR="002E573E" w:rsidRDefault="002E573E" w:rsidP="002E573E">
      <w:pPr>
        <w:tabs>
          <w:tab w:val="right" w:pos="7272"/>
        </w:tabs>
        <w:spacing w:before="60" w:after="60"/>
        <w:rPr>
          <w:szCs w:val="24"/>
          <w:lang w:val="uk-UA"/>
        </w:rPr>
      </w:pPr>
      <w:r>
        <w:rPr>
          <w:szCs w:val="24"/>
          <w:lang w:val="uk-UA"/>
        </w:rPr>
        <w:t>Насос шприцьовий інфузійний одноканальний – 2 шт.</w:t>
      </w:r>
    </w:p>
    <w:p w:rsidR="002E573E" w:rsidRDefault="002E573E" w:rsidP="002E573E">
      <w:pPr>
        <w:tabs>
          <w:tab w:val="right" w:pos="7272"/>
        </w:tabs>
        <w:spacing w:before="60" w:after="60"/>
        <w:rPr>
          <w:szCs w:val="24"/>
          <w:lang w:val="uk-UA"/>
        </w:rPr>
      </w:pPr>
      <w:r>
        <w:rPr>
          <w:szCs w:val="24"/>
          <w:lang w:val="uk-UA"/>
        </w:rPr>
        <w:t>Насос шприцьовий інфузійний двокальний – 1 шт.</w:t>
      </w:r>
    </w:p>
    <w:p w:rsidR="002E573E" w:rsidRDefault="002E573E" w:rsidP="002E573E">
      <w:pPr>
        <w:rPr>
          <w:szCs w:val="24"/>
          <w:lang w:val="uk-UA"/>
        </w:rPr>
      </w:pPr>
      <w:r>
        <w:rPr>
          <w:szCs w:val="24"/>
          <w:lang w:val="uk-UA"/>
        </w:rPr>
        <w:t>Дефібрилятор-монітор з функцією оцінки серцево-легеневої реанімації – 2 шт.</w:t>
      </w:r>
    </w:p>
    <w:p w:rsidR="002E573E" w:rsidRDefault="002E573E" w:rsidP="002E573E">
      <w:pPr>
        <w:tabs>
          <w:tab w:val="right" w:pos="7272"/>
        </w:tabs>
        <w:spacing w:before="60" w:after="60"/>
        <w:rPr>
          <w:szCs w:val="24"/>
          <w:lang w:val="uk-UA"/>
        </w:rPr>
      </w:pPr>
      <w:r>
        <w:rPr>
          <w:szCs w:val="24"/>
          <w:lang w:val="uk-UA"/>
        </w:rPr>
        <w:t>Аспіратор хірургічний – 2 шт.</w:t>
      </w:r>
    </w:p>
    <w:p w:rsidR="002E573E" w:rsidRDefault="002E573E" w:rsidP="002E573E">
      <w:pPr>
        <w:shd w:val="clear" w:color="auto" w:fill="FFFFFF"/>
        <w:tabs>
          <w:tab w:val="left" w:pos="1624"/>
        </w:tabs>
        <w:spacing w:before="200" w:after="60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>Лот № 7: ICB-5.2.1.1/7</w:t>
      </w:r>
    </w:p>
    <w:p w:rsidR="002E573E" w:rsidRDefault="002E573E" w:rsidP="002E573E">
      <w:pPr>
        <w:tabs>
          <w:tab w:val="right" w:pos="7272"/>
        </w:tabs>
        <w:spacing w:before="60" w:after="60"/>
        <w:rPr>
          <w:lang w:val="uk-UA"/>
        </w:rPr>
      </w:pPr>
      <w:r>
        <w:rPr>
          <w:szCs w:val="24"/>
          <w:lang w:val="uk-UA"/>
        </w:rPr>
        <w:t>Апарат штучної вентиляції легенів високого класу – 1 шт.</w:t>
      </w:r>
    </w:p>
    <w:p w:rsidR="002E573E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zCs w:val="24"/>
          <w:lang w:val="uk-UA"/>
        </w:rPr>
      </w:pPr>
    </w:p>
    <w:p w:rsidR="002E573E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>3. Учасники торгів можуть подавати тендерні пропозиції по одному лоту, по комбінації лотів або по усіх лотах, як це зазначено у тендерній документації, на повний перелік товарів/послуг в межах кожного лоту. Часткові пропозиції не будуть розглядатись та будуть відхилені як такі, що не відповідають вимогам. Оцінка тендерних пропозицій буде здійснюватися по кожному лоту окремо.</w:t>
      </w: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>Учасникам торгів, які бажають запропонувати знижки у випадку присудження їм більше одного договору, дозволено робити це за умови, що такі знижки будуть включені в Заявку на участь у торгах.</w:t>
      </w: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 xml:space="preserve">4. Торги буде проведено згідно з процедурами Міжнародних конкурсних торгів (МКТ), визначеними у посібнику «Керівництво із закупівель товарів, робіт та неконсультаційних послуг позичальниками Світового банку за позиками МБРР та кредитами і грантами МАР», виданого у січні 2011 року (переглянутого у липні 2014 р.) (далі – «Керівництво з закупівель»); вони відкриті для всіх правомочних учасників, відповідно до визначення в Керівництві по закупівлям. Зацікавленим учасникам необхідно звернути увагу на </w:t>
      </w:r>
      <w:proofErr w:type="spellStart"/>
      <w:r>
        <w:rPr>
          <w:spacing w:val="-2"/>
          <w:szCs w:val="24"/>
          <w:lang w:val="uk-UA"/>
        </w:rPr>
        <w:t>пп</w:t>
      </w:r>
      <w:proofErr w:type="spellEnd"/>
      <w:r>
        <w:rPr>
          <w:spacing w:val="-2"/>
          <w:szCs w:val="24"/>
          <w:lang w:val="uk-UA"/>
        </w:rPr>
        <w:t>. 1.6 та 1.7, в яких визначається політика Світового банку стосовно конфлікту інтересів.</w:t>
      </w:r>
    </w:p>
    <w:p w:rsidR="002E573E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spacing w:val="-2"/>
          <w:lang w:val="uk-UA"/>
        </w:rPr>
      </w:pPr>
    </w:p>
    <w:p w:rsidR="002E573E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spacing w:val="-2"/>
          <w:szCs w:val="24"/>
          <w:highlight w:val="green"/>
          <w:lang w:val="uk-UA"/>
        </w:rPr>
      </w:pPr>
      <w:r>
        <w:rPr>
          <w:spacing w:val="-2"/>
          <w:szCs w:val="24"/>
          <w:lang w:val="uk-UA"/>
        </w:rPr>
        <w:t>5. Зацікавлені правомочні учасники торгів можуть отримати подальшу інформацію та ознайомитись із тендерною документацією за вказаною нижче адресою в робочі дні з 10:00 до 17:00.</w:t>
      </w:r>
    </w:p>
    <w:p w:rsidR="002E573E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spacing w:val="-2"/>
          <w:lang w:val="uk-UA"/>
        </w:rPr>
      </w:pPr>
    </w:p>
    <w:p w:rsidR="002E573E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lang w:val="uk-UA"/>
        </w:rPr>
      </w:pPr>
      <w:r>
        <w:rPr>
          <w:spacing w:val="-2"/>
          <w:szCs w:val="24"/>
          <w:lang w:val="uk-UA"/>
        </w:rPr>
        <w:t xml:space="preserve">6. Кваліфікаційні вимоги включають наступне: (і) </w:t>
      </w:r>
      <w:r>
        <w:rPr>
          <w:szCs w:val="24"/>
          <w:lang w:val="uk-UA"/>
        </w:rPr>
        <w:t xml:space="preserve">відсутність заборгованості по обов’язковим </w:t>
      </w:r>
      <w:proofErr w:type="spellStart"/>
      <w:r>
        <w:rPr>
          <w:szCs w:val="24"/>
          <w:lang w:val="uk-UA"/>
        </w:rPr>
        <w:t>платежам</w:t>
      </w:r>
      <w:proofErr w:type="spellEnd"/>
      <w:r>
        <w:rPr>
          <w:szCs w:val="24"/>
          <w:lang w:val="uk-UA"/>
        </w:rPr>
        <w:t>, (</w:t>
      </w:r>
      <w:proofErr w:type="spellStart"/>
      <w:r>
        <w:rPr>
          <w:szCs w:val="24"/>
          <w:lang w:val="uk-UA"/>
        </w:rPr>
        <w:t>іі</w:t>
      </w:r>
      <w:proofErr w:type="spellEnd"/>
      <w:r>
        <w:rPr>
          <w:szCs w:val="24"/>
          <w:lang w:val="uk-UA"/>
        </w:rPr>
        <w:t>) п</w:t>
      </w:r>
      <w:r>
        <w:rPr>
          <w:lang w:val="uk-UA"/>
        </w:rPr>
        <w:t xml:space="preserve">ринаймні </w:t>
      </w:r>
      <w:r>
        <w:rPr>
          <w:b/>
          <w:lang w:val="uk-UA"/>
        </w:rPr>
        <w:t>5 (п'ять)</w:t>
      </w:r>
      <w:r>
        <w:rPr>
          <w:lang w:val="uk-UA"/>
        </w:rPr>
        <w:t xml:space="preserve"> років досвіду роботи у виробництві аналогічних товарів по кожному лоту, (</w:t>
      </w:r>
      <w:proofErr w:type="spellStart"/>
      <w:r>
        <w:rPr>
          <w:lang w:val="uk-UA"/>
        </w:rPr>
        <w:t>ііі</w:t>
      </w:r>
      <w:proofErr w:type="spellEnd"/>
      <w:r>
        <w:rPr>
          <w:lang w:val="uk-UA"/>
        </w:rPr>
        <w:t xml:space="preserve">) успішне завершення виконання принаймні </w:t>
      </w:r>
      <w:r>
        <w:rPr>
          <w:b/>
          <w:lang w:val="uk-UA"/>
        </w:rPr>
        <w:t xml:space="preserve">2 </w:t>
      </w:r>
      <w:r>
        <w:rPr>
          <w:b/>
          <w:lang w:val="uk-UA"/>
        </w:rPr>
        <w:lastRenderedPageBreak/>
        <w:t>(двох)</w:t>
      </w:r>
      <w:r>
        <w:rPr>
          <w:lang w:val="uk-UA"/>
        </w:rPr>
        <w:t xml:space="preserve"> подібних договорів (на виробництво / постачання, монтаж та технічну підтримку медичного обладнання) </w:t>
      </w:r>
      <w:r>
        <w:rPr>
          <w:b/>
          <w:lang w:val="uk-UA"/>
        </w:rPr>
        <w:t>протягом останніх 5 (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>) років</w:t>
      </w:r>
      <w:r>
        <w:rPr>
          <w:lang w:val="uk-UA"/>
        </w:rPr>
        <w:t xml:space="preserve">, </w:t>
      </w:r>
      <w:r>
        <w:rPr>
          <w:spacing w:val="-2"/>
          <w:lang w:val="uk-UA"/>
        </w:rPr>
        <w:t>сума кожного з яких має становити не менше</w:t>
      </w:r>
      <w:r>
        <w:rPr>
          <w:lang w:val="uk-UA"/>
        </w:rPr>
        <w:t xml:space="preserve"> ніж:</w:t>
      </w:r>
    </w:p>
    <w:p w:rsidR="002E573E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>
        <w:rPr>
          <w:lang w:val="uk-UA"/>
        </w:rPr>
        <w:t>Лот № 1 – 1</w:t>
      </w:r>
      <w:r>
        <w:rPr>
          <w:lang w:val="ru-RU"/>
        </w:rPr>
        <w:t>15</w:t>
      </w:r>
      <w:r>
        <w:rPr>
          <w:lang w:val="uk-UA"/>
        </w:rPr>
        <w:t xml:space="preserve"> 000 (сто </w:t>
      </w:r>
      <w:r>
        <w:rPr>
          <w:lang w:val="ru-RU"/>
        </w:rPr>
        <w:t>п’</w:t>
      </w:r>
      <w:proofErr w:type="spellStart"/>
      <w:r>
        <w:rPr>
          <w:lang w:val="uk-UA"/>
        </w:rPr>
        <w:t>ятнадцять</w:t>
      </w:r>
      <w:proofErr w:type="spellEnd"/>
      <w:r>
        <w:rPr>
          <w:lang w:val="uk-UA"/>
        </w:rPr>
        <w:t xml:space="preserve"> тисяч) доларів США,</w:t>
      </w:r>
    </w:p>
    <w:p w:rsidR="002E573E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>
        <w:rPr>
          <w:lang w:val="uk-UA"/>
        </w:rPr>
        <w:t xml:space="preserve">Лот № 2 – </w:t>
      </w:r>
      <w:r>
        <w:rPr>
          <w:lang w:val="ru-RU"/>
        </w:rPr>
        <w:t>380</w:t>
      </w:r>
      <w:r>
        <w:rPr>
          <w:lang w:val="uk-UA"/>
        </w:rPr>
        <w:t xml:space="preserve"> 000 (триста вісімдесят тисяч) доларів США,</w:t>
      </w:r>
    </w:p>
    <w:p w:rsidR="002E573E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>
        <w:rPr>
          <w:lang w:val="uk-UA"/>
        </w:rPr>
        <w:t>Лот № 3 – 9</w:t>
      </w:r>
      <w:r>
        <w:rPr>
          <w:lang w:val="ru-RU"/>
        </w:rPr>
        <w:t>0</w:t>
      </w:r>
      <w:r>
        <w:rPr>
          <w:lang w:val="uk-UA"/>
        </w:rPr>
        <w:t xml:space="preserve"> 000 (</w:t>
      </w:r>
      <w:proofErr w:type="spellStart"/>
      <w:r>
        <w:rPr>
          <w:lang w:val="uk-UA"/>
        </w:rPr>
        <w:t>девʼяносто</w:t>
      </w:r>
      <w:proofErr w:type="spellEnd"/>
      <w:r>
        <w:rPr>
          <w:lang w:val="uk-UA"/>
        </w:rPr>
        <w:t xml:space="preserve"> тисячі) доларів США,</w:t>
      </w:r>
    </w:p>
    <w:p w:rsidR="002E573E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>
        <w:rPr>
          <w:lang w:val="uk-UA"/>
        </w:rPr>
        <w:t>Лот № 4 – 2</w:t>
      </w:r>
      <w:r>
        <w:rPr>
          <w:lang w:val="ru-RU"/>
        </w:rPr>
        <w:t>10</w:t>
      </w:r>
      <w:r>
        <w:rPr>
          <w:lang w:val="uk-UA"/>
        </w:rPr>
        <w:t xml:space="preserve"> 000 (двісті десять тисяч) доларів США,</w:t>
      </w:r>
    </w:p>
    <w:p w:rsidR="002E573E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jc w:val="both"/>
        <w:rPr>
          <w:lang w:val="uk-UA"/>
        </w:rPr>
      </w:pPr>
      <w:r>
        <w:rPr>
          <w:lang w:val="uk-UA"/>
        </w:rPr>
        <w:t xml:space="preserve">Лот № 5 – </w:t>
      </w:r>
      <w:r>
        <w:rPr>
          <w:lang w:val="ru-RU"/>
        </w:rPr>
        <w:t>290</w:t>
      </w:r>
      <w:r>
        <w:rPr>
          <w:lang w:val="uk-UA"/>
        </w:rPr>
        <w:t xml:space="preserve"> 000 (двісті </w:t>
      </w:r>
      <w:proofErr w:type="spellStart"/>
      <w:r>
        <w:rPr>
          <w:lang w:val="uk-UA"/>
        </w:rPr>
        <w:t>де’яносто</w:t>
      </w:r>
      <w:proofErr w:type="spellEnd"/>
      <w:r>
        <w:rPr>
          <w:lang w:val="uk-UA"/>
        </w:rPr>
        <w:t xml:space="preserve"> тисяч) доларів США,</w:t>
      </w:r>
    </w:p>
    <w:p w:rsidR="002E573E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>
        <w:rPr>
          <w:lang w:val="uk-UA"/>
        </w:rPr>
        <w:t xml:space="preserve">Лот № 6 – </w:t>
      </w:r>
      <w:r>
        <w:rPr>
          <w:lang w:val="ru-RU"/>
        </w:rPr>
        <w:t>77</w:t>
      </w:r>
      <w:r>
        <w:rPr>
          <w:lang w:val="uk-UA"/>
        </w:rPr>
        <w:t xml:space="preserve"> 000 (сімдесят сім тисяч) доларів США.</w:t>
      </w:r>
    </w:p>
    <w:p w:rsidR="002E573E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>
        <w:rPr>
          <w:lang w:val="uk-UA"/>
        </w:rPr>
        <w:t>Лот № 7 – 8</w:t>
      </w:r>
      <w:r>
        <w:rPr>
          <w:lang w:val="ru-RU"/>
        </w:rPr>
        <w:t>0</w:t>
      </w:r>
      <w:r>
        <w:rPr>
          <w:lang w:val="uk-UA"/>
        </w:rPr>
        <w:t xml:space="preserve"> 000 (вісімдесят тисяч) доларів США.</w:t>
      </w:r>
    </w:p>
    <w:p w:rsidR="002E573E" w:rsidRDefault="002E573E" w:rsidP="002E573E">
      <w:pPr>
        <w:rPr>
          <w:color w:val="0000FF"/>
          <w:szCs w:val="24"/>
          <w:lang w:val="uk-UA"/>
        </w:rPr>
      </w:pPr>
    </w:p>
    <w:p w:rsidR="002E573E" w:rsidRDefault="002E573E" w:rsidP="002E573E">
      <w:pPr>
        <w:tabs>
          <w:tab w:val="left" w:pos="9000"/>
        </w:tabs>
        <w:suppressAutoHyphens/>
        <w:jc w:val="both"/>
        <w:rPr>
          <w:color w:val="4200A4"/>
          <w:lang w:val="uk-UA"/>
        </w:rPr>
      </w:pPr>
      <w:r>
        <w:rPr>
          <w:spacing w:val="-2"/>
          <w:lang w:val="uk-UA"/>
        </w:rPr>
        <w:t>Додаткова інформація наведена у тендерній документації.</w:t>
      </w:r>
    </w:p>
    <w:p w:rsidR="002E573E" w:rsidRDefault="002E573E" w:rsidP="002E573E">
      <w:pPr>
        <w:tabs>
          <w:tab w:val="left" w:pos="9000"/>
        </w:tabs>
        <w:suppressAutoHyphens/>
        <w:jc w:val="both"/>
        <w:rPr>
          <w:color w:val="4200A4"/>
          <w:lang w:val="uk-UA"/>
        </w:rPr>
      </w:pP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>7. Зацікавлені правомочні учасники торгів можуть придбати повний пакет тендерної документації англійською або українською мовами, подавши письмову заявку за нижче вказаною адресою і оплативши збір, який не повертається, в розмірі 50 USD (</w:t>
      </w:r>
      <w:proofErr w:type="spellStart"/>
      <w:r>
        <w:rPr>
          <w:spacing w:val="-2"/>
          <w:szCs w:val="24"/>
          <w:lang w:val="uk-UA"/>
        </w:rPr>
        <w:t>пʼятдесят</w:t>
      </w:r>
      <w:proofErr w:type="spellEnd"/>
      <w:r>
        <w:rPr>
          <w:spacing w:val="-2"/>
          <w:szCs w:val="24"/>
          <w:lang w:val="uk-UA"/>
        </w:rPr>
        <w:t xml:space="preserve"> доларів США) або 1250,00 UAH (одна тисяча двісті п’ятдесят грн. 00 коп.). </w:t>
      </w:r>
      <w:r>
        <w:rPr>
          <w:szCs w:val="24"/>
          <w:lang w:val="uk-UA"/>
        </w:rPr>
        <w:t xml:space="preserve">Спосіб оплати – перерахунок коштів на відповідні </w:t>
      </w:r>
      <w:r>
        <w:rPr>
          <w:spacing w:val="-2"/>
          <w:szCs w:val="24"/>
          <w:lang w:val="uk-UA"/>
        </w:rPr>
        <w:t>банківські рахунки:</w:t>
      </w: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 xml:space="preserve">Для платежів в українських гривнях: </w:t>
      </w: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>Банк: ГУ ДКСУ у Вінницькій області</w:t>
      </w: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>МФО 802015</w:t>
      </w: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>Номер рахунку: 37323010093062</w:t>
      </w: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>Одержувач: Департамент охорони здоров’я Вінницької ОДА</w:t>
      </w: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>Код ЄДРПОУ: 40196748</w:t>
      </w: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>Призначення оплати: За тендерну документацію по закупівлі 5.2.1.1</w:t>
      </w: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 xml:space="preserve">Для платежів в доларах США: </w:t>
      </w:r>
    </w:p>
    <w:p w:rsidR="002E573E" w:rsidRDefault="002E573E" w:rsidP="002E573E">
      <w:pPr>
        <w:suppressAutoHyphens/>
        <w:jc w:val="both"/>
        <w:rPr>
          <w:szCs w:val="24"/>
          <w:lang w:val="uk-UA"/>
        </w:rPr>
      </w:pPr>
      <w:r>
        <w:rPr>
          <w:spacing w:val="-2"/>
          <w:szCs w:val="24"/>
          <w:lang w:val="uk-UA"/>
        </w:rPr>
        <w:t xml:space="preserve">Банк: </w:t>
      </w:r>
      <w:r>
        <w:rPr>
          <w:szCs w:val="24"/>
          <w:lang w:val="uk-UA"/>
        </w:rPr>
        <w:t>ПАТ «Державний експортно-імпортний банк України», м. Київ, Україна</w:t>
      </w:r>
    </w:p>
    <w:p w:rsidR="002E573E" w:rsidRDefault="002E573E" w:rsidP="002E573E">
      <w:pPr>
        <w:suppressAutoHyphens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SWIFT код: EXBSUAUX, </w:t>
      </w: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  <w:r>
        <w:rPr>
          <w:szCs w:val="24"/>
          <w:lang w:val="uk-UA"/>
        </w:rPr>
        <w:t>МФО: 322313</w:t>
      </w:r>
    </w:p>
    <w:p w:rsidR="002E573E" w:rsidRDefault="002E573E" w:rsidP="002E573E">
      <w:pPr>
        <w:tabs>
          <w:tab w:val="left" w:pos="4035"/>
        </w:tabs>
        <w:suppressAutoHyphens/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 xml:space="preserve">Номер рахунку: </w:t>
      </w:r>
      <w:r>
        <w:rPr>
          <w:szCs w:val="24"/>
          <w:lang w:val="uk-UA"/>
        </w:rPr>
        <w:t>25133012855000</w:t>
      </w: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 xml:space="preserve">Одержувач: </w:t>
      </w:r>
      <w:r>
        <w:rPr>
          <w:szCs w:val="24"/>
          <w:lang w:val="uk-UA"/>
        </w:rPr>
        <w:t>Державна казначейська служба України, м. Київ, Україна</w:t>
      </w:r>
    </w:p>
    <w:p w:rsidR="002E573E" w:rsidRDefault="002E573E" w:rsidP="002E573E">
      <w:pPr>
        <w:tabs>
          <w:tab w:val="left" w:pos="8505"/>
        </w:tabs>
        <w:suppressAutoHyphens/>
        <w:jc w:val="both"/>
        <w:rPr>
          <w:spacing w:val="-2"/>
          <w:szCs w:val="24"/>
          <w:lang w:val="uk-UA"/>
        </w:rPr>
      </w:pPr>
      <w:r>
        <w:rPr>
          <w:spacing w:val="-2"/>
          <w:szCs w:val="24"/>
          <w:lang w:val="uk-UA"/>
        </w:rPr>
        <w:t xml:space="preserve">Код </w:t>
      </w:r>
      <w:r>
        <w:rPr>
          <w:szCs w:val="24"/>
          <w:lang w:val="uk-UA"/>
        </w:rPr>
        <w:t>ЄДРПОУ</w:t>
      </w:r>
      <w:r>
        <w:rPr>
          <w:spacing w:val="-2"/>
          <w:szCs w:val="24"/>
          <w:lang w:val="uk-UA"/>
        </w:rPr>
        <w:t xml:space="preserve">: </w:t>
      </w:r>
      <w:r>
        <w:rPr>
          <w:szCs w:val="24"/>
          <w:lang w:val="uk-UA"/>
        </w:rPr>
        <w:t>37567646</w:t>
      </w:r>
    </w:p>
    <w:p w:rsidR="002E573E" w:rsidRDefault="002E573E" w:rsidP="002E573E">
      <w:pPr>
        <w:suppressAutoHyphens/>
        <w:jc w:val="both"/>
        <w:rPr>
          <w:szCs w:val="24"/>
          <w:lang w:val="uk-UA"/>
        </w:rPr>
      </w:pPr>
      <w:r>
        <w:rPr>
          <w:spacing w:val="-2"/>
          <w:szCs w:val="24"/>
          <w:lang w:val="uk-UA"/>
        </w:rPr>
        <w:t xml:space="preserve">Призначення оплати: </w:t>
      </w:r>
      <w:r>
        <w:rPr>
          <w:szCs w:val="24"/>
          <w:lang w:val="uk-UA"/>
        </w:rPr>
        <w:t>До уваги Департаменту охорони здоров’я Вінницької ОДА, за тендерну документацію по закупівлі 5.2.1.1, код доходів бюджету 24060300</w:t>
      </w:r>
    </w:p>
    <w:p w:rsidR="002E573E" w:rsidRDefault="002E573E" w:rsidP="002E573E">
      <w:pPr>
        <w:tabs>
          <w:tab w:val="left" w:pos="426"/>
        </w:tabs>
        <w:spacing w:after="60"/>
        <w:ind w:left="1416" w:right="-2"/>
        <w:jc w:val="both"/>
        <w:rPr>
          <w:sz w:val="28"/>
          <w:szCs w:val="28"/>
          <w:lang w:val="uk-UA"/>
        </w:rPr>
      </w:pPr>
    </w:p>
    <w:p w:rsidR="002E573E" w:rsidRPr="009039A2" w:rsidRDefault="002E573E" w:rsidP="002E573E">
      <w:pPr>
        <w:suppressAutoHyphens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Усі банківські збори, пов'язані з </w:t>
      </w:r>
      <w:r w:rsidRPr="009039A2">
        <w:rPr>
          <w:szCs w:val="24"/>
          <w:lang w:val="uk-UA"/>
        </w:rPr>
        <w:t xml:space="preserve">банківським переказом, сплачуються Учасником торгів. </w:t>
      </w:r>
    </w:p>
    <w:p w:rsidR="002E573E" w:rsidRPr="009039A2" w:rsidRDefault="002E573E" w:rsidP="002E573E">
      <w:pPr>
        <w:suppressAutoHyphens/>
        <w:jc w:val="both"/>
        <w:rPr>
          <w:szCs w:val="24"/>
          <w:lang w:val="uk-UA"/>
        </w:rPr>
      </w:pPr>
      <w:r w:rsidRPr="009039A2">
        <w:rPr>
          <w:szCs w:val="24"/>
          <w:lang w:val="uk-UA"/>
        </w:rPr>
        <w:t>Тендерна документація буде відправлена кур’єрською поштою або передана представнику Учасника торгів за вказаною нижче адресою.</w:t>
      </w:r>
    </w:p>
    <w:p w:rsidR="002E573E" w:rsidRPr="009039A2" w:rsidRDefault="002E573E" w:rsidP="002E573E">
      <w:pPr>
        <w:suppressAutoHyphens/>
        <w:jc w:val="both"/>
        <w:rPr>
          <w:spacing w:val="-2"/>
          <w:szCs w:val="24"/>
          <w:lang w:val="uk-UA"/>
        </w:rPr>
      </w:pPr>
    </w:p>
    <w:p w:rsidR="002E573E" w:rsidRPr="009039A2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szCs w:val="24"/>
          <w:lang w:val="uk-UA"/>
        </w:rPr>
      </w:pPr>
      <w:r w:rsidRPr="009039A2">
        <w:rPr>
          <w:spacing w:val="-2"/>
          <w:szCs w:val="24"/>
          <w:lang w:val="uk-UA"/>
        </w:rPr>
        <w:t xml:space="preserve">8. Тендерні пропозиції повинні бути доставлені на вказану нижче адресу до 10:00 за місцевим часом, </w:t>
      </w:r>
      <w:r w:rsidRPr="009039A2">
        <w:rPr>
          <w:iCs/>
          <w:lang w:val="uk-UA"/>
        </w:rPr>
        <w:t>31 серпня 2017 року</w:t>
      </w:r>
      <w:r w:rsidRPr="009039A2">
        <w:rPr>
          <w:i/>
          <w:spacing w:val="-2"/>
          <w:szCs w:val="24"/>
          <w:lang w:val="uk-UA"/>
        </w:rPr>
        <w:t xml:space="preserve">. </w:t>
      </w:r>
      <w:r w:rsidRPr="009039A2">
        <w:rPr>
          <w:spacing w:val="-2"/>
          <w:szCs w:val="24"/>
          <w:lang w:val="uk-UA"/>
        </w:rPr>
        <w:t xml:space="preserve">Проведення торгів у електронному вигляді не дозволяється. Пропозиції, що надійшли пізніше вказаного терміну, будуть відхилені. </w:t>
      </w:r>
    </w:p>
    <w:p w:rsidR="002E573E" w:rsidRPr="009039A2" w:rsidRDefault="002E573E" w:rsidP="002E573E">
      <w:pPr>
        <w:spacing w:before="120"/>
        <w:jc w:val="both"/>
        <w:rPr>
          <w:b/>
          <w:bCs/>
          <w:lang w:val="uk-UA"/>
        </w:rPr>
      </w:pPr>
      <w:r w:rsidRPr="009039A2">
        <w:rPr>
          <w:spacing w:val="-2"/>
          <w:szCs w:val="24"/>
          <w:lang w:val="uk-UA"/>
        </w:rPr>
        <w:t xml:space="preserve">Тендерні пропозиції будуть відкриті в присутності представників учасників торгів, які виявлять бажання бути присутніми, за вказаною нижче адресою о 10:00 за місцевим часом </w:t>
      </w:r>
      <w:r w:rsidRPr="009039A2">
        <w:rPr>
          <w:iCs/>
          <w:lang w:val="uk-UA"/>
        </w:rPr>
        <w:t>31 серпня 2017 року</w:t>
      </w:r>
      <w:r w:rsidRPr="009039A2">
        <w:rPr>
          <w:spacing w:val="-2"/>
          <w:szCs w:val="24"/>
          <w:lang w:val="uk-UA"/>
        </w:rPr>
        <w:t>.</w:t>
      </w:r>
      <w:r w:rsidRPr="009039A2">
        <w:rPr>
          <w:szCs w:val="24"/>
          <w:lang w:val="uk-UA"/>
        </w:rPr>
        <w:t xml:space="preserve"> </w:t>
      </w:r>
    </w:p>
    <w:p w:rsidR="002E573E" w:rsidRPr="009039A2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zCs w:val="24"/>
          <w:lang w:val="uk-UA"/>
        </w:rPr>
      </w:pPr>
    </w:p>
    <w:p w:rsidR="002E573E" w:rsidRDefault="002E573E" w:rsidP="002E573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>
        <w:rPr>
          <w:spacing w:val="-2"/>
          <w:szCs w:val="24"/>
          <w:lang w:val="uk-UA"/>
        </w:rPr>
        <w:t xml:space="preserve">9. </w:t>
      </w:r>
      <w:r>
        <w:rPr>
          <w:spacing w:val="-2"/>
          <w:lang w:val="uk-UA"/>
        </w:rPr>
        <w:t>Всі тендерні пропозиції мають супроводжуватись Гарантією тендерної пропозиції або Декларацією про Гарантію тендерної пропозиції.</w:t>
      </w:r>
    </w:p>
    <w:p w:rsidR="002E573E" w:rsidRDefault="002E573E" w:rsidP="002E573E">
      <w:pPr>
        <w:tabs>
          <w:tab w:val="right" w:pos="7254"/>
        </w:tabs>
        <w:spacing w:before="120" w:after="100"/>
        <w:jc w:val="both"/>
        <w:rPr>
          <w:lang w:val="uk-UA"/>
        </w:rPr>
      </w:pPr>
      <w:r>
        <w:rPr>
          <w:lang w:val="uk-UA"/>
        </w:rPr>
        <w:t>Гарантія тендерної пропозиції вимагається для наступних лотів у розмірі:</w:t>
      </w:r>
    </w:p>
    <w:p w:rsidR="002E573E" w:rsidRDefault="002E573E" w:rsidP="002E573E">
      <w:pPr>
        <w:tabs>
          <w:tab w:val="right" w:pos="7254"/>
        </w:tabs>
        <w:spacing w:before="120" w:after="100"/>
        <w:jc w:val="both"/>
        <w:rPr>
          <w:lang w:val="uk-UA"/>
        </w:rPr>
      </w:pPr>
      <w:bookmarkStart w:id="0" w:name="_Hlk486503106"/>
      <w:r>
        <w:rPr>
          <w:b/>
          <w:lang w:val="uk-UA"/>
        </w:rPr>
        <w:lastRenderedPageBreak/>
        <w:t>Лот 1:</w:t>
      </w:r>
      <w:r>
        <w:rPr>
          <w:lang w:val="uk-UA"/>
        </w:rPr>
        <w:t xml:space="preserve"> 2 300 (дві тисячі триста) доларів США або еквівалент у валюті тендерної пропозиції за курсом Національного банку України (www.bank.gov.ua) на дату за 14 (чотирнадцять) днів до дати подання тендерних пропозицій.</w:t>
      </w:r>
    </w:p>
    <w:p w:rsidR="002E573E" w:rsidRDefault="002E573E" w:rsidP="002E573E">
      <w:pPr>
        <w:tabs>
          <w:tab w:val="right" w:pos="7254"/>
        </w:tabs>
        <w:spacing w:before="120" w:after="100"/>
        <w:jc w:val="both"/>
        <w:rPr>
          <w:lang w:val="uk-UA"/>
        </w:rPr>
      </w:pPr>
      <w:r>
        <w:rPr>
          <w:b/>
          <w:lang w:val="uk-UA"/>
        </w:rPr>
        <w:t xml:space="preserve">Лот 2: </w:t>
      </w:r>
      <w:r>
        <w:rPr>
          <w:lang w:val="uk-UA"/>
        </w:rPr>
        <w:t>7 600 (сім тисяч шістсот) доларів США або еквівалент у валюті тендерної пропозиції за курсом Національного банку України (www.bank.gov.ua) на дату за 14 (чотирнадцять) днів до дати подання тендерних пропозицій.</w:t>
      </w:r>
    </w:p>
    <w:p w:rsidR="002E573E" w:rsidRDefault="002E573E" w:rsidP="002E573E">
      <w:pPr>
        <w:tabs>
          <w:tab w:val="right" w:pos="7254"/>
        </w:tabs>
        <w:spacing w:before="120" w:after="100"/>
        <w:jc w:val="both"/>
        <w:rPr>
          <w:lang w:val="uk-UA"/>
        </w:rPr>
      </w:pPr>
      <w:r>
        <w:rPr>
          <w:b/>
          <w:lang w:val="uk-UA"/>
        </w:rPr>
        <w:t xml:space="preserve">Лот 3: </w:t>
      </w:r>
      <w:r>
        <w:rPr>
          <w:lang w:val="uk-UA"/>
        </w:rPr>
        <w:t>1 800 (одна тисяча вісімсот) доларів США або еквівалент у валюті тендерної пропозиції за курсом Національного банку України (www.bank.gov.ua) на дату за 14 (чотирнадцять) днів до дати подання тендерних пропозицій.</w:t>
      </w:r>
    </w:p>
    <w:p w:rsidR="002E573E" w:rsidRDefault="002E573E" w:rsidP="002E573E">
      <w:pPr>
        <w:tabs>
          <w:tab w:val="right" w:pos="7254"/>
        </w:tabs>
        <w:spacing w:before="120" w:after="100"/>
        <w:jc w:val="both"/>
        <w:rPr>
          <w:lang w:val="uk-UA"/>
        </w:rPr>
      </w:pPr>
      <w:r>
        <w:rPr>
          <w:b/>
          <w:lang w:val="uk-UA"/>
        </w:rPr>
        <w:t xml:space="preserve">Лот 4: </w:t>
      </w:r>
      <w:r>
        <w:rPr>
          <w:lang w:val="uk-UA"/>
        </w:rPr>
        <w:t>4 200 (чотири тисячі двісті) доларів США або еквівалент у валюті тендерної пропозиції за курсом Національного банку України (www.bank.gov.ua) на дату за 14 (чотирнадцять) днів до дати подання тендерних пропозицій.</w:t>
      </w:r>
    </w:p>
    <w:p w:rsidR="002E573E" w:rsidRDefault="002E573E" w:rsidP="002E573E">
      <w:pPr>
        <w:tabs>
          <w:tab w:val="right" w:pos="7254"/>
        </w:tabs>
        <w:spacing w:before="120" w:after="100"/>
        <w:jc w:val="both"/>
        <w:rPr>
          <w:b/>
          <w:i/>
          <w:lang w:val="uk-UA"/>
        </w:rPr>
      </w:pPr>
      <w:r>
        <w:rPr>
          <w:b/>
          <w:lang w:val="uk-UA"/>
        </w:rPr>
        <w:t>Лот 5:</w:t>
      </w:r>
      <w:r>
        <w:rPr>
          <w:lang w:val="uk-UA"/>
        </w:rPr>
        <w:t xml:space="preserve"> 5 800 (п’ять тисяч вісімсот) доларів США або еквівалент у валюті тендерної пропозиції за курсом Національного банку України (www.bank.gov.ua) на дату за 14 (чотирнадцять) днів до дати подання тендерних пропозицій.</w:t>
      </w:r>
    </w:p>
    <w:p w:rsidR="002E573E" w:rsidRDefault="002E573E" w:rsidP="002E573E">
      <w:pPr>
        <w:suppressAutoHyphens/>
        <w:jc w:val="both"/>
        <w:rPr>
          <w:lang w:val="uk-UA"/>
        </w:rPr>
      </w:pPr>
      <w:r>
        <w:rPr>
          <w:b/>
          <w:lang w:val="uk-UA"/>
        </w:rPr>
        <w:t xml:space="preserve">Лот 7: </w:t>
      </w:r>
      <w:r>
        <w:rPr>
          <w:lang w:val="uk-UA"/>
        </w:rPr>
        <w:t>1 500 (одна тисяча п’ятсот) доларів США або еквівалент у валюті тендерної пропозиції за курсом Національного банку України (www.bank.gov.ua) на дату за 14 (чотирнадцять) днів до дати подання тендерних пропозицій.</w:t>
      </w:r>
    </w:p>
    <w:p w:rsidR="002E573E" w:rsidRDefault="002E573E" w:rsidP="002E573E">
      <w:pPr>
        <w:suppressAutoHyphens/>
        <w:jc w:val="both"/>
        <w:rPr>
          <w:lang w:val="uk-UA"/>
        </w:rPr>
      </w:pPr>
    </w:p>
    <w:p w:rsidR="002E573E" w:rsidRDefault="002E573E" w:rsidP="002E573E">
      <w:pPr>
        <w:suppressAutoHyphens/>
        <w:jc w:val="both"/>
        <w:rPr>
          <w:lang w:val="uk-UA"/>
        </w:rPr>
      </w:pPr>
      <w:r>
        <w:rPr>
          <w:lang w:val="uk-UA"/>
        </w:rPr>
        <w:t>Гарантія тендерної пропозиції повинна бути виключно</w:t>
      </w:r>
      <w:r>
        <w:rPr>
          <w:color w:val="4200A4"/>
          <w:lang w:val="uk-UA"/>
        </w:rPr>
        <w:t xml:space="preserve"> </w:t>
      </w:r>
      <w:r>
        <w:rPr>
          <w:lang w:val="uk-UA"/>
        </w:rPr>
        <w:t>у формі безвідкличної банківської гарантії. Всі інші форми гарантії  неприйнятні для Покупця.</w:t>
      </w:r>
    </w:p>
    <w:bookmarkEnd w:id="0"/>
    <w:p w:rsidR="002E573E" w:rsidRDefault="002E573E" w:rsidP="002E573E">
      <w:pPr>
        <w:jc w:val="both"/>
        <w:rPr>
          <w:color w:val="0000FF"/>
          <w:lang w:val="uk-UA"/>
        </w:rPr>
      </w:pPr>
    </w:p>
    <w:p w:rsidR="002E573E" w:rsidRDefault="002E573E" w:rsidP="002E573E">
      <w:pPr>
        <w:suppressAutoHyphens/>
        <w:jc w:val="both"/>
        <w:rPr>
          <w:lang w:val="uk-UA"/>
        </w:rPr>
      </w:pPr>
      <w:r>
        <w:rPr>
          <w:lang w:val="uk-UA"/>
        </w:rPr>
        <w:t xml:space="preserve">Декларація про Гарантію тендерної пропозиції вимагається для наступних лотів: </w:t>
      </w:r>
      <w:r>
        <w:rPr>
          <w:lang w:val="uk-UA"/>
        </w:rPr>
        <w:br/>
      </w:r>
      <w:r>
        <w:rPr>
          <w:b/>
          <w:lang w:val="uk-UA"/>
        </w:rPr>
        <w:t>Лот 6</w:t>
      </w:r>
      <w:r>
        <w:rPr>
          <w:lang w:val="uk-UA"/>
        </w:rPr>
        <w:t>.</w:t>
      </w:r>
    </w:p>
    <w:p w:rsidR="002E573E" w:rsidRDefault="002E573E" w:rsidP="002E573E">
      <w:pPr>
        <w:suppressAutoHyphens/>
        <w:jc w:val="both"/>
        <w:rPr>
          <w:spacing w:val="-2"/>
          <w:szCs w:val="24"/>
          <w:lang w:val="uk-UA"/>
        </w:rPr>
      </w:pPr>
    </w:p>
    <w:p w:rsidR="002E573E" w:rsidRDefault="002E573E" w:rsidP="002E573E">
      <w:pPr>
        <w:suppressAutoHyphens/>
        <w:jc w:val="both"/>
        <w:rPr>
          <w:i/>
          <w:szCs w:val="24"/>
          <w:lang w:val="uk-UA"/>
        </w:rPr>
      </w:pPr>
      <w:r>
        <w:rPr>
          <w:iCs/>
          <w:spacing w:val="-2"/>
          <w:szCs w:val="24"/>
          <w:lang w:val="uk-UA"/>
        </w:rPr>
        <w:t>10. Адреса, що згадується вище</w:t>
      </w:r>
      <w:r>
        <w:rPr>
          <w:iCs/>
          <w:szCs w:val="24"/>
          <w:lang w:val="uk-UA"/>
        </w:rPr>
        <w:t>:</w:t>
      </w:r>
    </w:p>
    <w:p w:rsidR="002E573E" w:rsidRDefault="002E573E" w:rsidP="002E573E">
      <w:pPr>
        <w:tabs>
          <w:tab w:val="right" w:pos="7254"/>
        </w:tabs>
        <w:spacing w:before="40" w:after="40"/>
        <w:jc w:val="both"/>
        <w:rPr>
          <w:lang w:val="uk-UA"/>
        </w:rPr>
      </w:pPr>
      <w:r>
        <w:rPr>
          <w:lang w:val="uk-UA"/>
        </w:rPr>
        <w:t xml:space="preserve">Департамент охорони </w:t>
      </w:r>
      <w:proofErr w:type="spellStart"/>
      <w:r>
        <w:rPr>
          <w:lang w:val="uk-UA"/>
        </w:rPr>
        <w:t>здоровʼя</w:t>
      </w:r>
      <w:proofErr w:type="spellEnd"/>
      <w:r>
        <w:rPr>
          <w:lang w:val="uk-UA"/>
        </w:rPr>
        <w:t xml:space="preserve"> Вінницької </w:t>
      </w:r>
      <w:r w:rsidR="007B7098">
        <w:rPr>
          <w:lang w:val="uk-UA"/>
        </w:rPr>
        <w:t>обласної державної адміністрації</w:t>
      </w:r>
    </w:p>
    <w:p w:rsidR="002E573E" w:rsidRDefault="002E573E" w:rsidP="002E573E">
      <w:pPr>
        <w:tabs>
          <w:tab w:val="right" w:pos="7254"/>
        </w:tabs>
        <w:spacing w:before="120" w:after="100"/>
        <w:jc w:val="both"/>
        <w:rPr>
          <w:lang w:val="uk-UA"/>
        </w:rPr>
      </w:pPr>
      <w:r>
        <w:rPr>
          <w:lang w:val="uk-UA"/>
        </w:rPr>
        <w:t>До уваги: Олени Житанської, заст. директора Департаменту охорони здоров’я Вінницької обласної державної адміністрації, заступника голови Комісії по відбору консультантів, товарів, робіт та неконсультаційних послуг Субпроекту</w:t>
      </w:r>
    </w:p>
    <w:p w:rsidR="002E573E" w:rsidRDefault="002E573E" w:rsidP="002E573E">
      <w:pPr>
        <w:tabs>
          <w:tab w:val="right" w:pos="7254"/>
        </w:tabs>
        <w:spacing w:before="40" w:after="40"/>
        <w:jc w:val="both"/>
        <w:rPr>
          <w:lang w:val="uk-UA"/>
        </w:rPr>
      </w:pPr>
      <w:r>
        <w:rPr>
          <w:lang w:val="uk-UA"/>
        </w:rPr>
        <w:t xml:space="preserve">Адреса: вул. Хмельницьке шосе, </w:t>
      </w:r>
      <w:smartTag w:uri="urn:schemas-microsoft-com:office:smarttags" w:element="metricconverter">
        <w:smartTagPr>
          <w:attr w:name="ProductID" w:val="7, м"/>
        </w:smartTagPr>
        <w:r>
          <w:rPr>
            <w:lang w:val="uk-UA"/>
          </w:rPr>
          <w:t>7, м</w:t>
        </w:r>
      </w:smartTag>
      <w:r>
        <w:rPr>
          <w:lang w:val="uk-UA"/>
        </w:rPr>
        <w:t>. Вінниця, 21036, Україна</w:t>
      </w:r>
    </w:p>
    <w:p w:rsidR="002E573E" w:rsidRDefault="002E573E" w:rsidP="002E573E">
      <w:pPr>
        <w:tabs>
          <w:tab w:val="right" w:pos="7254"/>
        </w:tabs>
        <w:spacing w:before="40" w:after="40"/>
        <w:jc w:val="both"/>
        <w:rPr>
          <w:lang w:val="uk-UA"/>
        </w:rPr>
      </w:pPr>
      <w:r>
        <w:rPr>
          <w:lang w:val="uk-UA"/>
        </w:rPr>
        <w:t xml:space="preserve">Поверх/кімната: 2 поверх, зала засідань Департаменту охорони </w:t>
      </w:r>
      <w:proofErr w:type="spellStart"/>
      <w:r>
        <w:rPr>
          <w:lang w:val="uk-UA"/>
        </w:rPr>
        <w:t>здоровʼя</w:t>
      </w:r>
      <w:proofErr w:type="spellEnd"/>
      <w:r>
        <w:rPr>
          <w:lang w:val="uk-UA"/>
        </w:rPr>
        <w:t xml:space="preserve"> Вінницької </w:t>
      </w:r>
      <w:r w:rsidR="007B7098">
        <w:rPr>
          <w:lang w:val="uk-UA"/>
        </w:rPr>
        <w:t>обласної державної адміністрації</w:t>
      </w:r>
      <w:bookmarkStart w:id="1" w:name="_GoBack"/>
      <w:bookmarkEnd w:id="1"/>
    </w:p>
    <w:p w:rsidR="002E573E" w:rsidRDefault="002E573E" w:rsidP="002E573E">
      <w:pPr>
        <w:tabs>
          <w:tab w:val="right" w:pos="7254"/>
        </w:tabs>
        <w:spacing w:before="40" w:after="40"/>
        <w:jc w:val="both"/>
        <w:rPr>
          <w:lang w:val="uk-UA"/>
        </w:rPr>
      </w:pPr>
      <w:r>
        <w:rPr>
          <w:lang w:val="uk-UA"/>
        </w:rPr>
        <w:t>Телефон: + 38 (0432) 66-15-34</w:t>
      </w:r>
    </w:p>
    <w:p w:rsidR="002E573E" w:rsidRDefault="002E573E" w:rsidP="002E573E">
      <w:pPr>
        <w:tabs>
          <w:tab w:val="right" w:pos="7254"/>
        </w:tabs>
        <w:spacing w:before="40" w:after="40"/>
        <w:jc w:val="both"/>
        <w:rPr>
          <w:lang w:val="uk-UA"/>
        </w:rPr>
      </w:pPr>
      <w:r>
        <w:rPr>
          <w:lang w:val="uk-UA"/>
        </w:rPr>
        <w:t>Факс: + 38 (0432) 66-15-36</w:t>
      </w:r>
    </w:p>
    <w:p w:rsidR="002E573E" w:rsidRDefault="002E573E" w:rsidP="002E573E">
      <w:pPr>
        <w:tabs>
          <w:tab w:val="right" w:pos="7254"/>
        </w:tabs>
        <w:spacing w:before="40" w:after="40"/>
        <w:jc w:val="both"/>
        <w:rPr>
          <w:lang w:val="uk-UA"/>
        </w:rPr>
      </w:pPr>
      <w:r>
        <w:rPr>
          <w:lang w:val="uk-UA"/>
        </w:rPr>
        <w:t xml:space="preserve">Електронна пошта: vinspih@gmail.com; копія на </w:t>
      </w:r>
      <w:proofErr w:type="spellStart"/>
      <w:r>
        <w:rPr>
          <w:lang w:val="uk-UA"/>
        </w:rPr>
        <w:t>ел</w:t>
      </w:r>
      <w:proofErr w:type="spellEnd"/>
      <w:r>
        <w:rPr>
          <w:lang w:val="uk-UA"/>
        </w:rPr>
        <w:t>. адреси: vinspih.office@gmail.com, zhitanska@ukr.net, zlik_dor@ukr.net</w:t>
      </w:r>
    </w:p>
    <w:p w:rsidR="0005036D" w:rsidRPr="00544708" w:rsidRDefault="0005036D" w:rsidP="002E573E">
      <w:pPr>
        <w:suppressAutoHyphens/>
        <w:rPr>
          <w:lang w:val="uk-UA"/>
        </w:rPr>
      </w:pPr>
    </w:p>
    <w:sectPr w:rsidR="0005036D" w:rsidRPr="00544708" w:rsidSect="00B64945">
      <w:headerReference w:type="even" r:id="rId7"/>
      <w:pgSz w:w="11907" w:h="16839" w:code="9"/>
      <w:pgMar w:top="964" w:right="964" w:bottom="964" w:left="1588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440" w:rsidRDefault="000E1440" w:rsidP="00544708">
      <w:r>
        <w:separator/>
      </w:r>
    </w:p>
  </w:endnote>
  <w:endnote w:type="continuationSeparator" w:id="0">
    <w:p w:rsidR="000E1440" w:rsidRDefault="000E1440" w:rsidP="0054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40" w:rsidRDefault="000E1440" w:rsidP="00544708">
      <w:r>
        <w:separator/>
      </w:r>
    </w:p>
  </w:footnote>
  <w:footnote w:type="continuationSeparator" w:id="0">
    <w:p w:rsidR="000E1440" w:rsidRDefault="000E1440" w:rsidP="0054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A33" w:rsidRPr="00BC2F00" w:rsidRDefault="000F5222">
    <w:pPr>
      <w:pStyle w:val="af6"/>
      <w:tabs>
        <w:tab w:val="right" w:pos="9090"/>
      </w:tabs>
      <w:rPr>
        <w:lang w:val="ru-RU" w:eastAsia="x-none"/>
      </w:rPr>
    </w:pPr>
    <w:r>
      <w:rPr>
        <w:rStyle w:val="af5"/>
      </w:rPr>
      <w:fldChar w:fldCharType="begin"/>
    </w:r>
    <w:r>
      <w:rPr>
        <w:rStyle w:val="af5"/>
      </w:rPr>
      <w:instrText>PAGE</w:instrText>
    </w:r>
    <w:r>
      <w:rPr>
        <w:rStyle w:val="af5"/>
      </w:rPr>
      <w:fldChar w:fldCharType="separate"/>
    </w:r>
    <w:r>
      <w:rPr>
        <w:rStyle w:val="af5"/>
        <w:noProof/>
      </w:rPr>
      <w:t>322</w:t>
    </w:r>
    <w:r>
      <w:rPr>
        <w:rStyle w:val="af5"/>
      </w:rPr>
      <w:fldChar w:fldCharType="end"/>
    </w:r>
    <w:r w:rsidRPr="006D3FEF">
      <w:rPr>
        <w:lang w:val="uk-UA" w:eastAsia="x-none"/>
      </w:rPr>
      <w:t xml:space="preserve"> </w:t>
    </w:r>
    <w:r>
      <w:rPr>
        <w:lang w:val="uk-UA" w:eastAsia="x-none"/>
      </w:rPr>
      <w:tab/>
    </w:r>
    <w:r w:rsidRPr="008C7886">
      <w:rPr>
        <w:lang w:val="uk-UA" w:eastAsia="x-none"/>
      </w:rPr>
      <w:t xml:space="preserve">Розділ X. </w:t>
    </w:r>
    <w:r>
      <w:rPr>
        <w:lang w:val="uk-UA" w:eastAsia="x-none"/>
      </w:rPr>
      <w:t>Документи Договору</w:t>
    </w:r>
  </w:p>
  <w:p w:rsidR="00A56A33" w:rsidRPr="00BC2F00" w:rsidRDefault="000E1440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EF"/>
    <w:rsid w:val="0005036D"/>
    <w:rsid w:val="000E1440"/>
    <w:rsid w:val="000F5222"/>
    <w:rsid w:val="00131BD6"/>
    <w:rsid w:val="00200C96"/>
    <w:rsid w:val="00243D42"/>
    <w:rsid w:val="002E573E"/>
    <w:rsid w:val="003465DC"/>
    <w:rsid w:val="00544708"/>
    <w:rsid w:val="00747D96"/>
    <w:rsid w:val="007B7098"/>
    <w:rsid w:val="008B6A53"/>
    <w:rsid w:val="00902D33"/>
    <w:rsid w:val="009039A2"/>
    <w:rsid w:val="00BF1FEF"/>
    <w:rsid w:val="00C011F7"/>
    <w:rsid w:val="00C153A8"/>
    <w:rsid w:val="00D672ED"/>
    <w:rsid w:val="00D830FD"/>
    <w:rsid w:val="00F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EEE7D-F1BC-473B-9A71-E33A9993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F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aliases w:val="Document Header1"/>
    <w:basedOn w:val="a"/>
    <w:next w:val="a"/>
    <w:link w:val="10"/>
    <w:qFormat/>
    <w:rsid w:val="00544708"/>
    <w:pPr>
      <w:spacing w:before="240" w:after="200"/>
      <w:jc w:val="center"/>
      <w:outlineLvl w:val="0"/>
    </w:pPr>
    <w:rPr>
      <w:b/>
      <w:kern w:val="28"/>
      <w:sz w:val="44"/>
      <w:lang w:val="x-none" w:eastAsia="x-none"/>
    </w:rPr>
  </w:style>
  <w:style w:type="paragraph" w:styleId="2">
    <w:name w:val="heading 2"/>
    <w:aliases w:val="Title Header2"/>
    <w:basedOn w:val="a"/>
    <w:next w:val="a"/>
    <w:link w:val="20"/>
    <w:qFormat/>
    <w:rsid w:val="00544708"/>
    <w:pPr>
      <w:tabs>
        <w:tab w:val="left" w:pos="619"/>
      </w:tabs>
      <w:spacing w:after="200"/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aliases w:val="Sub-Clause Paragraph,Section Header3"/>
    <w:basedOn w:val="a"/>
    <w:next w:val="a"/>
    <w:link w:val="30"/>
    <w:qFormat/>
    <w:rsid w:val="00544708"/>
    <w:pPr>
      <w:spacing w:after="200"/>
      <w:ind w:left="576"/>
      <w:jc w:val="both"/>
      <w:outlineLvl w:val="2"/>
    </w:pPr>
    <w:rPr>
      <w:rFonts w:ascii="Cambria" w:hAnsi="Cambria"/>
      <w:b/>
      <w:sz w:val="26"/>
    </w:rPr>
  </w:style>
  <w:style w:type="paragraph" w:styleId="4">
    <w:name w:val="heading 4"/>
    <w:aliases w:val="Sub-Clause Sub-paragraph"/>
    <w:basedOn w:val="Sub-ClauseText"/>
    <w:next w:val="Sub-ClauseText"/>
    <w:link w:val="40"/>
    <w:qFormat/>
    <w:rsid w:val="00544708"/>
    <w:pPr>
      <w:numPr>
        <w:ilvl w:val="3"/>
        <w:numId w:val="1"/>
      </w:numPr>
      <w:tabs>
        <w:tab w:val="clear" w:pos="1512"/>
        <w:tab w:val="num" w:pos="360"/>
      </w:tabs>
      <w:ind w:left="0" w:firstLine="0"/>
      <w:outlineLvl w:val="3"/>
    </w:pPr>
  </w:style>
  <w:style w:type="paragraph" w:styleId="5">
    <w:name w:val="heading 5"/>
    <w:basedOn w:val="a"/>
    <w:next w:val="a"/>
    <w:link w:val="50"/>
    <w:qFormat/>
    <w:rsid w:val="00544708"/>
    <w:pPr>
      <w:spacing w:after="120"/>
      <w:jc w:val="center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qFormat/>
    <w:rsid w:val="00544708"/>
    <w:pPr>
      <w:keepNext/>
      <w:numPr>
        <w:ilvl w:val="5"/>
        <w:numId w:val="1"/>
      </w:numPr>
      <w:suppressAutoHyphens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qFormat/>
    <w:rsid w:val="00544708"/>
    <w:pPr>
      <w:keepNext/>
      <w:numPr>
        <w:ilvl w:val="6"/>
        <w:numId w:val="1"/>
      </w:numPr>
      <w:tabs>
        <w:tab w:val="left" w:pos="7980"/>
      </w:tabs>
      <w:suppressAutoHyphens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544708"/>
    <w:pPr>
      <w:keepNext/>
      <w:numPr>
        <w:ilvl w:val="7"/>
        <w:numId w:val="1"/>
      </w:numPr>
      <w:suppressAutoHyphens/>
      <w:jc w:val="right"/>
      <w:outlineLvl w:val="7"/>
    </w:pPr>
    <w:rPr>
      <w:sz w:val="20"/>
    </w:rPr>
  </w:style>
  <w:style w:type="paragraph" w:styleId="9">
    <w:name w:val="heading 9"/>
    <w:basedOn w:val="a"/>
    <w:next w:val="a"/>
    <w:link w:val="90"/>
    <w:qFormat/>
    <w:rsid w:val="00544708"/>
    <w:pPr>
      <w:numPr>
        <w:ilvl w:val="8"/>
        <w:numId w:val="1"/>
      </w:numPr>
      <w:tabs>
        <w:tab w:val="clear" w:pos="1584"/>
        <w:tab w:val="num" w:pos="360"/>
      </w:tabs>
      <w:spacing w:before="240" w:after="60"/>
      <w:ind w:left="0" w:firstLine="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1FEF"/>
    <w:rPr>
      <w:color w:val="0000FF"/>
      <w:u w:val="single"/>
    </w:rPr>
  </w:style>
  <w:style w:type="paragraph" w:styleId="a4">
    <w:name w:val="Body Text"/>
    <w:basedOn w:val="a"/>
    <w:link w:val="a5"/>
    <w:rsid w:val="00BF1FEF"/>
    <w:pPr>
      <w:jc w:val="both"/>
    </w:pPr>
  </w:style>
  <w:style w:type="character" w:customStyle="1" w:styleId="a5">
    <w:name w:val="Основной текст Знак"/>
    <w:basedOn w:val="a0"/>
    <w:link w:val="a4"/>
    <w:rsid w:val="00BF1FE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List Paragraph"/>
    <w:basedOn w:val="a"/>
    <w:uiPriority w:val="34"/>
    <w:qFormat/>
    <w:rsid w:val="00BF1FEF"/>
    <w:pPr>
      <w:ind w:left="720"/>
      <w:contextualSpacing/>
    </w:pPr>
  </w:style>
  <w:style w:type="paragraph" w:customStyle="1" w:styleId="ChapterNumber">
    <w:name w:val="ChapterNumber"/>
    <w:rsid w:val="00BF1FE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BF1FEF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character" w:customStyle="1" w:styleId="10">
    <w:name w:val="Заголовок 1 Знак"/>
    <w:aliases w:val="Document Header1 Знак"/>
    <w:basedOn w:val="a0"/>
    <w:link w:val="1"/>
    <w:rsid w:val="00544708"/>
    <w:rPr>
      <w:rFonts w:ascii="Times New Roman" w:eastAsia="Times New Roman" w:hAnsi="Times New Roman" w:cs="Times New Roman"/>
      <w:b/>
      <w:kern w:val="28"/>
      <w:sz w:val="44"/>
      <w:szCs w:val="20"/>
      <w:lang w:val="x-none" w:eastAsia="x-none"/>
    </w:rPr>
  </w:style>
  <w:style w:type="character" w:customStyle="1" w:styleId="20">
    <w:name w:val="Заголовок 2 Знак"/>
    <w:aliases w:val="Title Header2 Знак"/>
    <w:basedOn w:val="a0"/>
    <w:link w:val="2"/>
    <w:rsid w:val="00544708"/>
    <w:rPr>
      <w:rFonts w:ascii="Cambria" w:eastAsia="Times New Roman" w:hAnsi="Cambria" w:cs="Times New Roman"/>
      <w:b/>
      <w:i/>
      <w:sz w:val="28"/>
      <w:szCs w:val="20"/>
      <w:lang w:val="en-US"/>
    </w:rPr>
  </w:style>
  <w:style w:type="character" w:customStyle="1" w:styleId="30">
    <w:name w:val="Заголовок 3 Знак"/>
    <w:aliases w:val="Sub-Clause Paragraph Знак,Section Header3 Знак"/>
    <w:basedOn w:val="a0"/>
    <w:link w:val="3"/>
    <w:rsid w:val="00544708"/>
    <w:rPr>
      <w:rFonts w:ascii="Cambria" w:eastAsia="Times New Roman" w:hAnsi="Cambria" w:cs="Times New Roman"/>
      <w:b/>
      <w:sz w:val="26"/>
      <w:szCs w:val="20"/>
      <w:lang w:val="en-US"/>
    </w:rPr>
  </w:style>
  <w:style w:type="character" w:customStyle="1" w:styleId="40">
    <w:name w:val="Заголовок 4 Знак"/>
    <w:aliases w:val="Sub-Clause Sub-paragraph Знак"/>
    <w:basedOn w:val="a0"/>
    <w:link w:val="4"/>
    <w:rsid w:val="00544708"/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rsid w:val="00544708"/>
    <w:rPr>
      <w:rFonts w:ascii="Calibri" w:eastAsia="Times New Roman" w:hAnsi="Calibri" w:cs="Times New Roman"/>
      <w:b/>
      <w:i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5447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54470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rsid w:val="005447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544708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customStyle="1" w:styleId="Sub-ClauseText">
    <w:name w:val="Sub-Clause Text"/>
    <w:basedOn w:val="a"/>
    <w:rsid w:val="00544708"/>
    <w:pPr>
      <w:spacing w:before="120" w:after="120"/>
      <w:jc w:val="both"/>
    </w:pPr>
    <w:rPr>
      <w:spacing w:val="-4"/>
    </w:rPr>
  </w:style>
  <w:style w:type="paragraph" w:customStyle="1" w:styleId="Outline">
    <w:name w:val="Outline"/>
    <w:basedOn w:val="a"/>
    <w:rsid w:val="00544708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rsid w:val="00544708"/>
    <w:pPr>
      <w:keepNext/>
      <w:tabs>
        <w:tab w:val="num" w:pos="360"/>
      </w:tabs>
      <w:ind w:left="360" w:hanging="360"/>
    </w:pPr>
  </w:style>
  <w:style w:type="paragraph" w:customStyle="1" w:styleId="Outline2">
    <w:name w:val="Outline2"/>
    <w:basedOn w:val="a"/>
    <w:rsid w:val="00544708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a"/>
    <w:rsid w:val="00544708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a"/>
    <w:rsid w:val="00544708"/>
    <w:pPr>
      <w:tabs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a"/>
    <w:rsid w:val="00544708"/>
    <w:pPr>
      <w:tabs>
        <w:tab w:val="left" w:pos="1440"/>
      </w:tabs>
      <w:spacing w:before="120"/>
      <w:ind w:left="1440" w:hanging="450"/>
    </w:pPr>
  </w:style>
  <w:style w:type="paragraph" w:styleId="21">
    <w:name w:val="Body Text 2"/>
    <w:basedOn w:val="a"/>
    <w:link w:val="22"/>
    <w:rsid w:val="00544708"/>
    <w:pPr>
      <w:tabs>
        <w:tab w:val="num" w:pos="360"/>
      </w:tabs>
      <w:spacing w:before="120" w:after="120"/>
      <w:ind w:left="360" w:hanging="360"/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5447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OCNumber1">
    <w:name w:val="TOC Number1"/>
    <w:basedOn w:val="4"/>
    <w:autoRedefine/>
    <w:rsid w:val="00544708"/>
    <w:pPr>
      <w:numPr>
        <w:ilvl w:val="0"/>
        <w:numId w:val="0"/>
      </w:numPr>
      <w:jc w:val="left"/>
      <w:outlineLvl w:val="9"/>
    </w:pPr>
    <w:rPr>
      <w:b/>
      <w:spacing w:val="0"/>
    </w:rPr>
  </w:style>
  <w:style w:type="paragraph" w:customStyle="1" w:styleId="Heading1-Clausename">
    <w:name w:val="Heading 1- Clause name"/>
    <w:basedOn w:val="a"/>
    <w:rsid w:val="00544708"/>
    <w:pPr>
      <w:tabs>
        <w:tab w:val="num" w:pos="360"/>
      </w:tabs>
      <w:spacing w:before="120" w:after="120"/>
      <w:ind w:left="360" w:hanging="360"/>
    </w:pPr>
    <w:rPr>
      <w:b/>
    </w:rPr>
  </w:style>
  <w:style w:type="paragraph" w:customStyle="1" w:styleId="P3Header1-Clauses">
    <w:name w:val="P3 Header1-Clauses"/>
    <w:basedOn w:val="Heading1-Clausename"/>
    <w:rsid w:val="00544708"/>
    <w:pPr>
      <w:numPr>
        <w:ilvl w:val="2"/>
        <w:numId w:val="1"/>
      </w:numPr>
    </w:pPr>
    <w:rPr>
      <w:b w:val="0"/>
    </w:rPr>
  </w:style>
  <w:style w:type="paragraph" w:customStyle="1" w:styleId="Header1-Clauses">
    <w:name w:val="Header 1 - Clauses"/>
    <w:basedOn w:val="a"/>
    <w:rsid w:val="00544708"/>
    <w:pPr>
      <w:tabs>
        <w:tab w:val="num" w:pos="360"/>
      </w:tabs>
      <w:spacing w:before="120" w:after="120"/>
      <w:ind w:left="360" w:hanging="360"/>
    </w:pPr>
    <w:rPr>
      <w:rFonts w:ascii="Times New Roman Bold" w:hAnsi="Times New Roman Bold"/>
      <w:b/>
    </w:rPr>
  </w:style>
  <w:style w:type="paragraph" w:customStyle="1" w:styleId="sec7-clauses">
    <w:name w:val="sec7-clauses"/>
    <w:basedOn w:val="Heading1-Clausename"/>
    <w:rsid w:val="00544708"/>
  </w:style>
  <w:style w:type="paragraph" w:customStyle="1" w:styleId="Sec1-Clauses">
    <w:name w:val="Sec1-Clauses"/>
    <w:basedOn w:val="Heading1-Clausename"/>
    <w:rsid w:val="00544708"/>
  </w:style>
  <w:style w:type="paragraph" w:customStyle="1" w:styleId="SectionXHeader3">
    <w:name w:val="Section X Header 3"/>
    <w:basedOn w:val="1"/>
    <w:autoRedefine/>
    <w:rsid w:val="00544708"/>
    <w:pPr>
      <w:spacing w:before="120" w:after="240"/>
    </w:pPr>
    <w:rPr>
      <w:kern w:val="0"/>
      <w:sz w:val="36"/>
    </w:rPr>
  </w:style>
  <w:style w:type="paragraph" w:customStyle="1" w:styleId="i">
    <w:name w:val="(i)"/>
    <w:basedOn w:val="a"/>
    <w:rsid w:val="00544708"/>
    <w:pPr>
      <w:suppressAutoHyphens/>
      <w:jc w:val="both"/>
    </w:pPr>
    <w:rPr>
      <w:rFonts w:ascii="Tms Rmn" w:hAnsi="Tms Rmn"/>
    </w:rPr>
  </w:style>
  <w:style w:type="paragraph" w:customStyle="1" w:styleId="11">
    <w:name w:val="Заголовок1"/>
    <w:basedOn w:val="a"/>
    <w:link w:val="a7"/>
    <w:rsid w:val="00544708"/>
    <w:pPr>
      <w:jc w:val="center"/>
    </w:pPr>
    <w:rPr>
      <w:b/>
      <w:sz w:val="48"/>
      <w:lang w:val="x-none" w:eastAsia="x-none"/>
    </w:rPr>
  </w:style>
  <w:style w:type="character" w:customStyle="1" w:styleId="a7">
    <w:name w:val="Заголовок Знак"/>
    <w:link w:val="11"/>
    <w:locked/>
    <w:rsid w:val="00544708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a8">
    <w:name w:val="Подзаголовок Знак"/>
    <w:link w:val="a9"/>
    <w:locked/>
    <w:rsid w:val="00544708"/>
    <w:rPr>
      <w:b/>
      <w:sz w:val="44"/>
    </w:rPr>
  </w:style>
  <w:style w:type="paragraph" w:styleId="aa">
    <w:name w:val="footer"/>
    <w:basedOn w:val="a"/>
    <w:link w:val="ab"/>
    <w:rsid w:val="00544708"/>
    <w:pPr>
      <w:tabs>
        <w:tab w:val="right" w:leader="underscore" w:pos="9504"/>
      </w:tabs>
      <w:spacing w:before="120"/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5447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able">
    <w:name w:val="Table"/>
    <w:rsid w:val="00544708"/>
    <w:rPr>
      <w:rFonts w:ascii="Arial" w:hAnsi="Arial"/>
      <w:sz w:val="20"/>
    </w:rPr>
  </w:style>
  <w:style w:type="paragraph" w:customStyle="1" w:styleId="Subtitle2">
    <w:name w:val="Subtitle 2"/>
    <w:basedOn w:val="aa"/>
    <w:autoRedefine/>
    <w:rsid w:val="00544708"/>
    <w:pPr>
      <w:ind w:left="360" w:hanging="360"/>
      <w:jc w:val="center"/>
      <w:outlineLvl w:val="1"/>
    </w:pPr>
    <w:rPr>
      <w:b/>
      <w:sz w:val="36"/>
    </w:rPr>
  </w:style>
  <w:style w:type="paragraph" w:styleId="ac">
    <w:name w:val="List"/>
    <w:aliases w:val="1. List"/>
    <w:basedOn w:val="a"/>
    <w:rsid w:val="00544708"/>
    <w:pPr>
      <w:spacing w:before="120" w:after="120"/>
      <w:ind w:left="1440"/>
      <w:jc w:val="both"/>
    </w:pPr>
  </w:style>
  <w:style w:type="paragraph" w:customStyle="1" w:styleId="BankNormal">
    <w:name w:val="BankNormal"/>
    <w:basedOn w:val="a"/>
    <w:rsid w:val="00544708"/>
    <w:pPr>
      <w:spacing w:after="240"/>
    </w:pPr>
  </w:style>
  <w:style w:type="paragraph" w:styleId="12">
    <w:name w:val="toc 1"/>
    <w:basedOn w:val="a"/>
    <w:next w:val="a"/>
    <w:uiPriority w:val="39"/>
    <w:rsid w:val="00544708"/>
    <w:pPr>
      <w:tabs>
        <w:tab w:val="left" w:pos="360"/>
        <w:tab w:val="right" w:leader="dot" w:pos="8990"/>
      </w:tabs>
      <w:spacing w:before="240" w:after="80"/>
      <w:outlineLvl w:val="0"/>
    </w:pPr>
    <w:rPr>
      <w:b/>
      <w:noProof/>
    </w:rPr>
  </w:style>
  <w:style w:type="paragraph" w:styleId="23">
    <w:name w:val="toc 2"/>
    <w:basedOn w:val="a"/>
    <w:next w:val="a"/>
    <w:autoRedefine/>
    <w:rsid w:val="00544708"/>
    <w:pPr>
      <w:tabs>
        <w:tab w:val="right" w:leader="dot" w:pos="9356"/>
      </w:tabs>
      <w:ind w:left="360" w:hanging="360"/>
      <w:outlineLvl w:val="1"/>
    </w:pPr>
    <w:rPr>
      <w:b/>
      <w:noProof/>
      <w:sz w:val="20"/>
      <w:lang w:val="uk-UA"/>
    </w:rPr>
  </w:style>
  <w:style w:type="paragraph" w:styleId="a9">
    <w:name w:val="Subtitle"/>
    <w:basedOn w:val="a"/>
    <w:link w:val="a8"/>
    <w:qFormat/>
    <w:rsid w:val="00544708"/>
    <w:pPr>
      <w:spacing w:before="240" w:after="360"/>
      <w:jc w:val="center"/>
    </w:pPr>
    <w:rPr>
      <w:rFonts w:asciiTheme="minorHAnsi" w:eastAsiaTheme="minorHAnsi" w:hAnsiTheme="minorHAnsi" w:cstheme="minorBidi"/>
      <w:b/>
      <w:sz w:val="44"/>
      <w:szCs w:val="22"/>
      <w:lang w:val="ru-RU"/>
    </w:rPr>
  </w:style>
  <w:style w:type="character" w:customStyle="1" w:styleId="13">
    <w:name w:val="Подзаголовок Знак1"/>
    <w:basedOn w:val="a0"/>
    <w:rsid w:val="00544708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113">
    <w:name w:val="Подзаголовок Знак113"/>
    <w:rsid w:val="00544708"/>
    <w:rPr>
      <w:rFonts w:ascii="Cambria" w:hAnsi="Cambria"/>
      <w:sz w:val="24"/>
      <w:lang w:val="en-US" w:eastAsia="en-US"/>
    </w:rPr>
  </w:style>
  <w:style w:type="character" w:customStyle="1" w:styleId="112">
    <w:name w:val="Подзаголовок Знак112"/>
    <w:rsid w:val="00544708"/>
    <w:rPr>
      <w:rFonts w:ascii="Cambria" w:hAnsi="Cambria"/>
      <w:sz w:val="24"/>
      <w:lang w:val="en-US" w:eastAsia="en-US"/>
    </w:rPr>
  </w:style>
  <w:style w:type="character" w:customStyle="1" w:styleId="111">
    <w:name w:val="Подзаголовок Знак111"/>
    <w:rsid w:val="00544708"/>
    <w:rPr>
      <w:rFonts w:ascii="Cambria" w:hAnsi="Cambria"/>
      <w:sz w:val="24"/>
      <w:lang w:val="en-US" w:eastAsia="en-US"/>
    </w:rPr>
  </w:style>
  <w:style w:type="character" w:customStyle="1" w:styleId="110">
    <w:name w:val="Подзаголовок Знак110"/>
    <w:rsid w:val="00544708"/>
    <w:rPr>
      <w:rFonts w:ascii="Cambria" w:hAnsi="Cambria"/>
      <w:sz w:val="24"/>
      <w:lang w:val="en-US" w:eastAsia="en-US"/>
    </w:rPr>
  </w:style>
  <w:style w:type="character" w:customStyle="1" w:styleId="19">
    <w:name w:val="Подзаголовок Знак19"/>
    <w:rsid w:val="00544708"/>
    <w:rPr>
      <w:rFonts w:ascii="Cambria" w:hAnsi="Cambria"/>
      <w:sz w:val="24"/>
      <w:lang w:val="en-US" w:eastAsia="en-US"/>
    </w:rPr>
  </w:style>
  <w:style w:type="character" w:customStyle="1" w:styleId="18">
    <w:name w:val="Подзаголовок Знак18"/>
    <w:rsid w:val="00544708"/>
    <w:rPr>
      <w:rFonts w:ascii="Cambria" w:hAnsi="Cambria"/>
      <w:sz w:val="24"/>
      <w:lang w:val="en-US" w:eastAsia="en-US"/>
    </w:rPr>
  </w:style>
  <w:style w:type="character" w:customStyle="1" w:styleId="17">
    <w:name w:val="Подзаголовок Знак17"/>
    <w:rsid w:val="00544708"/>
    <w:rPr>
      <w:rFonts w:ascii="Cambria" w:hAnsi="Cambria"/>
      <w:sz w:val="24"/>
      <w:lang w:val="en-US" w:eastAsia="en-US"/>
    </w:rPr>
  </w:style>
  <w:style w:type="character" w:customStyle="1" w:styleId="16">
    <w:name w:val="Подзаголовок Знак16"/>
    <w:rsid w:val="00544708"/>
    <w:rPr>
      <w:rFonts w:ascii="Cambria" w:hAnsi="Cambria"/>
      <w:sz w:val="24"/>
      <w:lang w:val="en-US" w:eastAsia="en-US"/>
    </w:rPr>
  </w:style>
  <w:style w:type="character" w:customStyle="1" w:styleId="15">
    <w:name w:val="Подзаголовок Знак15"/>
    <w:rsid w:val="00544708"/>
    <w:rPr>
      <w:rFonts w:ascii="Cambria" w:hAnsi="Cambria"/>
      <w:sz w:val="24"/>
      <w:lang w:val="en-US" w:eastAsia="en-US"/>
    </w:rPr>
  </w:style>
  <w:style w:type="character" w:customStyle="1" w:styleId="14">
    <w:name w:val="Подзаголовок Знак14"/>
    <w:rsid w:val="00544708"/>
    <w:rPr>
      <w:rFonts w:ascii="Cambria" w:hAnsi="Cambria"/>
      <w:sz w:val="24"/>
      <w:lang w:val="en-US" w:eastAsia="en-US"/>
    </w:rPr>
  </w:style>
  <w:style w:type="character" w:customStyle="1" w:styleId="130">
    <w:name w:val="Подзаголовок Знак13"/>
    <w:rsid w:val="00544708"/>
    <w:rPr>
      <w:rFonts w:ascii="Cambria" w:hAnsi="Cambria"/>
      <w:sz w:val="24"/>
      <w:lang w:val="en-US" w:eastAsia="en-US"/>
    </w:rPr>
  </w:style>
  <w:style w:type="character" w:customStyle="1" w:styleId="120">
    <w:name w:val="Подзаголовок Знак12"/>
    <w:rsid w:val="00544708"/>
    <w:rPr>
      <w:rFonts w:ascii="Cambria" w:hAnsi="Cambria"/>
      <w:sz w:val="24"/>
      <w:lang w:val="en-US" w:eastAsia="en-US"/>
    </w:rPr>
  </w:style>
  <w:style w:type="character" w:customStyle="1" w:styleId="114">
    <w:name w:val="Подзаголовок Знак11"/>
    <w:rsid w:val="00544708"/>
    <w:rPr>
      <w:rFonts w:ascii="Cambria" w:hAnsi="Cambria"/>
      <w:sz w:val="24"/>
      <w:lang w:val="en-US" w:eastAsia="en-US"/>
    </w:rPr>
  </w:style>
  <w:style w:type="paragraph" w:customStyle="1" w:styleId="1a">
    <w:name w:val="Заголовок оглавления1"/>
    <w:basedOn w:val="1"/>
    <w:next w:val="a"/>
    <w:rsid w:val="00544708"/>
    <w:pPr>
      <w:keepNext/>
      <w:keepLines/>
      <w:spacing w:after="0" w:line="259" w:lineRule="auto"/>
      <w:jc w:val="left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customStyle="1" w:styleId="titulo">
    <w:name w:val="titulo"/>
    <w:basedOn w:val="5"/>
    <w:rsid w:val="00544708"/>
    <w:pPr>
      <w:spacing w:after="240"/>
    </w:pPr>
    <w:rPr>
      <w:rFonts w:ascii="Times New Roman Bold" w:hAnsi="Times New Roman Bold"/>
    </w:rPr>
  </w:style>
  <w:style w:type="paragraph" w:styleId="ad">
    <w:name w:val="Body Text Indent"/>
    <w:basedOn w:val="a"/>
    <w:link w:val="ae"/>
    <w:rsid w:val="00544708"/>
    <w:pPr>
      <w:ind w:left="720"/>
      <w:jc w:val="both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5447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List Number"/>
    <w:basedOn w:val="a"/>
    <w:rsid w:val="00544708"/>
    <w:pPr>
      <w:tabs>
        <w:tab w:val="num" w:pos="432"/>
        <w:tab w:val="num" w:pos="648"/>
      </w:tabs>
      <w:spacing w:after="240"/>
      <w:ind w:left="648" w:hanging="432"/>
      <w:jc w:val="both"/>
    </w:pPr>
  </w:style>
  <w:style w:type="paragraph" w:customStyle="1" w:styleId="SectionVHeader">
    <w:name w:val="Section V. Header"/>
    <w:basedOn w:val="a"/>
    <w:rsid w:val="00544708"/>
    <w:pPr>
      <w:spacing w:before="240" w:after="240"/>
      <w:jc w:val="center"/>
    </w:pPr>
    <w:rPr>
      <w:b/>
      <w:sz w:val="36"/>
    </w:rPr>
  </w:style>
  <w:style w:type="character" w:customStyle="1" w:styleId="Bodytext2">
    <w:name w:val="Body text (2)_"/>
    <w:link w:val="Bodytext20"/>
    <w:locked/>
    <w:rsid w:val="00544708"/>
    <w:rPr>
      <w:i/>
      <w:noProof/>
      <w:sz w:val="8"/>
      <w:shd w:val="clear" w:color="auto" w:fill="FFFFFF"/>
    </w:rPr>
  </w:style>
  <w:style w:type="paragraph" w:customStyle="1" w:styleId="Head2">
    <w:name w:val="Head 2"/>
    <w:basedOn w:val="9"/>
    <w:rsid w:val="00544708"/>
    <w:pPr>
      <w:keepNext/>
      <w:widowControl w:val="0"/>
      <w:suppressAutoHyphens/>
      <w:spacing w:before="0" w:after="0"/>
      <w:outlineLvl w:val="9"/>
    </w:pPr>
    <w:rPr>
      <w:rFonts w:ascii="Times New Roman Bold" w:hAnsi="Times New Roman Bold"/>
      <w:b w:val="0"/>
      <w:i w:val="0"/>
      <w:spacing w:val="-4"/>
      <w:sz w:val="32"/>
    </w:rPr>
  </w:style>
  <w:style w:type="paragraph" w:styleId="af0">
    <w:name w:val="footnote text"/>
    <w:basedOn w:val="a"/>
    <w:link w:val="af1"/>
    <w:rsid w:val="00544708"/>
    <w:pPr>
      <w:spacing w:after="60"/>
      <w:ind w:left="360" w:hanging="360"/>
      <w:jc w:val="both"/>
    </w:pPr>
    <w:rPr>
      <w:sz w:val="20"/>
      <w:lang w:eastAsia="ru-RU"/>
    </w:rPr>
  </w:style>
  <w:style w:type="character" w:customStyle="1" w:styleId="af1">
    <w:name w:val="Текст сноски Знак"/>
    <w:basedOn w:val="a0"/>
    <w:link w:val="af0"/>
    <w:rsid w:val="0054470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Header1">
    <w:name w:val="Header1"/>
    <w:basedOn w:val="a"/>
    <w:rsid w:val="00544708"/>
    <w:pPr>
      <w:widowControl w:val="0"/>
      <w:autoSpaceDE w:val="0"/>
      <w:autoSpaceDN w:val="0"/>
      <w:spacing w:before="240" w:after="480"/>
      <w:jc w:val="center"/>
    </w:pPr>
    <w:rPr>
      <w:b/>
      <w:bCs/>
      <w:spacing w:val="4"/>
      <w:sz w:val="44"/>
      <w:szCs w:val="46"/>
    </w:rPr>
  </w:style>
  <w:style w:type="character" w:styleId="af2">
    <w:name w:val="footnote reference"/>
    <w:rsid w:val="00544708"/>
    <w:rPr>
      <w:vertAlign w:val="superscript"/>
    </w:rPr>
  </w:style>
  <w:style w:type="paragraph" w:styleId="af3">
    <w:name w:val="endnote text"/>
    <w:basedOn w:val="a"/>
    <w:link w:val="af4"/>
    <w:semiHidden/>
    <w:rsid w:val="00544708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  <w:rPr>
      <w:lang w:val="x-none" w:eastAsia="x-none"/>
    </w:rPr>
  </w:style>
  <w:style w:type="character" w:customStyle="1" w:styleId="af4">
    <w:name w:val="Текст концевой сноски Знак"/>
    <w:basedOn w:val="a0"/>
    <w:link w:val="af3"/>
    <w:semiHidden/>
    <w:rsid w:val="005447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ps">
    <w:name w:val="hps"/>
    <w:rsid w:val="00544708"/>
  </w:style>
  <w:style w:type="character" w:styleId="af5">
    <w:name w:val="page number"/>
    <w:basedOn w:val="a0"/>
    <w:rsid w:val="00544708"/>
  </w:style>
  <w:style w:type="paragraph" w:styleId="af6">
    <w:name w:val="header"/>
    <w:basedOn w:val="a"/>
    <w:link w:val="af7"/>
    <w:rsid w:val="00544708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54470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b">
    <w:name w:val="Рецензия1"/>
    <w:hidden/>
    <w:semiHidden/>
    <w:rsid w:val="005447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t1">
    <w:name w:val="Part 1"/>
    <w:aliases w:val="2,3 Header 4"/>
    <w:basedOn w:val="a"/>
    <w:autoRedefine/>
    <w:rsid w:val="00544708"/>
    <w:pPr>
      <w:spacing w:before="240" w:after="240"/>
      <w:jc w:val="center"/>
    </w:pPr>
    <w:rPr>
      <w:b/>
      <w:sz w:val="36"/>
    </w:rPr>
  </w:style>
  <w:style w:type="paragraph" w:styleId="31">
    <w:name w:val="toc 3"/>
    <w:basedOn w:val="a"/>
    <w:next w:val="a"/>
    <w:autoRedefine/>
    <w:rsid w:val="00544708"/>
    <w:pPr>
      <w:tabs>
        <w:tab w:val="left" w:pos="709"/>
        <w:tab w:val="right" w:leader="dot" w:pos="9356"/>
      </w:tabs>
      <w:ind w:left="480"/>
    </w:pPr>
  </w:style>
  <w:style w:type="paragraph" w:customStyle="1" w:styleId="SectionVIHeader">
    <w:name w:val="Section VI. Header"/>
    <w:basedOn w:val="SectionVHeader"/>
    <w:rsid w:val="00544708"/>
    <w:pPr>
      <w:spacing w:before="120"/>
    </w:pPr>
  </w:style>
  <w:style w:type="paragraph" w:styleId="41">
    <w:name w:val="toc 4"/>
    <w:basedOn w:val="a"/>
    <w:next w:val="a"/>
    <w:autoRedefine/>
    <w:rsid w:val="00544708"/>
    <w:pPr>
      <w:ind w:left="720"/>
    </w:pPr>
  </w:style>
  <w:style w:type="paragraph" w:styleId="51">
    <w:name w:val="toc 5"/>
    <w:basedOn w:val="a"/>
    <w:next w:val="a"/>
    <w:autoRedefine/>
    <w:rsid w:val="00544708"/>
    <w:pPr>
      <w:ind w:left="960"/>
    </w:pPr>
  </w:style>
  <w:style w:type="paragraph" w:styleId="61">
    <w:name w:val="toc 6"/>
    <w:basedOn w:val="a"/>
    <w:next w:val="a"/>
    <w:autoRedefine/>
    <w:rsid w:val="00544708"/>
    <w:pPr>
      <w:ind w:left="1200"/>
    </w:pPr>
  </w:style>
  <w:style w:type="paragraph" w:styleId="71">
    <w:name w:val="toc 7"/>
    <w:basedOn w:val="a"/>
    <w:next w:val="a"/>
    <w:autoRedefine/>
    <w:rsid w:val="00544708"/>
    <w:pPr>
      <w:ind w:left="1440"/>
    </w:pPr>
  </w:style>
  <w:style w:type="paragraph" w:styleId="81">
    <w:name w:val="toc 8"/>
    <w:basedOn w:val="a"/>
    <w:next w:val="a"/>
    <w:autoRedefine/>
    <w:rsid w:val="00544708"/>
    <w:pPr>
      <w:ind w:left="1680"/>
    </w:pPr>
  </w:style>
  <w:style w:type="paragraph" w:styleId="91">
    <w:name w:val="toc 9"/>
    <w:basedOn w:val="a"/>
    <w:next w:val="a"/>
    <w:autoRedefine/>
    <w:rsid w:val="00544708"/>
    <w:pPr>
      <w:ind w:left="1920"/>
    </w:pPr>
  </w:style>
  <w:style w:type="paragraph" w:styleId="24">
    <w:name w:val="Body Text Indent 2"/>
    <w:basedOn w:val="a"/>
    <w:link w:val="25"/>
    <w:rsid w:val="00544708"/>
    <w:pPr>
      <w:tabs>
        <w:tab w:val="num" w:pos="720"/>
      </w:tabs>
      <w:ind w:left="720" w:hanging="720"/>
    </w:pPr>
    <w:rPr>
      <w:sz w:val="20"/>
    </w:rPr>
  </w:style>
  <w:style w:type="character" w:customStyle="1" w:styleId="25">
    <w:name w:val="Основной текст с отступом 2 Знак"/>
    <w:basedOn w:val="a0"/>
    <w:link w:val="24"/>
    <w:rsid w:val="005447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8">
    <w:name w:val="Document Map"/>
    <w:basedOn w:val="a"/>
    <w:link w:val="af9"/>
    <w:semiHidden/>
    <w:rsid w:val="00544708"/>
    <w:pPr>
      <w:shd w:val="clear" w:color="auto" w:fill="000080"/>
    </w:pPr>
    <w:rPr>
      <w:rFonts w:ascii="Tahoma" w:hAnsi="Tahoma"/>
      <w:sz w:val="16"/>
    </w:rPr>
  </w:style>
  <w:style w:type="character" w:customStyle="1" w:styleId="af9">
    <w:name w:val="Схема документа Знак"/>
    <w:basedOn w:val="a0"/>
    <w:link w:val="af8"/>
    <w:semiHidden/>
    <w:rsid w:val="00544708"/>
    <w:rPr>
      <w:rFonts w:ascii="Tahoma" w:eastAsia="Times New Roman" w:hAnsi="Tahoma" w:cs="Times New Roman"/>
      <w:sz w:val="16"/>
      <w:szCs w:val="20"/>
      <w:shd w:val="clear" w:color="auto" w:fill="000080"/>
      <w:lang w:val="en-US"/>
    </w:rPr>
  </w:style>
  <w:style w:type="paragraph" w:styleId="afa">
    <w:name w:val="Block Text"/>
    <w:basedOn w:val="a"/>
    <w:rsid w:val="00544708"/>
    <w:pPr>
      <w:tabs>
        <w:tab w:val="left" w:pos="1440"/>
        <w:tab w:val="left" w:pos="1800"/>
      </w:tabs>
      <w:suppressAutoHyphens/>
      <w:ind w:left="1080" w:right="-72" w:hanging="540"/>
      <w:jc w:val="both"/>
    </w:pPr>
  </w:style>
  <w:style w:type="paragraph" w:styleId="1c">
    <w:name w:val="index 1"/>
    <w:basedOn w:val="a"/>
    <w:next w:val="a"/>
    <w:semiHidden/>
    <w:rsid w:val="00544708"/>
    <w:pPr>
      <w:tabs>
        <w:tab w:val="left" w:leader="dot" w:pos="9000"/>
        <w:tab w:val="right" w:pos="9360"/>
      </w:tabs>
      <w:suppressAutoHyphens/>
      <w:ind w:left="720"/>
    </w:pPr>
  </w:style>
  <w:style w:type="paragraph" w:styleId="afb">
    <w:name w:val="Normal (Web)"/>
    <w:basedOn w:val="a"/>
    <w:rsid w:val="00544708"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afc">
    <w:name w:val="annotation reference"/>
    <w:rsid w:val="00544708"/>
    <w:rPr>
      <w:sz w:val="16"/>
    </w:rPr>
  </w:style>
  <w:style w:type="paragraph" w:styleId="afd">
    <w:name w:val="annotation text"/>
    <w:basedOn w:val="a"/>
    <w:link w:val="afe"/>
    <w:rsid w:val="00544708"/>
    <w:rPr>
      <w:sz w:val="20"/>
      <w:lang w:eastAsia="ru-RU"/>
    </w:rPr>
  </w:style>
  <w:style w:type="character" w:customStyle="1" w:styleId="afe">
    <w:name w:val="Текст примечания Знак"/>
    <w:basedOn w:val="a0"/>
    <w:link w:val="afd"/>
    <w:rsid w:val="0054470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f">
    <w:name w:val="Тема примечания Знак"/>
    <w:link w:val="aff0"/>
    <w:locked/>
    <w:rsid w:val="00544708"/>
  </w:style>
  <w:style w:type="character" w:styleId="aff1">
    <w:name w:val="FollowedHyperlink"/>
    <w:rsid w:val="00544708"/>
    <w:rPr>
      <w:color w:val="800080"/>
      <w:u w:val="single"/>
    </w:rPr>
  </w:style>
  <w:style w:type="paragraph" w:styleId="32">
    <w:name w:val="Body Text Indent 3"/>
    <w:basedOn w:val="a"/>
    <w:link w:val="33"/>
    <w:rsid w:val="00544708"/>
    <w:pPr>
      <w:ind w:left="1782" w:hanging="540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rsid w:val="00544708"/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Head52">
    <w:name w:val="Head 5.2"/>
    <w:basedOn w:val="a"/>
    <w:rsid w:val="00544708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styleId="34">
    <w:name w:val="Body Text 3"/>
    <w:basedOn w:val="a"/>
    <w:link w:val="35"/>
    <w:rsid w:val="00544708"/>
    <w:rPr>
      <w:sz w:val="16"/>
    </w:rPr>
  </w:style>
  <w:style w:type="character" w:customStyle="1" w:styleId="35">
    <w:name w:val="Основной текст 3 Знак"/>
    <w:basedOn w:val="a0"/>
    <w:link w:val="34"/>
    <w:rsid w:val="00544708"/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SectionIXHeader">
    <w:name w:val="Section IX Header"/>
    <w:basedOn w:val="a"/>
    <w:rsid w:val="00544708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customStyle="1" w:styleId="Document1">
    <w:name w:val="Document 1"/>
    <w:rsid w:val="0054470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Head81">
    <w:name w:val="Head 8.1"/>
    <w:basedOn w:val="1"/>
    <w:rsid w:val="00544708"/>
    <w:pPr>
      <w:suppressAutoHyphens/>
      <w:spacing w:before="480" w:after="240"/>
      <w:outlineLvl w:val="9"/>
    </w:pPr>
    <w:rPr>
      <w:rFonts w:ascii="Times New Roman Bold" w:hAnsi="Times New Roman Bold"/>
      <w:kern w:val="0"/>
      <w:sz w:val="32"/>
      <w:lang w:val="en-GB"/>
    </w:rPr>
  </w:style>
  <w:style w:type="paragraph" w:customStyle="1" w:styleId="Technical8">
    <w:name w:val="Technical 8"/>
    <w:rsid w:val="00544708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styleId="aff2">
    <w:name w:val="Balloon Text"/>
    <w:basedOn w:val="a"/>
    <w:link w:val="aff3"/>
    <w:semiHidden/>
    <w:rsid w:val="00544708"/>
    <w:rPr>
      <w:rFonts w:ascii="Tahoma" w:hAnsi="Tahoma"/>
      <w:sz w:val="16"/>
    </w:rPr>
  </w:style>
  <w:style w:type="character" w:customStyle="1" w:styleId="aff3">
    <w:name w:val="Текст выноски Знак"/>
    <w:basedOn w:val="a0"/>
    <w:link w:val="aff2"/>
    <w:semiHidden/>
    <w:rsid w:val="00544708"/>
    <w:rPr>
      <w:rFonts w:ascii="Tahoma" w:eastAsia="Times New Roman" w:hAnsi="Tahoma" w:cs="Times New Roman"/>
      <w:sz w:val="16"/>
      <w:szCs w:val="20"/>
      <w:lang w:val="en-US"/>
    </w:rPr>
  </w:style>
  <w:style w:type="paragraph" w:customStyle="1" w:styleId="StyleStyleHeader1-ClausesAfter0ptLeft0Hanging">
    <w:name w:val="Style Style Header 1 - Clauses + After:  0 pt + Left:  0&quot; Hanging:..."/>
    <w:basedOn w:val="a"/>
    <w:rsid w:val="00544708"/>
    <w:pPr>
      <w:tabs>
        <w:tab w:val="left" w:pos="576"/>
      </w:tabs>
      <w:spacing w:after="200"/>
      <w:ind w:left="576" w:hanging="576"/>
      <w:jc w:val="both"/>
    </w:pPr>
    <w:rPr>
      <w:lang w:val="es-ES_tradnl"/>
    </w:rPr>
  </w:style>
  <w:style w:type="paragraph" w:customStyle="1" w:styleId="StyleHeader1-ClausesAfter0pt">
    <w:name w:val="Style Header 1 - Clauses + After:  0 pt"/>
    <w:basedOn w:val="a"/>
    <w:rsid w:val="00544708"/>
    <w:pPr>
      <w:spacing w:after="200"/>
      <w:jc w:val="both"/>
    </w:pPr>
    <w:rPr>
      <w:bCs/>
      <w:lang w:val="es-ES_tradnl"/>
    </w:rPr>
  </w:style>
  <w:style w:type="paragraph" w:customStyle="1" w:styleId="StyleHeader2-SubClausesBold">
    <w:name w:val="Style Header 2 - SubClauses + Bold"/>
    <w:basedOn w:val="a"/>
    <w:link w:val="StyleHeader2-SubClausesBoldChar"/>
    <w:autoRedefine/>
    <w:rsid w:val="00544708"/>
    <w:pPr>
      <w:tabs>
        <w:tab w:val="left" w:pos="576"/>
      </w:tabs>
      <w:spacing w:after="200"/>
      <w:ind w:left="612"/>
      <w:jc w:val="both"/>
    </w:pPr>
    <w:rPr>
      <w:b/>
      <w:lang w:val="es-ES_tradnl"/>
    </w:rPr>
  </w:style>
  <w:style w:type="character" w:customStyle="1" w:styleId="StyleHeader2-SubClausesBoldChar">
    <w:name w:val="Style Header 2 - SubClauses + Bold Char"/>
    <w:link w:val="StyleHeader2-SubClausesBold"/>
    <w:locked/>
    <w:rsid w:val="00544708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styleId="aff0">
    <w:name w:val="annotation subject"/>
    <w:basedOn w:val="afd"/>
    <w:next w:val="afd"/>
    <w:link w:val="aff"/>
    <w:rsid w:val="00544708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d">
    <w:name w:val="Тема примечания Знак1"/>
    <w:basedOn w:val="afe"/>
    <w:semiHidden/>
    <w:rsid w:val="00544708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1130">
    <w:name w:val="Тема примечания Знак113"/>
    <w:semiHidden/>
    <w:rsid w:val="00544708"/>
    <w:rPr>
      <w:b/>
      <w:sz w:val="20"/>
      <w:lang w:val="en-US" w:eastAsia="en-US"/>
    </w:rPr>
  </w:style>
  <w:style w:type="character" w:customStyle="1" w:styleId="1120">
    <w:name w:val="Тема примечания Знак112"/>
    <w:semiHidden/>
    <w:rsid w:val="00544708"/>
    <w:rPr>
      <w:b/>
      <w:sz w:val="20"/>
      <w:lang w:val="en-US" w:eastAsia="en-US"/>
    </w:rPr>
  </w:style>
  <w:style w:type="character" w:customStyle="1" w:styleId="1110">
    <w:name w:val="Тема примечания Знак111"/>
    <w:semiHidden/>
    <w:rsid w:val="00544708"/>
    <w:rPr>
      <w:b/>
      <w:sz w:val="20"/>
      <w:lang w:val="en-US" w:eastAsia="en-US"/>
    </w:rPr>
  </w:style>
  <w:style w:type="character" w:customStyle="1" w:styleId="1100">
    <w:name w:val="Тема примечания Знак110"/>
    <w:semiHidden/>
    <w:rsid w:val="00544708"/>
    <w:rPr>
      <w:b/>
      <w:sz w:val="20"/>
      <w:lang w:val="en-US" w:eastAsia="en-US"/>
    </w:rPr>
  </w:style>
  <w:style w:type="character" w:customStyle="1" w:styleId="190">
    <w:name w:val="Тема примечания Знак19"/>
    <w:semiHidden/>
    <w:rsid w:val="00544708"/>
    <w:rPr>
      <w:b/>
      <w:sz w:val="20"/>
      <w:lang w:val="en-US" w:eastAsia="en-US"/>
    </w:rPr>
  </w:style>
  <w:style w:type="character" w:customStyle="1" w:styleId="180">
    <w:name w:val="Тема примечания Знак18"/>
    <w:semiHidden/>
    <w:rsid w:val="00544708"/>
    <w:rPr>
      <w:b/>
      <w:sz w:val="20"/>
      <w:lang w:val="en-US" w:eastAsia="en-US"/>
    </w:rPr>
  </w:style>
  <w:style w:type="character" w:customStyle="1" w:styleId="170">
    <w:name w:val="Тема примечания Знак17"/>
    <w:semiHidden/>
    <w:rsid w:val="00544708"/>
    <w:rPr>
      <w:b/>
      <w:sz w:val="20"/>
      <w:lang w:val="en-US" w:eastAsia="en-US"/>
    </w:rPr>
  </w:style>
  <w:style w:type="character" w:customStyle="1" w:styleId="160">
    <w:name w:val="Тема примечания Знак16"/>
    <w:semiHidden/>
    <w:rsid w:val="00544708"/>
    <w:rPr>
      <w:b/>
      <w:sz w:val="20"/>
      <w:lang w:val="en-US" w:eastAsia="en-US"/>
    </w:rPr>
  </w:style>
  <w:style w:type="character" w:customStyle="1" w:styleId="150">
    <w:name w:val="Тема примечания Знак15"/>
    <w:semiHidden/>
    <w:rsid w:val="00544708"/>
    <w:rPr>
      <w:b/>
      <w:sz w:val="20"/>
      <w:lang w:val="en-US" w:eastAsia="en-US"/>
    </w:rPr>
  </w:style>
  <w:style w:type="character" w:customStyle="1" w:styleId="140">
    <w:name w:val="Тема примечания Знак14"/>
    <w:semiHidden/>
    <w:rsid w:val="00544708"/>
    <w:rPr>
      <w:b/>
      <w:sz w:val="20"/>
      <w:lang w:val="en-US" w:eastAsia="en-US"/>
    </w:rPr>
  </w:style>
  <w:style w:type="character" w:customStyle="1" w:styleId="131">
    <w:name w:val="Тема примечания Знак13"/>
    <w:semiHidden/>
    <w:rsid w:val="00544708"/>
    <w:rPr>
      <w:b/>
      <w:sz w:val="20"/>
      <w:lang w:val="en-US" w:eastAsia="en-US"/>
    </w:rPr>
  </w:style>
  <w:style w:type="character" w:customStyle="1" w:styleId="121">
    <w:name w:val="Тема примечания Знак12"/>
    <w:semiHidden/>
    <w:rsid w:val="00544708"/>
    <w:rPr>
      <w:b/>
      <w:sz w:val="20"/>
      <w:lang w:val="en-US" w:eastAsia="en-US"/>
    </w:rPr>
  </w:style>
  <w:style w:type="character" w:customStyle="1" w:styleId="115">
    <w:name w:val="Тема примечания Знак11"/>
    <w:semiHidden/>
    <w:rsid w:val="00544708"/>
    <w:rPr>
      <w:b/>
      <w:sz w:val="20"/>
      <w:lang w:val="en-US" w:eastAsia="en-US"/>
    </w:rPr>
  </w:style>
  <w:style w:type="paragraph" w:customStyle="1" w:styleId="Default">
    <w:name w:val="Default"/>
    <w:rsid w:val="00544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ibliogrphy">
    <w:name w:val="Bibliogrphy"/>
    <w:rsid w:val="00544708"/>
  </w:style>
  <w:style w:type="paragraph" w:customStyle="1" w:styleId="1e">
    <w:name w:val="Абзац списка1"/>
    <w:basedOn w:val="a"/>
    <w:rsid w:val="00544708"/>
    <w:pPr>
      <w:ind w:left="720"/>
      <w:contextualSpacing/>
    </w:pPr>
  </w:style>
  <w:style w:type="paragraph" w:styleId="92">
    <w:name w:val="index 9"/>
    <w:basedOn w:val="a"/>
    <w:next w:val="a"/>
    <w:autoRedefine/>
    <w:rsid w:val="00544708"/>
    <w:pPr>
      <w:ind w:left="2160" w:hanging="240"/>
    </w:pPr>
  </w:style>
  <w:style w:type="paragraph" w:styleId="aff4">
    <w:name w:val="toa heading"/>
    <w:basedOn w:val="a"/>
    <w:next w:val="a"/>
    <w:rsid w:val="00544708"/>
    <w:pPr>
      <w:tabs>
        <w:tab w:val="left" w:pos="9000"/>
        <w:tab w:val="right" w:pos="9360"/>
      </w:tabs>
      <w:suppressAutoHyphens/>
      <w:jc w:val="both"/>
    </w:pPr>
  </w:style>
  <w:style w:type="paragraph" w:customStyle="1" w:styleId="Headfid1">
    <w:name w:val="Head fid1"/>
    <w:basedOn w:val="Head2"/>
    <w:rsid w:val="00544708"/>
    <w:pPr>
      <w:keepNext w:val="0"/>
      <w:widowControl/>
      <w:suppressAutoHyphens w:val="0"/>
      <w:spacing w:before="120" w:after="120"/>
    </w:pPr>
    <w:rPr>
      <w:rFonts w:ascii="Times New Roman" w:hAnsi="Times New Roman"/>
      <w:b/>
      <w:spacing w:val="0"/>
      <w:sz w:val="24"/>
      <w:lang w:val="en-GB"/>
    </w:rPr>
  </w:style>
  <w:style w:type="paragraph" w:customStyle="1" w:styleId="RightPar2">
    <w:name w:val="Right Par 2"/>
    <w:rsid w:val="00544708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firstLine="1440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aff5">
    <w:name w:val="index heading"/>
    <w:basedOn w:val="a"/>
    <w:next w:val="1c"/>
    <w:rsid w:val="00544708"/>
    <w:rPr>
      <w:sz w:val="20"/>
    </w:rPr>
  </w:style>
  <w:style w:type="paragraph" w:customStyle="1" w:styleId="UG-Heading2">
    <w:name w:val="UG - Heading 2"/>
    <w:basedOn w:val="2"/>
    <w:next w:val="a"/>
    <w:rsid w:val="00544708"/>
    <w:pPr>
      <w:tabs>
        <w:tab w:val="clear" w:pos="619"/>
      </w:tabs>
      <w:suppressAutoHyphens/>
      <w:spacing w:after="240"/>
    </w:pPr>
    <w:rPr>
      <w:sz w:val="32"/>
    </w:rPr>
  </w:style>
  <w:style w:type="character" w:styleId="aff6">
    <w:name w:val="endnote reference"/>
    <w:rsid w:val="00544708"/>
    <w:rPr>
      <w:rFonts w:ascii="CG Times" w:hAnsi="CG Times"/>
      <w:sz w:val="22"/>
      <w:vertAlign w:val="superscript"/>
      <w:lang w:val="en-US" w:eastAsia="x-none"/>
    </w:rPr>
  </w:style>
  <w:style w:type="paragraph" w:customStyle="1" w:styleId="Header2-SubClauses">
    <w:name w:val="Header 2 - SubClauses"/>
    <w:basedOn w:val="a"/>
    <w:rsid w:val="00544708"/>
    <w:pPr>
      <w:numPr>
        <w:ilvl w:val="1"/>
        <w:numId w:val="1"/>
      </w:numPr>
      <w:spacing w:after="200"/>
      <w:jc w:val="both"/>
    </w:pPr>
    <w:rPr>
      <w:rFonts w:cs="Arial"/>
      <w:szCs w:val="24"/>
    </w:rPr>
  </w:style>
  <w:style w:type="paragraph" w:customStyle="1" w:styleId="Head12">
    <w:name w:val="Head 1.2"/>
    <w:basedOn w:val="a"/>
    <w:rsid w:val="00544708"/>
    <w:pPr>
      <w:tabs>
        <w:tab w:val="num" w:pos="360"/>
      </w:tabs>
      <w:ind w:left="360" w:hanging="360"/>
      <w:jc w:val="both"/>
    </w:pPr>
    <w:rPr>
      <w:rFonts w:ascii="Arial" w:hAnsi="Arial"/>
      <w:sz w:val="20"/>
    </w:rPr>
  </w:style>
  <w:style w:type="paragraph" w:customStyle="1" w:styleId="S4-header1">
    <w:name w:val="S4-header1"/>
    <w:basedOn w:val="a"/>
    <w:rsid w:val="00544708"/>
    <w:pPr>
      <w:spacing w:before="120" w:after="240"/>
      <w:jc w:val="center"/>
    </w:pPr>
    <w:rPr>
      <w:b/>
      <w:sz w:val="36"/>
    </w:rPr>
  </w:style>
  <w:style w:type="paragraph" w:customStyle="1" w:styleId="Head42">
    <w:name w:val="Head 4.2"/>
    <w:basedOn w:val="a"/>
    <w:rsid w:val="00544708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</w:rPr>
  </w:style>
  <w:style w:type="paragraph" w:customStyle="1" w:styleId="TextBox">
    <w:name w:val="Text Box"/>
    <w:rsid w:val="00544708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SectionIIIHeading1">
    <w:name w:val="Section III Heading 1"/>
    <w:rsid w:val="00544708"/>
    <w:pPr>
      <w:spacing w:before="120" w:after="24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1"/>
    <w:basedOn w:val="a"/>
    <w:rsid w:val="00544708"/>
    <w:rPr>
      <w:rFonts w:ascii="Verdana" w:hAnsi="Verdana" w:cs="Verdana"/>
      <w:sz w:val="20"/>
    </w:rPr>
  </w:style>
  <w:style w:type="character" w:customStyle="1" w:styleId="preparersnote">
    <w:name w:val="preparer's note"/>
    <w:rsid w:val="00544708"/>
    <w:rPr>
      <w:b/>
      <w:i/>
    </w:rPr>
  </w:style>
  <w:style w:type="character" w:customStyle="1" w:styleId="Anrede1IhrZeichen">
    <w:name w:val="Anrede1IhrZeichen"/>
    <w:rsid w:val="00544708"/>
    <w:rPr>
      <w:rFonts w:ascii="Arial" w:hAnsi="Arial"/>
      <w:sz w:val="22"/>
    </w:rPr>
  </w:style>
  <w:style w:type="character" w:customStyle="1" w:styleId="aff7">
    <w:name w:val="Основной шрифт"/>
    <w:rsid w:val="00544708"/>
  </w:style>
  <w:style w:type="character" w:customStyle="1" w:styleId="apple-converted-space">
    <w:name w:val="apple-converted-space"/>
    <w:rsid w:val="00544708"/>
  </w:style>
  <w:style w:type="character" w:customStyle="1" w:styleId="210">
    <w:name w:val="Знак Знак21"/>
    <w:rsid w:val="00544708"/>
    <w:rPr>
      <w:rFonts w:ascii="Times New Roman" w:hAnsi="Times New Roman"/>
      <w:b/>
      <w:sz w:val="24"/>
      <w:lang w:val="en-US" w:eastAsia="en-US"/>
    </w:rPr>
  </w:style>
  <w:style w:type="character" w:customStyle="1" w:styleId="200">
    <w:name w:val="Знак Знак20"/>
    <w:rsid w:val="00544708"/>
    <w:rPr>
      <w:rFonts w:ascii="Times New Roman" w:hAnsi="Times New Roman"/>
      <w:b/>
      <w:lang w:val="en-US" w:eastAsia="en-US"/>
    </w:rPr>
  </w:style>
  <w:style w:type="paragraph" w:customStyle="1" w:styleId="Text">
    <w:name w:val="Text"/>
    <w:rsid w:val="00544708"/>
    <w:pPr>
      <w:spacing w:after="0" w:line="240" w:lineRule="auto"/>
    </w:pPr>
    <w:rPr>
      <w:rFonts w:ascii="Arial" w:eastAsia="Times New Roman" w:hAnsi="Arial" w:cs="Times New Roman"/>
      <w:noProof/>
      <w:szCs w:val="20"/>
      <w:lang w:val="uk-UA" w:eastAsia="uk-UA"/>
    </w:rPr>
  </w:style>
  <w:style w:type="paragraph" w:customStyle="1" w:styleId="Standard1">
    <w:name w:val="Standard1"/>
    <w:basedOn w:val="a"/>
    <w:rsid w:val="00544708"/>
    <w:rPr>
      <w:rFonts w:ascii="Arial" w:hAnsi="Arial"/>
      <w:sz w:val="20"/>
      <w:lang w:val="de-DE"/>
    </w:rPr>
  </w:style>
  <w:style w:type="paragraph" w:customStyle="1" w:styleId="310">
    <w:name w:val="Основной текст 31"/>
    <w:basedOn w:val="a"/>
    <w:rsid w:val="00544708"/>
    <w:pPr>
      <w:jc w:val="both"/>
    </w:pPr>
    <w:rPr>
      <w:lang w:val="ru-RU" w:eastAsia="ru-RU"/>
    </w:rPr>
  </w:style>
  <w:style w:type="paragraph" w:customStyle="1" w:styleId="320">
    <w:name w:val="Основной текст 32"/>
    <w:basedOn w:val="a"/>
    <w:rsid w:val="00544708"/>
    <w:pPr>
      <w:jc w:val="both"/>
    </w:pPr>
    <w:rPr>
      <w:lang w:val="ru-RU" w:eastAsia="ru-RU"/>
    </w:rPr>
  </w:style>
  <w:style w:type="character" w:customStyle="1" w:styleId="shorttext">
    <w:name w:val="short_text"/>
    <w:rsid w:val="00544708"/>
  </w:style>
  <w:style w:type="paragraph" w:customStyle="1" w:styleId="aff8">
    <w:name w:val="Содержимое таблицы"/>
    <w:basedOn w:val="a"/>
    <w:rsid w:val="00544708"/>
    <w:pPr>
      <w:widowControl w:val="0"/>
      <w:suppressLineNumbers/>
      <w:suppressAutoHyphens/>
    </w:pPr>
    <w:rPr>
      <w:rFonts w:ascii="Arial" w:hAnsi="Arial"/>
      <w:lang w:val="ru-RU"/>
    </w:rPr>
  </w:style>
  <w:style w:type="paragraph" w:customStyle="1" w:styleId="FR2">
    <w:name w:val="FR2"/>
    <w:rsid w:val="00544708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15">
    <w:name w:val="Font Style15"/>
    <w:rsid w:val="00544708"/>
    <w:rPr>
      <w:rFonts w:ascii="Times New Roman" w:hAnsi="Times New Roman"/>
      <w:color w:val="000000"/>
      <w:sz w:val="20"/>
    </w:rPr>
  </w:style>
  <w:style w:type="paragraph" w:customStyle="1" w:styleId="Style1">
    <w:name w:val="Style1"/>
    <w:basedOn w:val="a"/>
    <w:rsid w:val="00544708"/>
    <w:pPr>
      <w:widowControl w:val="0"/>
      <w:autoSpaceDE w:val="0"/>
      <w:autoSpaceDN w:val="0"/>
      <w:adjustRightInd w:val="0"/>
      <w:spacing w:line="283" w:lineRule="exact"/>
    </w:pPr>
    <w:rPr>
      <w:szCs w:val="24"/>
      <w:lang w:val="ru-RU" w:eastAsia="ru-RU"/>
    </w:rPr>
  </w:style>
  <w:style w:type="table" w:styleId="aff9">
    <w:name w:val="Table Grid"/>
    <w:basedOn w:val="a1"/>
    <w:rsid w:val="005447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6">
    <w:name w:val="Font Style36"/>
    <w:rsid w:val="00544708"/>
    <w:rPr>
      <w:rFonts w:ascii="Times New Roman" w:hAnsi="Times New Roman"/>
      <w:sz w:val="24"/>
    </w:rPr>
  </w:style>
  <w:style w:type="paragraph" w:customStyle="1" w:styleId="ListParagraph1">
    <w:name w:val="List Paragraph1"/>
    <w:basedOn w:val="a"/>
    <w:rsid w:val="00544708"/>
    <w:pPr>
      <w:suppressAutoHyphens/>
      <w:ind w:left="720"/>
    </w:pPr>
    <w:rPr>
      <w:szCs w:val="24"/>
      <w:lang w:val="ru-RU" w:eastAsia="ar-SA"/>
    </w:rPr>
  </w:style>
  <w:style w:type="paragraph" w:customStyle="1" w:styleId="1cxsplast">
    <w:name w:val="1cxsplast"/>
    <w:basedOn w:val="a"/>
    <w:rsid w:val="00544708"/>
    <w:pPr>
      <w:spacing w:before="100" w:beforeAutospacing="1" w:after="100" w:afterAutospacing="1"/>
    </w:pPr>
    <w:rPr>
      <w:szCs w:val="24"/>
      <w:lang w:val="uk-UA" w:eastAsia="uk-UA"/>
    </w:rPr>
  </w:style>
  <w:style w:type="paragraph" w:customStyle="1" w:styleId="1f0">
    <w:name w:val="Абзац списка1"/>
    <w:basedOn w:val="a"/>
    <w:rsid w:val="00544708"/>
    <w:pPr>
      <w:widowControl w:val="0"/>
      <w:autoSpaceDE w:val="0"/>
      <w:autoSpaceDN w:val="0"/>
      <w:adjustRightInd w:val="0"/>
      <w:ind w:left="720"/>
    </w:pPr>
    <w:rPr>
      <w:rFonts w:ascii="Arial" w:eastAsia="SimSun" w:hAnsi="Arial" w:cs="Arial"/>
      <w:sz w:val="20"/>
      <w:lang w:val="ru-RU" w:eastAsia="ru-RU"/>
    </w:rPr>
  </w:style>
  <w:style w:type="paragraph" w:customStyle="1" w:styleId="1f1">
    <w:name w:val="Без интервала1"/>
    <w:basedOn w:val="a"/>
    <w:rsid w:val="00544708"/>
    <w:rPr>
      <w:rFonts w:ascii="Calibri" w:hAnsi="Calibri"/>
      <w:szCs w:val="32"/>
      <w:lang w:val="ru-RU"/>
    </w:rPr>
  </w:style>
  <w:style w:type="character" w:styleId="affa">
    <w:name w:val="Strong"/>
    <w:qFormat/>
    <w:rsid w:val="00544708"/>
    <w:rPr>
      <w:b/>
    </w:rPr>
  </w:style>
  <w:style w:type="paragraph" w:customStyle="1" w:styleId="BodyText31">
    <w:name w:val="Body Text 31"/>
    <w:basedOn w:val="a"/>
    <w:rsid w:val="00544708"/>
    <w:pPr>
      <w:jc w:val="both"/>
    </w:pPr>
    <w:rPr>
      <w:lang w:val="ru-RU" w:eastAsia="ru-RU"/>
    </w:rPr>
  </w:style>
  <w:style w:type="paragraph" w:customStyle="1" w:styleId="affb">
    <w:name w:val="Знак Знак Знак Знак"/>
    <w:basedOn w:val="a"/>
    <w:rsid w:val="00544708"/>
    <w:pPr>
      <w:spacing w:after="160" w:line="240" w:lineRule="exact"/>
    </w:pPr>
    <w:rPr>
      <w:sz w:val="20"/>
      <w:lang w:val="ru-RU" w:eastAsia="zh-CN"/>
    </w:rPr>
  </w:style>
  <w:style w:type="paragraph" w:customStyle="1" w:styleId="1f2">
    <w:name w:val="1"/>
    <w:basedOn w:val="a"/>
    <w:rsid w:val="00544708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1f3">
    <w:name w:val="Без интервала1"/>
    <w:rsid w:val="00544708"/>
    <w:pPr>
      <w:spacing w:after="0" w:line="240" w:lineRule="auto"/>
    </w:pPr>
    <w:rPr>
      <w:rFonts w:ascii="Calibri" w:eastAsia="Times New Roman" w:hAnsi="Calibri" w:cs="Times New Roman"/>
    </w:rPr>
  </w:style>
  <w:style w:type="paragraph" w:styleId="affc">
    <w:name w:val="Title"/>
    <w:basedOn w:val="a"/>
    <w:next w:val="a4"/>
    <w:link w:val="1f4"/>
    <w:qFormat/>
    <w:rsid w:val="00544708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val="ru-RU" w:eastAsia="hi-IN" w:bidi="hi-IN"/>
    </w:rPr>
  </w:style>
  <w:style w:type="character" w:customStyle="1" w:styleId="1f4">
    <w:name w:val="Заголовок Знак1"/>
    <w:basedOn w:val="a0"/>
    <w:link w:val="affc"/>
    <w:rsid w:val="00544708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customStyle="1" w:styleId="1f5">
    <w:name w:val="Название1"/>
    <w:basedOn w:val="a"/>
    <w:rsid w:val="00544708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Cs w:val="24"/>
      <w:lang w:val="ru-RU" w:eastAsia="hi-IN" w:bidi="hi-IN"/>
    </w:rPr>
  </w:style>
  <w:style w:type="paragraph" w:customStyle="1" w:styleId="1f6">
    <w:name w:val="Указатель1"/>
    <w:basedOn w:val="a"/>
    <w:rsid w:val="00544708"/>
    <w:pPr>
      <w:widowControl w:val="0"/>
      <w:suppressLineNumbers/>
      <w:suppressAutoHyphens/>
    </w:pPr>
    <w:rPr>
      <w:rFonts w:cs="Mangal"/>
      <w:kern w:val="1"/>
      <w:szCs w:val="24"/>
      <w:lang w:val="ru-RU" w:eastAsia="hi-IN" w:bidi="hi-IN"/>
    </w:rPr>
  </w:style>
  <w:style w:type="paragraph" w:customStyle="1" w:styleId="NoSpacing1">
    <w:name w:val="No Spacing1"/>
    <w:basedOn w:val="a"/>
    <w:rsid w:val="00544708"/>
    <w:pPr>
      <w:widowControl w:val="0"/>
      <w:suppressAutoHyphens/>
    </w:pPr>
    <w:rPr>
      <w:rFonts w:ascii="Calibri" w:hAnsi="Calibri" w:cs="Mangal"/>
      <w:kern w:val="1"/>
      <w:szCs w:val="32"/>
      <w:lang w:val="ru-RU" w:eastAsia="hi-IN" w:bidi="hi-IN"/>
    </w:rPr>
  </w:style>
  <w:style w:type="table" w:customStyle="1" w:styleId="1f7">
    <w:name w:val="Сетка таблицы1"/>
    <w:rsid w:val="0054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44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447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d">
    <w:name w:val="Нормальний текст"/>
    <w:basedOn w:val="a"/>
    <w:rsid w:val="00544708"/>
    <w:pPr>
      <w:spacing w:before="120"/>
      <w:ind w:firstLine="567"/>
      <w:jc w:val="both"/>
    </w:pPr>
    <w:rPr>
      <w:rFonts w:ascii="Antiqua" w:hAnsi="Antiqua"/>
      <w:sz w:val="26"/>
      <w:lang w:val="uk-UA" w:eastAsia="ru-RU"/>
    </w:rPr>
  </w:style>
  <w:style w:type="paragraph" w:customStyle="1" w:styleId="affe">
    <w:name w:val="Знак"/>
    <w:basedOn w:val="a"/>
    <w:rsid w:val="00544708"/>
    <w:rPr>
      <w:rFonts w:ascii="Verdana" w:hAnsi="Verdana"/>
      <w:szCs w:val="24"/>
    </w:rPr>
  </w:style>
  <w:style w:type="paragraph" w:customStyle="1" w:styleId="1f8">
    <w:name w:val="Знак1 Знак Знак Знак"/>
    <w:basedOn w:val="a"/>
    <w:rsid w:val="00544708"/>
    <w:rPr>
      <w:rFonts w:ascii="Verdana" w:hAnsi="Verdana"/>
      <w:szCs w:val="24"/>
    </w:rPr>
  </w:style>
  <w:style w:type="paragraph" w:customStyle="1" w:styleId="1f9">
    <w:name w:val="Название объекта1"/>
    <w:basedOn w:val="a"/>
    <w:next w:val="a"/>
    <w:rsid w:val="00544708"/>
    <w:pPr>
      <w:suppressAutoHyphens/>
      <w:spacing w:before="120" w:after="120"/>
    </w:pPr>
    <w:rPr>
      <w:b/>
      <w:bCs/>
      <w:sz w:val="20"/>
      <w:lang w:val="uk-UA" w:eastAsia="ar-SA"/>
    </w:rPr>
  </w:style>
  <w:style w:type="character" w:customStyle="1" w:styleId="BodyText">
    <w:name w:val="Body Text Знак"/>
    <w:rsid w:val="00544708"/>
    <w:rPr>
      <w:rFonts w:ascii="Arial" w:hAnsi="Arial"/>
      <w:snapToGrid w:val="0"/>
      <w:sz w:val="24"/>
      <w:lang w:val="ru-RU" w:eastAsia="ru-RU"/>
    </w:rPr>
  </w:style>
  <w:style w:type="paragraph" w:customStyle="1" w:styleId="Preformatted">
    <w:name w:val="Preformatted"/>
    <w:basedOn w:val="a"/>
    <w:rsid w:val="0054470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val="uk-UA" w:eastAsia="ru-RU"/>
    </w:rPr>
  </w:style>
  <w:style w:type="paragraph" w:customStyle="1" w:styleId="26">
    <w:name w:val="Знак2"/>
    <w:basedOn w:val="a"/>
    <w:rsid w:val="00544708"/>
    <w:rPr>
      <w:rFonts w:ascii="Verdana" w:hAnsi="Verdana" w:cs="Verdana"/>
      <w:szCs w:val="24"/>
    </w:rPr>
  </w:style>
  <w:style w:type="paragraph" w:customStyle="1" w:styleId="1fa">
    <w:name w:val="Знак1 Знак Знак Знак Знак Знак Знак Знак Знак Знак"/>
    <w:basedOn w:val="a"/>
    <w:rsid w:val="00544708"/>
    <w:rPr>
      <w:rFonts w:ascii="Verdana" w:hAnsi="Verdana"/>
      <w:szCs w:val="24"/>
    </w:rPr>
  </w:style>
  <w:style w:type="paragraph" w:customStyle="1" w:styleId="afff">
    <w:name w:val="Знак Знак Знак"/>
    <w:basedOn w:val="a"/>
    <w:rsid w:val="00544708"/>
    <w:rPr>
      <w:rFonts w:ascii="Verdana" w:hAnsi="Verdana" w:cs="Verdana"/>
      <w:sz w:val="20"/>
    </w:rPr>
  </w:style>
  <w:style w:type="paragraph" w:customStyle="1" w:styleId="1fb">
    <w:name w:val="Стиль1"/>
    <w:basedOn w:val="a"/>
    <w:rsid w:val="00544708"/>
    <w:pPr>
      <w:spacing w:line="360" w:lineRule="auto"/>
      <w:ind w:firstLine="709"/>
      <w:jc w:val="both"/>
    </w:pPr>
    <w:rPr>
      <w:szCs w:val="24"/>
      <w:lang w:val="ru-RU" w:eastAsia="ru-RU"/>
    </w:rPr>
  </w:style>
  <w:style w:type="paragraph" w:customStyle="1" w:styleId="afff0">
    <w:name w:val="Знак Знак Знак Знак Знак Знак"/>
    <w:basedOn w:val="a"/>
    <w:rsid w:val="00544708"/>
    <w:rPr>
      <w:rFonts w:ascii="Verdana" w:hAnsi="Verdana" w:cs="Verdana"/>
      <w:sz w:val="20"/>
    </w:rPr>
  </w:style>
  <w:style w:type="paragraph" w:customStyle="1" w:styleId="1fc">
    <w:name w:val="Обычный1"/>
    <w:rsid w:val="0054470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Bodytext20">
    <w:name w:val="Body text (2)"/>
    <w:basedOn w:val="a"/>
    <w:link w:val="Bodytext2"/>
    <w:rsid w:val="00544708"/>
    <w:pPr>
      <w:shd w:val="clear" w:color="auto" w:fill="FFFFFF"/>
      <w:spacing w:before="600" w:line="240" w:lineRule="atLeast"/>
    </w:pPr>
    <w:rPr>
      <w:rFonts w:asciiTheme="minorHAnsi" w:eastAsiaTheme="minorHAnsi" w:hAnsiTheme="minorHAnsi" w:cstheme="minorBidi"/>
      <w:i/>
      <w:noProof/>
      <w:sz w:val="8"/>
      <w:szCs w:val="22"/>
      <w:shd w:val="clear" w:color="auto" w:fill="FFFFFF"/>
      <w:lang w:val="ru-RU"/>
    </w:rPr>
  </w:style>
  <w:style w:type="character" w:customStyle="1" w:styleId="Bodytext4">
    <w:name w:val="Body text (4)_"/>
    <w:link w:val="Bodytext40"/>
    <w:locked/>
    <w:rsid w:val="00544708"/>
    <w:rPr>
      <w:i/>
      <w:noProof/>
      <w:sz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544708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i/>
      <w:noProof/>
      <w:sz w:val="8"/>
      <w:szCs w:val="22"/>
      <w:shd w:val="clear" w:color="auto" w:fill="FFFFFF"/>
      <w:lang w:val="ru-RU"/>
    </w:rPr>
  </w:style>
  <w:style w:type="character" w:customStyle="1" w:styleId="atn">
    <w:name w:val="atn"/>
    <w:rsid w:val="00544708"/>
  </w:style>
  <w:style w:type="paragraph" w:customStyle="1" w:styleId="unterberschrift">
    <w:name w:val="unter Überschrift"/>
    <w:basedOn w:val="a"/>
    <w:rsid w:val="00544708"/>
    <w:pPr>
      <w:tabs>
        <w:tab w:val="right" w:pos="9640"/>
      </w:tabs>
      <w:spacing w:before="120"/>
      <w:ind w:left="567" w:hanging="567"/>
      <w:jc w:val="both"/>
    </w:pPr>
    <w:rPr>
      <w:rFonts w:ascii="Arial" w:hAnsi="Arial" w:cs="Arial"/>
      <w:szCs w:val="24"/>
      <w:lang w:val="de-DE" w:eastAsia="de-DE"/>
    </w:rPr>
  </w:style>
  <w:style w:type="character" w:customStyle="1" w:styleId="BodyTextChar">
    <w:name w:val="Body Text Char"/>
    <w:locked/>
    <w:rsid w:val="00544708"/>
    <w:rPr>
      <w:rFonts w:eastAsia="Times New Roman"/>
      <w:sz w:val="20"/>
      <w:lang w:val="en-GB" w:eastAsia="x-none"/>
    </w:rPr>
  </w:style>
  <w:style w:type="character" w:customStyle="1" w:styleId="alt-edited1">
    <w:name w:val="alt-edited1"/>
    <w:rsid w:val="00544708"/>
    <w:rPr>
      <w:color w:val="auto"/>
    </w:rPr>
  </w:style>
  <w:style w:type="paragraph" w:customStyle="1" w:styleId="Char">
    <w:name w:val="Char"/>
    <w:basedOn w:val="a"/>
    <w:rsid w:val="00544708"/>
    <w:rPr>
      <w:rFonts w:ascii="Verdana" w:hAnsi="Verdana"/>
      <w:sz w:val="20"/>
    </w:rPr>
  </w:style>
  <w:style w:type="table" w:customStyle="1" w:styleId="27">
    <w:name w:val="Сетка таблицы2"/>
    <w:rsid w:val="005447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5447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447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4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Emphasis"/>
    <w:qFormat/>
    <w:rsid w:val="00544708"/>
    <w:rPr>
      <w:i/>
    </w:rPr>
  </w:style>
  <w:style w:type="paragraph" w:customStyle="1" w:styleId="Normale1">
    <w:name w:val="Normale1"/>
    <w:rsid w:val="005447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ru-RU"/>
    </w:rPr>
  </w:style>
  <w:style w:type="paragraph" w:styleId="afff2">
    <w:name w:val="Plain Text"/>
    <w:basedOn w:val="a"/>
    <w:link w:val="afff3"/>
    <w:rsid w:val="00544708"/>
    <w:rPr>
      <w:rFonts w:ascii="Courier New" w:hAnsi="Courier New"/>
      <w:sz w:val="20"/>
      <w:lang w:eastAsia="ru-RU"/>
    </w:rPr>
  </w:style>
  <w:style w:type="character" w:customStyle="1" w:styleId="afff3">
    <w:name w:val="Текст Знак"/>
    <w:basedOn w:val="a0"/>
    <w:link w:val="afff2"/>
    <w:rsid w:val="00544708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Heading2TitleHeader2Italic2">
    <w:name w:val="Style Heading 2Title Header2 + Italic2"/>
    <w:basedOn w:val="2"/>
    <w:link w:val="StyleHeading2TitleHeader2Italic2Char"/>
    <w:rsid w:val="00544708"/>
    <w:pPr>
      <w:jc w:val="left"/>
    </w:pPr>
    <w:rPr>
      <w:rFonts w:ascii="Times New Roman Bold" w:hAnsi="Times New Roman Bold"/>
      <w:bCs/>
      <w:iCs/>
      <w:spacing w:val="-2"/>
    </w:rPr>
  </w:style>
  <w:style w:type="character" w:customStyle="1" w:styleId="StyleHeading2TitleHeader2Italic2Char">
    <w:name w:val="Style Heading 2Title Header2 + Italic2 Char"/>
    <w:link w:val="StyleHeading2TitleHeader2Italic2"/>
    <w:locked/>
    <w:rsid w:val="00544708"/>
    <w:rPr>
      <w:rFonts w:ascii="Times New Roman Bold" w:eastAsia="Times New Roman" w:hAnsi="Times New Roman Bold" w:cs="Times New Roman"/>
      <w:b/>
      <w:bCs/>
      <w:i/>
      <w:iCs/>
      <w:spacing w:val="-2"/>
      <w:sz w:val="28"/>
      <w:szCs w:val="20"/>
      <w:lang w:val="en-US"/>
    </w:rPr>
  </w:style>
  <w:style w:type="paragraph" w:customStyle="1" w:styleId="afff4">
    <w:name w:val="???????"/>
    <w:rsid w:val="00544708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  <w:lang w:eastAsia="ru-RU"/>
    </w:rPr>
  </w:style>
  <w:style w:type="character" w:customStyle="1" w:styleId="bold">
    <w:name w:val="bold"/>
    <w:rsid w:val="00544708"/>
    <w:rPr>
      <w:rFonts w:cs="Times New Roman"/>
    </w:rPr>
  </w:style>
  <w:style w:type="paragraph" w:customStyle="1" w:styleId="rtejustify">
    <w:name w:val="rtejustify"/>
    <w:basedOn w:val="a"/>
    <w:rsid w:val="00544708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rvps7">
    <w:name w:val="rvps7"/>
    <w:basedOn w:val="a"/>
    <w:rsid w:val="00544708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rvts15">
    <w:name w:val="rvts15"/>
    <w:rsid w:val="00544708"/>
    <w:rPr>
      <w:rFonts w:cs="Times New Roman"/>
    </w:rPr>
  </w:style>
  <w:style w:type="paragraph" w:customStyle="1" w:styleId="rvps2">
    <w:name w:val="rvps2"/>
    <w:basedOn w:val="a"/>
    <w:rsid w:val="00544708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rvts9">
    <w:name w:val="rvts9"/>
    <w:rsid w:val="00544708"/>
    <w:rPr>
      <w:rFonts w:cs="Times New Roman"/>
    </w:rPr>
  </w:style>
  <w:style w:type="paragraph" w:customStyle="1" w:styleId="CharChar">
    <w:name w:val="Знак Знак Знак Char Char"/>
    <w:basedOn w:val="a"/>
    <w:rsid w:val="00544708"/>
    <w:rPr>
      <w:rFonts w:ascii="Verdana" w:hAnsi="Verdana" w:cs="Verdana"/>
      <w:sz w:val="20"/>
    </w:rPr>
  </w:style>
  <w:style w:type="paragraph" w:customStyle="1" w:styleId="CharChar1">
    <w:name w:val="Знак Знак Знак Char Char1"/>
    <w:basedOn w:val="a"/>
    <w:rsid w:val="00544708"/>
    <w:rPr>
      <w:rFonts w:ascii="Verdana" w:hAnsi="Verdana" w:cs="Verdana"/>
      <w:sz w:val="20"/>
    </w:rPr>
  </w:style>
  <w:style w:type="paragraph" w:customStyle="1" w:styleId="37">
    <w:name w:val="Стиль3"/>
    <w:basedOn w:val="1"/>
    <w:next w:val="2"/>
    <w:autoRedefine/>
    <w:rsid w:val="00544708"/>
    <w:pPr>
      <w:keepNext/>
      <w:tabs>
        <w:tab w:val="num" w:pos="1141"/>
      </w:tabs>
      <w:overflowPunct w:val="0"/>
      <w:autoSpaceDE w:val="0"/>
      <w:autoSpaceDN w:val="0"/>
      <w:adjustRightInd w:val="0"/>
      <w:spacing w:before="0" w:after="0"/>
      <w:ind w:left="1141" w:hanging="432"/>
      <w:jc w:val="left"/>
      <w:textAlignment w:val="baseline"/>
    </w:pPr>
    <w:rPr>
      <w:rFonts w:ascii="Arial" w:hAnsi="Arial"/>
      <w:b w:val="0"/>
      <w:kern w:val="0"/>
      <w:sz w:val="24"/>
    </w:rPr>
  </w:style>
  <w:style w:type="paragraph" w:customStyle="1" w:styleId="CharChar0">
    <w:name w:val="Знак Знак Знак Char Char"/>
    <w:basedOn w:val="a"/>
    <w:rsid w:val="00544708"/>
    <w:rPr>
      <w:rFonts w:ascii="Verdana" w:hAnsi="Verdana" w:cs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6124</Words>
  <Characters>3492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ProBook15_6</dc:creator>
  <cp:keywords/>
  <dc:description/>
  <cp:lastModifiedBy>O.Sm.</cp:lastModifiedBy>
  <cp:revision>11</cp:revision>
  <dcterms:created xsi:type="dcterms:W3CDTF">2016-09-26T16:14:00Z</dcterms:created>
  <dcterms:modified xsi:type="dcterms:W3CDTF">2017-07-18T10:34:00Z</dcterms:modified>
</cp:coreProperties>
</file>