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FEF" w:rsidRPr="004B2B24" w:rsidRDefault="00BF1FEF" w:rsidP="00BF1FEF">
      <w:pPr>
        <w:pStyle w:val="Heading1a"/>
        <w:keepNext w:val="0"/>
        <w:keepLines w:val="0"/>
        <w:tabs>
          <w:tab w:val="clear" w:pos="-720"/>
        </w:tabs>
        <w:suppressAutoHyphens w:val="0"/>
        <w:rPr>
          <w:bCs/>
          <w:smallCaps w:val="0"/>
        </w:rPr>
      </w:pPr>
      <w:r w:rsidRPr="004B2B24">
        <w:rPr>
          <w:bCs/>
          <w:smallCaps w:val="0"/>
        </w:rPr>
        <w:t>Invitation for Bids</w:t>
      </w:r>
    </w:p>
    <w:p w:rsidR="00BF1FEF" w:rsidRPr="004B2B24" w:rsidRDefault="00BF1FEF" w:rsidP="00BF1FEF">
      <w:pPr>
        <w:pStyle w:val="Heading1a"/>
        <w:keepNext w:val="0"/>
        <w:keepLines w:val="0"/>
        <w:tabs>
          <w:tab w:val="clear" w:pos="-720"/>
        </w:tabs>
        <w:suppressAutoHyphens w:val="0"/>
        <w:rPr>
          <w:bCs/>
          <w:smallCaps w:val="0"/>
        </w:rPr>
      </w:pPr>
    </w:p>
    <w:p w:rsidR="00BF1FEF" w:rsidRDefault="00BF1FEF" w:rsidP="00BF1FEF">
      <w:pPr>
        <w:pStyle w:val="ChapterNumber"/>
        <w:tabs>
          <w:tab w:val="clear" w:pos="-720"/>
        </w:tabs>
        <w:rPr>
          <w:rFonts w:ascii="Times New Roman" w:hAnsi="Times New Roman"/>
          <w:spacing w:val="-2"/>
        </w:rPr>
      </w:pPr>
    </w:p>
    <w:p w:rsidR="004B2B24" w:rsidRPr="004B2B24" w:rsidRDefault="004B2B24" w:rsidP="00BF1FEF">
      <w:pPr>
        <w:pStyle w:val="ChapterNumber"/>
        <w:tabs>
          <w:tab w:val="clear" w:pos="-720"/>
        </w:tabs>
        <w:rPr>
          <w:rFonts w:ascii="Times New Roman" w:hAnsi="Times New Roman"/>
          <w:spacing w:val="-2"/>
        </w:rPr>
      </w:pPr>
    </w:p>
    <w:p w:rsidR="004B2B24" w:rsidRPr="00746883" w:rsidRDefault="004B2B24" w:rsidP="004B2B24">
      <w:pPr>
        <w:suppressAutoHyphens/>
        <w:rPr>
          <w:b/>
          <w:spacing w:val="-2"/>
        </w:rPr>
      </w:pPr>
      <w:r w:rsidRPr="00746883">
        <w:rPr>
          <w:b/>
          <w:spacing w:val="-2"/>
        </w:rPr>
        <w:t>Ukraine</w:t>
      </w:r>
    </w:p>
    <w:p w:rsidR="004B2B24" w:rsidRPr="00746883" w:rsidRDefault="004B2B24" w:rsidP="004B2B24">
      <w:pPr>
        <w:suppressAutoHyphens/>
        <w:rPr>
          <w:b/>
          <w:spacing w:val="-2"/>
        </w:rPr>
      </w:pPr>
      <w:r w:rsidRPr="00746883">
        <w:rPr>
          <w:b/>
        </w:rPr>
        <w:t>Serving People, Improving Health</w:t>
      </w:r>
    </w:p>
    <w:p w:rsidR="004B2B24" w:rsidRPr="00746883" w:rsidRDefault="004B2B24" w:rsidP="004B2B24">
      <w:pPr>
        <w:pStyle w:val="a4"/>
      </w:pPr>
      <w:r w:rsidRPr="00746883">
        <w:t>Loan No.: 8475-UA</w:t>
      </w:r>
    </w:p>
    <w:p w:rsidR="004B2B24" w:rsidRPr="00746883" w:rsidRDefault="004B2B24" w:rsidP="004B2B24">
      <w:pPr>
        <w:suppressAutoHyphens/>
        <w:rPr>
          <w:spacing w:val="-2"/>
        </w:rPr>
      </w:pPr>
      <w:r w:rsidRPr="00746883">
        <w:rPr>
          <w:spacing w:val="-2"/>
        </w:rPr>
        <w:t xml:space="preserve"> </w:t>
      </w:r>
    </w:p>
    <w:p w:rsidR="004B2B24" w:rsidRPr="00746883" w:rsidRDefault="004B2B24" w:rsidP="004B2B24">
      <w:pPr>
        <w:pStyle w:val="a4"/>
        <w:rPr>
          <w:b/>
        </w:rPr>
      </w:pPr>
      <w:r w:rsidRPr="00746883">
        <w:rPr>
          <w:b/>
        </w:rPr>
        <w:t xml:space="preserve">Contract Title: </w:t>
      </w:r>
      <w:r w:rsidRPr="00746883">
        <w:rPr>
          <w:szCs w:val="32"/>
        </w:rPr>
        <w:t>Medical equipment for the operating Cardiological Center, primary and secondary health care facilities</w:t>
      </w:r>
    </w:p>
    <w:p w:rsidR="004B2B24" w:rsidRPr="00746883" w:rsidRDefault="004B2B24" w:rsidP="004B2B24">
      <w:pPr>
        <w:suppressAutoHyphens/>
        <w:rPr>
          <w:b/>
          <w:spacing w:val="-2"/>
        </w:rPr>
      </w:pPr>
    </w:p>
    <w:p w:rsidR="004B2B24" w:rsidRPr="00746883" w:rsidRDefault="004B2B24" w:rsidP="004B2B24">
      <w:pPr>
        <w:suppressAutoHyphens/>
        <w:rPr>
          <w:spacing w:val="-2"/>
        </w:rPr>
      </w:pPr>
      <w:r w:rsidRPr="00746883">
        <w:rPr>
          <w:b/>
          <w:spacing w:val="-2"/>
        </w:rPr>
        <w:t>Reference No</w:t>
      </w:r>
      <w:r w:rsidRPr="00746883">
        <w:rPr>
          <w:spacing w:val="-2"/>
        </w:rPr>
        <w:t xml:space="preserve">.: </w:t>
      </w:r>
      <w:r w:rsidRPr="00746883">
        <w:rPr>
          <w:b/>
          <w:spacing w:val="-2"/>
        </w:rPr>
        <w:t>ICB 5.2.1.1</w:t>
      </w:r>
    </w:p>
    <w:p w:rsidR="004B2B24" w:rsidRPr="00746883" w:rsidRDefault="004B2B24" w:rsidP="004B2B24">
      <w:pPr>
        <w:suppressAutoHyphens/>
        <w:rPr>
          <w:spacing w:val="-2"/>
        </w:rPr>
      </w:pPr>
    </w:p>
    <w:p w:rsidR="004B2B24" w:rsidRPr="00746883" w:rsidRDefault="004B2B24" w:rsidP="004B2B24">
      <w:pPr>
        <w:suppressAutoHyphens/>
        <w:rPr>
          <w:spacing w:val="-2"/>
          <w:szCs w:val="24"/>
        </w:rPr>
      </w:pPr>
    </w:p>
    <w:p w:rsidR="004B2B24" w:rsidRPr="00746883" w:rsidRDefault="004B2B24" w:rsidP="004B2B24">
      <w:pPr>
        <w:numPr>
          <w:ilvl w:val="0"/>
          <w:numId w:val="1"/>
        </w:numPr>
        <w:tabs>
          <w:tab w:val="left" w:pos="426"/>
        </w:tabs>
        <w:suppressAutoHyphens/>
        <w:ind w:left="0" w:firstLine="0"/>
        <w:jc w:val="both"/>
        <w:rPr>
          <w:spacing w:val="-2"/>
          <w:szCs w:val="24"/>
        </w:rPr>
      </w:pPr>
      <w:r w:rsidRPr="00746883">
        <w:rPr>
          <w:spacing w:val="-2"/>
          <w:szCs w:val="24"/>
        </w:rPr>
        <w:t>The government of Ukraine has received</w:t>
      </w:r>
      <w:r w:rsidRPr="00746883">
        <w:rPr>
          <w:i/>
          <w:spacing w:val="-2"/>
          <w:szCs w:val="24"/>
        </w:rPr>
        <w:t xml:space="preserve"> </w:t>
      </w:r>
      <w:r w:rsidRPr="00746883">
        <w:rPr>
          <w:spacing w:val="-2"/>
          <w:szCs w:val="24"/>
        </w:rPr>
        <w:t xml:space="preserve">financing from the World Bank </w:t>
      </w:r>
      <w:r w:rsidRPr="00746883">
        <w:t>in the form of a “loan” No. 8475-UA</w:t>
      </w:r>
      <w:r w:rsidRPr="00746883">
        <w:rPr>
          <w:spacing w:val="-2"/>
          <w:szCs w:val="24"/>
        </w:rPr>
        <w:t xml:space="preserve"> toward the cost of </w:t>
      </w:r>
      <w:r w:rsidRPr="00746883">
        <w:t>Serving People, Improving Health Project</w:t>
      </w:r>
      <w:r w:rsidRPr="00746883">
        <w:rPr>
          <w:spacing w:val="-2"/>
          <w:szCs w:val="24"/>
        </w:rPr>
        <w:t xml:space="preserve">, and intends to apply part of the proceeds toward payments under the contract for the supply of medical equipment for </w:t>
      </w:r>
      <w:r w:rsidRPr="00746883">
        <w:rPr>
          <w:szCs w:val="32"/>
        </w:rPr>
        <w:t>the operating Cardiological Center, primary and secondary health care facilities. Bidding will be conducted according to regulations and procedures of the World Bank</w:t>
      </w:r>
      <w:r w:rsidRPr="00746883">
        <w:rPr>
          <w:spacing w:val="-2"/>
          <w:szCs w:val="24"/>
        </w:rPr>
        <w:t>.</w:t>
      </w:r>
    </w:p>
    <w:p w:rsidR="004B2B24" w:rsidRPr="00746883" w:rsidRDefault="004B2B24" w:rsidP="004B2B24">
      <w:pPr>
        <w:suppressAutoHyphens/>
        <w:jc w:val="both"/>
        <w:rPr>
          <w:spacing w:val="-2"/>
          <w:szCs w:val="24"/>
        </w:rPr>
      </w:pPr>
    </w:p>
    <w:p w:rsidR="004B2B24" w:rsidRPr="00746883" w:rsidRDefault="004B2B24" w:rsidP="004B2B24">
      <w:pPr>
        <w:numPr>
          <w:ilvl w:val="0"/>
          <w:numId w:val="1"/>
        </w:numPr>
        <w:tabs>
          <w:tab w:val="left" w:pos="426"/>
        </w:tabs>
        <w:suppressAutoHyphens/>
        <w:ind w:left="0" w:firstLine="0"/>
        <w:jc w:val="both"/>
        <w:rPr>
          <w:spacing w:val="-2"/>
          <w:szCs w:val="24"/>
        </w:rPr>
      </w:pPr>
      <w:r w:rsidRPr="00746883">
        <w:rPr>
          <w:spacing w:val="-2"/>
          <w:szCs w:val="24"/>
        </w:rPr>
        <w:t xml:space="preserve">The </w:t>
      </w:r>
      <w:r w:rsidRPr="00746883">
        <w:t>Health Care Department of Vinnytsia Oblast State Administration</w:t>
      </w:r>
      <w:r w:rsidRPr="00746883">
        <w:rPr>
          <w:spacing w:val="-2"/>
          <w:szCs w:val="24"/>
        </w:rPr>
        <w:t xml:space="preserve"> now invites sealed bids from eligible bidders for the purchase of the following goods:</w:t>
      </w:r>
    </w:p>
    <w:p w:rsidR="004B2B24" w:rsidRPr="00746883" w:rsidRDefault="004B2B24" w:rsidP="004B2B24">
      <w:pPr>
        <w:shd w:val="clear" w:color="auto" w:fill="FFFFFF"/>
        <w:tabs>
          <w:tab w:val="left" w:pos="1624"/>
        </w:tabs>
        <w:spacing w:before="200" w:after="60"/>
        <w:jc w:val="both"/>
        <w:rPr>
          <w:b/>
          <w:szCs w:val="24"/>
        </w:rPr>
      </w:pPr>
      <w:r w:rsidRPr="00746883">
        <w:rPr>
          <w:b/>
          <w:lang w:eastAsia="en-GB"/>
        </w:rPr>
        <w:t>Lot №1</w:t>
      </w:r>
      <w:r w:rsidRPr="00746883">
        <w:rPr>
          <w:b/>
          <w:szCs w:val="24"/>
        </w:rPr>
        <w:t>: ICB-5.2.1.1/1</w:t>
      </w:r>
    </w:p>
    <w:p w:rsidR="004B2B24" w:rsidRPr="00746883" w:rsidRDefault="004B2B24" w:rsidP="004B2B24">
      <w:pPr>
        <w:tabs>
          <w:tab w:val="right" w:pos="7272"/>
        </w:tabs>
        <w:spacing w:before="60" w:after="60"/>
      </w:pPr>
      <w:r w:rsidRPr="00746883">
        <w:t>Intra-aortic balloon pump – 1 pc.</w:t>
      </w:r>
    </w:p>
    <w:p w:rsidR="004B2B24" w:rsidRPr="00746883" w:rsidRDefault="004B2B24" w:rsidP="004B2B24">
      <w:pPr>
        <w:tabs>
          <w:tab w:val="right" w:pos="7272"/>
        </w:tabs>
        <w:spacing w:before="60" w:after="60"/>
        <w:rPr>
          <w:szCs w:val="24"/>
        </w:rPr>
      </w:pPr>
      <w:r w:rsidRPr="00746883">
        <w:rPr>
          <w:szCs w:val="24"/>
        </w:rPr>
        <w:t>Consumables for intra-aortic balloon pump - intra-aortic balloon catheters.  Kit № 1 – 1 kit</w:t>
      </w:r>
    </w:p>
    <w:p w:rsidR="004B2B24" w:rsidRPr="00746883" w:rsidRDefault="004B2B24" w:rsidP="004B2B24">
      <w:pPr>
        <w:tabs>
          <w:tab w:val="right" w:pos="7272"/>
        </w:tabs>
        <w:spacing w:before="60" w:after="60"/>
      </w:pPr>
      <w:r w:rsidRPr="00746883">
        <w:rPr>
          <w:szCs w:val="24"/>
        </w:rPr>
        <w:t>Consumables for intra</w:t>
      </w:r>
      <w:r w:rsidRPr="00746883">
        <w:t>-aortic balloon pump - intra-aortic balloon catheters. Kit № 2 – 1 kit</w:t>
      </w:r>
    </w:p>
    <w:p w:rsidR="004B2B24" w:rsidRPr="00746883" w:rsidRDefault="004B2B24" w:rsidP="004B2B24">
      <w:pPr>
        <w:shd w:val="clear" w:color="auto" w:fill="FFFFFF"/>
        <w:tabs>
          <w:tab w:val="left" w:pos="1624"/>
        </w:tabs>
        <w:spacing w:before="200" w:after="60"/>
        <w:jc w:val="both"/>
        <w:rPr>
          <w:b/>
          <w:szCs w:val="24"/>
        </w:rPr>
      </w:pPr>
      <w:r w:rsidRPr="00746883">
        <w:rPr>
          <w:b/>
          <w:lang w:eastAsia="en-GB"/>
        </w:rPr>
        <w:t>Lot № 2</w:t>
      </w:r>
      <w:r w:rsidRPr="00746883">
        <w:rPr>
          <w:b/>
          <w:szCs w:val="24"/>
        </w:rPr>
        <w:t>: ICB-5.2.1.1/2</w:t>
      </w:r>
    </w:p>
    <w:p w:rsidR="004B2B24" w:rsidRPr="00746883" w:rsidRDefault="004B2B24" w:rsidP="004B2B24">
      <w:pPr>
        <w:tabs>
          <w:tab w:val="right" w:pos="7272"/>
        </w:tabs>
        <w:spacing w:before="60" w:after="60"/>
      </w:pPr>
      <w:r w:rsidRPr="00746883">
        <w:t xml:space="preserve">C-arm digital mobile x-ray diagnostic system used in interventional cardiology and </w:t>
      </w:r>
      <w:proofErr w:type="spellStart"/>
      <w:r w:rsidRPr="00746883">
        <w:t>cardiosurgery</w:t>
      </w:r>
      <w:proofErr w:type="spellEnd"/>
      <w:r w:rsidRPr="00746883">
        <w:t xml:space="preserve"> with x-ray transparent mobile imaging operation table – 1 pc.</w:t>
      </w:r>
    </w:p>
    <w:p w:rsidR="004B2B24" w:rsidRPr="00746883" w:rsidRDefault="004B2B24" w:rsidP="004B2B24">
      <w:pPr>
        <w:shd w:val="clear" w:color="auto" w:fill="FFFFFF"/>
        <w:tabs>
          <w:tab w:val="left" w:pos="1624"/>
        </w:tabs>
        <w:spacing w:before="200" w:after="60"/>
        <w:jc w:val="both"/>
        <w:rPr>
          <w:b/>
          <w:szCs w:val="24"/>
        </w:rPr>
      </w:pPr>
      <w:r w:rsidRPr="00746883">
        <w:rPr>
          <w:b/>
          <w:lang w:eastAsia="en-GB"/>
        </w:rPr>
        <w:t>Lot № 3</w:t>
      </w:r>
      <w:r w:rsidRPr="00746883">
        <w:rPr>
          <w:b/>
          <w:szCs w:val="24"/>
        </w:rPr>
        <w:t>: ICB-5.2.1.1/3</w:t>
      </w:r>
    </w:p>
    <w:p w:rsidR="004B2B24" w:rsidRPr="00746883" w:rsidRDefault="004B2B24" w:rsidP="004B2B24">
      <w:pPr>
        <w:tabs>
          <w:tab w:val="right" w:pos="7272"/>
        </w:tabs>
        <w:spacing w:before="60" w:after="60"/>
      </w:pPr>
      <w:r w:rsidRPr="00746883">
        <w:t>Universal digital ultrasound diagnostic system – 1 pc.</w:t>
      </w:r>
    </w:p>
    <w:p w:rsidR="004B2B24" w:rsidRPr="00746883" w:rsidRDefault="004B2B24" w:rsidP="004B2B24">
      <w:pPr>
        <w:shd w:val="clear" w:color="auto" w:fill="FFFFFF"/>
        <w:tabs>
          <w:tab w:val="left" w:pos="1624"/>
        </w:tabs>
        <w:spacing w:before="200" w:after="60"/>
        <w:jc w:val="both"/>
        <w:rPr>
          <w:b/>
          <w:szCs w:val="24"/>
        </w:rPr>
      </w:pPr>
      <w:r w:rsidRPr="00746883">
        <w:rPr>
          <w:b/>
          <w:lang w:eastAsia="en-GB"/>
        </w:rPr>
        <w:t>Lot № 4</w:t>
      </w:r>
      <w:r w:rsidRPr="00746883">
        <w:rPr>
          <w:b/>
          <w:szCs w:val="24"/>
        </w:rPr>
        <w:t>: ICB-5.2.1.1/4</w:t>
      </w:r>
    </w:p>
    <w:p w:rsidR="004B2B24" w:rsidRPr="00746883" w:rsidRDefault="004B2B24" w:rsidP="004B2B24">
      <w:pPr>
        <w:tabs>
          <w:tab w:val="right" w:pos="7272"/>
        </w:tabs>
        <w:spacing w:before="60" w:after="60"/>
      </w:pPr>
      <w:r w:rsidRPr="00746883">
        <w:t>Semi-automatic coagulometer – 1 pc.</w:t>
      </w:r>
    </w:p>
    <w:p w:rsidR="004B2B24" w:rsidRPr="00746883" w:rsidRDefault="004B2B24" w:rsidP="004B2B24">
      <w:pPr>
        <w:tabs>
          <w:tab w:val="left" w:pos="4839"/>
          <w:tab w:val="left" w:pos="5308"/>
          <w:tab w:val="left" w:pos="9000"/>
        </w:tabs>
        <w:spacing w:before="60" w:after="60"/>
        <w:rPr>
          <w:szCs w:val="24"/>
        </w:rPr>
      </w:pPr>
      <w:r w:rsidRPr="00746883">
        <w:t>Consumables (reagents) for the coagulometer - 1 kit</w:t>
      </w:r>
      <w:r w:rsidRPr="00746883">
        <w:rPr>
          <w:szCs w:val="24"/>
        </w:rPr>
        <w:t xml:space="preserve"> </w:t>
      </w:r>
    </w:p>
    <w:p w:rsidR="004B2B24" w:rsidRPr="00746883" w:rsidRDefault="004B2B24" w:rsidP="004B2B24">
      <w:pPr>
        <w:tabs>
          <w:tab w:val="right" w:pos="7272"/>
        </w:tabs>
        <w:spacing w:before="60" w:after="60"/>
      </w:pPr>
      <w:r w:rsidRPr="00746883">
        <w:t>Biochemical analyzer – 1 pc.</w:t>
      </w:r>
    </w:p>
    <w:p w:rsidR="004B2B24" w:rsidRPr="00746883" w:rsidRDefault="004B2B24" w:rsidP="004B2B24">
      <w:pPr>
        <w:tabs>
          <w:tab w:val="right" w:pos="7272"/>
        </w:tabs>
        <w:spacing w:before="60" w:after="60"/>
      </w:pPr>
      <w:r w:rsidRPr="00746883">
        <w:t>Consumables (reagents) for the biochemical analyzer – 1 kit</w:t>
      </w:r>
    </w:p>
    <w:p w:rsidR="004B2B24" w:rsidRPr="00746883" w:rsidRDefault="004B2B24" w:rsidP="004B2B24">
      <w:pPr>
        <w:tabs>
          <w:tab w:val="right" w:pos="7272"/>
        </w:tabs>
        <w:spacing w:before="60" w:after="60"/>
      </w:pPr>
      <w:r w:rsidRPr="00746883">
        <w:t>Automatic laboratory dispensers with constant volume 10 µL – 1 pc.</w:t>
      </w:r>
    </w:p>
    <w:p w:rsidR="004B2B24" w:rsidRPr="00746883" w:rsidRDefault="004B2B24" w:rsidP="004B2B24">
      <w:pPr>
        <w:tabs>
          <w:tab w:val="right" w:pos="7272"/>
        </w:tabs>
        <w:spacing w:before="60" w:after="60"/>
      </w:pPr>
      <w:r w:rsidRPr="00746883">
        <w:t>Automatic laboratory dispensers with constant volume 20 µL – 1 pc.</w:t>
      </w:r>
    </w:p>
    <w:p w:rsidR="004B2B24" w:rsidRPr="00746883" w:rsidRDefault="004B2B24" w:rsidP="004B2B24">
      <w:pPr>
        <w:tabs>
          <w:tab w:val="right" w:pos="7272"/>
        </w:tabs>
        <w:spacing w:before="60" w:after="60"/>
      </w:pPr>
      <w:r w:rsidRPr="00746883">
        <w:t>Automatic laboratory dispensers with constant volume 100 µL – 1 pc.</w:t>
      </w:r>
    </w:p>
    <w:p w:rsidR="004B2B24" w:rsidRPr="00746883" w:rsidRDefault="004B2B24" w:rsidP="004B2B24">
      <w:pPr>
        <w:tabs>
          <w:tab w:val="center" w:pos="4677"/>
        </w:tabs>
        <w:spacing w:before="60" w:after="60"/>
      </w:pPr>
      <w:r w:rsidRPr="00746883">
        <w:t>Microscope – 2 pcs.</w:t>
      </w:r>
    </w:p>
    <w:p w:rsidR="004B2B24" w:rsidRPr="00746883" w:rsidRDefault="004B2B24" w:rsidP="004B2B24">
      <w:pPr>
        <w:tabs>
          <w:tab w:val="right" w:pos="7272"/>
        </w:tabs>
        <w:spacing w:before="60" w:after="60"/>
      </w:pPr>
      <w:r w:rsidRPr="00746883">
        <w:t>Automatic laboratory dispensers with variable volume 2-20 µL – 1 pc.</w:t>
      </w:r>
    </w:p>
    <w:p w:rsidR="004B2B24" w:rsidRPr="00746883" w:rsidRDefault="004B2B24" w:rsidP="004B2B24">
      <w:pPr>
        <w:tabs>
          <w:tab w:val="right" w:pos="7272"/>
        </w:tabs>
        <w:spacing w:before="60" w:after="60"/>
        <w:rPr>
          <w:spacing w:val="-4"/>
        </w:rPr>
      </w:pPr>
      <w:r w:rsidRPr="00746883">
        <w:rPr>
          <w:spacing w:val="-4"/>
          <w:lang w:eastAsia="en-GB"/>
        </w:rPr>
        <w:t xml:space="preserve">Automatic laboratory dispensers with variable volume 20-200 µL </w:t>
      </w:r>
      <w:r w:rsidRPr="00746883">
        <w:t>–</w:t>
      </w:r>
      <w:r w:rsidRPr="00746883">
        <w:rPr>
          <w:spacing w:val="-4"/>
          <w:lang w:eastAsia="en-GB"/>
        </w:rPr>
        <w:t xml:space="preserve"> 1 pc.</w:t>
      </w:r>
    </w:p>
    <w:p w:rsidR="004B2B24" w:rsidRPr="00746883" w:rsidRDefault="004B2B24" w:rsidP="004B2B24">
      <w:pPr>
        <w:tabs>
          <w:tab w:val="right" w:pos="7272"/>
        </w:tabs>
        <w:spacing w:before="60" w:after="60"/>
        <w:rPr>
          <w:spacing w:val="-6"/>
        </w:rPr>
      </w:pPr>
      <w:r w:rsidRPr="00746883">
        <w:rPr>
          <w:spacing w:val="-6"/>
          <w:lang w:eastAsia="en-GB"/>
        </w:rPr>
        <w:t xml:space="preserve">Automatic laboratory dispensers with variable volume 100-1000 µL </w:t>
      </w:r>
      <w:r w:rsidRPr="00746883">
        <w:t>–</w:t>
      </w:r>
      <w:r w:rsidRPr="00746883">
        <w:rPr>
          <w:spacing w:val="-6"/>
          <w:lang w:eastAsia="en-GB"/>
        </w:rPr>
        <w:t xml:space="preserve"> 1 pc.</w:t>
      </w:r>
    </w:p>
    <w:p w:rsidR="004B2B24" w:rsidRPr="00746883" w:rsidRDefault="004B2B24" w:rsidP="004B2B24">
      <w:pPr>
        <w:tabs>
          <w:tab w:val="right" w:pos="7272"/>
        </w:tabs>
        <w:spacing w:before="60" w:after="60"/>
      </w:pPr>
      <w:r w:rsidRPr="00746883">
        <w:t xml:space="preserve">Laboratory centrifuge (12 </w:t>
      </w:r>
      <w:r w:rsidRPr="00746883">
        <w:rPr>
          <w:szCs w:val="24"/>
        </w:rPr>
        <w:t>tubes</w:t>
      </w:r>
      <w:r w:rsidRPr="00746883">
        <w:t>) – 1 pc.</w:t>
      </w:r>
    </w:p>
    <w:p w:rsidR="004B2B24" w:rsidRPr="00746883" w:rsidRDefault="004B2B24" w:rsidP="004B2B24">
      <w:pPr>
        <w:tabs>
          <w:tab w:val="right" w:pos="7272"/>
        </w:tabs>
        <w:spacing w:before="60" w:after="60"/>
      </w:pPr>
      <w:r w:rsidRPr="00746883">
        <w:t xml:space="preserve">Laboratory centrifuge (24 </w:t>
      </w:r>
      <w:r w:rsidRPr="00746883">
        <w:rPr>
          <w:szCs w:val="24"/>
        </w:rPr>
        <w:t>tubes</w:t>
      </w:r>
      <w:r w:rsidRPr="00746883">
        <w:t>) – 1 pc.</w:t>
      </w:r>
    </w:p>
    <w:p w:rsidR="004B2B24" w:rsidRPr="00746883" w:rsidRDefault="004B2B24" w:rsidP="004B2B24">
      <w:pPr>
        <w:tabs>
          <w:tab w:val="right" w:pos="7272"/>
        </w:tabs>
        <w:spacing w:before="60" w:after="60"/>
      </w:pPr>
      <w:r w:rsidRPr="00746883">
        <w:lastRenderedPageBreak/>
        <w:t xml:space="preserve">Multiparameter system for </w:t>
      </w:r>
      <w:proofErr w:type="spellStart"/>
      <w:r w:rsidRPr="00746883">
        <w:t>capillar</w:t>
      </w:r>
      <w:proofErr w:type="spellEnd"/>
      <w:r w:rsidRPr="00746883">
        <w:t xml:space="preserve"> blood testing – 294 pcs. </w:t>
      </w:r>
    </w:p>
    <w:p w:rsidR="004B2B24" w:rsidRPr="00746883" w:rsidRDefault="004B2B24" w:rsidP="004B2B24">
      <w:pPr>
        <w:tabs>
          <w:tab w:val="left" w:pos="4839"/>
          <w:tab w:val="left" w:pos="5308"/>
          <w:tab w:val="left" w:pos="9000"/>
        </w:tabs>
        <w:spacing w:before="60" w:after="60"/>
      </w:pPr>
      <w:r w:rsidRPr="00746883">
        <w:t xml:space="preserve">Consumables for the multiparameter system for </w:t>
      </w:r>
      <w:proofErr w:type="spellStart"/>
      <w:r w:rsidRPr="00746883">
        <w:t>capillar</w:t>
      </w:r>
      <w:proofErr w:type="spellEnd"/>
      <w:r w:rsidRPr="00746883">
        <w:t xml:space="preserve"> blood testing (test stripes). Kit № 1 – 26250 pcs.</w:t>
      </w:r>
    </w:p>
    <w:p w:rsidR="004B2B24" w:rsidRPr="00746883" w:rsidRDefault="004B2B24" w:rsidP="004B2B24">
      <w:pPr>
        <w:tabs>
          <w:tab w:val="left" w:pos="4839"/>
          <w:tab w:val="left" w:pos="5308"/>
          <w:tab w:val="left" w:pos="9000"/>
        </w:tabs>
        <w:spacing w:before="60" w:after="60"/>
      </w:pPr>
      <w:r w:rsidRPr="00746883">
        <w:t xml:space="preserve">Consumables for the multiparameter system for </w:t>
      </w:r>
      <w:proofErr w:type="spellStart"/>
      <w:r w:rsidRPr="00746883">
        <w:t>capillar</w:t>
      </w:r>
      <w:proofErr w:type="spellEnd"/>
      <w:r w:rsidRPr="00746883">
        <w:t xml:space="preserve"> blood testing (test stripes). Kit № 2 – 48750 pcs.</w:t>
      </w:r>
    </w:p>
    <w:p w:rsidR="004B2B24" w:rsidRPr="00746883" w:rsidRDefault="004B2B24" w:rsidP="004B2B24">
      <w:pPr>
        <w:shd w:val="clear" w:color="auto" w:fill="FFFFFF"/>
        <w:tabs>
          <w:tab w:val="left" w:pos="1624"/>
        </w:tabs>
        <w:spacing w:before="200" w:after="60"/>
        <w:jc w:val="both"/>
        <w:rPr>
          <w:b/>
        </w:rPr>
      </w:pPr>
      <w:r w:rsidRPr="00746883">
        <w:rPr>
          <w:b/>
          <w:lang w:eastAsia="en-GB"/>
        </w:rPr>
        <w:t>Lot № 5</w:t>
      </w:r>
      <w:r w:rsidRPr="00746883">
        <w:rPr>
          <w:b/>
          <w:szCs w:val="24"/>
        </w:rPr>
        <w:t>: ICB-5.2.1.1/5</w:t>
      </w:r>
    </w:p>
    <w:p w:rsidR="004B2B24" w:rsidRPr="00746883" w:rsidRDefault="004B2B24" w:rsidP="004B2B24">
      <w:pPr>
        <w:tabs>
          <w:tab w:val="right" w:pos="7272"/>
        </w:tabs>
        <w:spacing w:before="60" w:after="60"/>
      </w:pPr>
      <w:r w:rsidRPr="00746883">
        <w:t>ECG-recorder, 12 channels – 4 pcs.</w:t>
      </w:r>
    </w:p>
    <w:p w:rsidR="004B2B24" w:rsidRPr="00746883" w:rsidRDefault="004B2B24" w:rsidP="004B2B24">
      <w:pPr>
        <w:tabs>
          <w:tab w:val="right" w:pos="7272"/>
        </w:tabs>
        <w:spacing w:before="60" w:after="60"/>
      </w:pPr>
      <w:r w:rsidRPr="00746883">
        <w:t>ECG-recorder, 3 channels – 20 pcs.</w:t>
      </w:r>
    </w:p>
    <w:p w:rsidR="004B2B24" w:rsidRPr="00746883" w:rsidRDefault="004B2B24" w:rsidP="004B2B24">
      <w:pPr>
        <w:tabs>
          <w:tab w:val="right" w:pos="7272"/>
        </w:tabs>
        <w:spacing w:before="60" w:after="60"/>
      </w:pPr>
      <w:r w:rsidRPr="00746883">
        <w:t>Holter monitor of daily ECG – 2 pcs.</w:t>
      </w:r>
    </w:p>
    <w:p w:rsidR="004B2B24" w:rsidRPr="00746883" w:rsidRDefault="004B2B24" w:rsidP="004B2B24">
      <w:pPr>
        <w:tabs>
          <w:tab w:val="right" w:pos="7272"/>
        </w:tabs>
        <w:spacing w:before="60" w:after="60"/>
        <w:rPr>
          <w:spacing w:val="-4"/>
        </w:rPr>
      </w:pPr>
      <w:r w:rsidRPr="00746883">
        <w:rPr>
          <w:spacing w:val="-4"/>
          <w:lang w:eastAsia="en-GB"/>
        </w:rPr>
        <w:t>Diagnostic automated system with treadmill stress module – 1 pc.</w:t>
      </w:r>
    </w:p>
    <w:p w:rsidR="004B2B24" w:rsidRPr="00746883" w:rsidRDefault="004B2B24" w:rsidP="004B2B24">
      <w:pPr>
        <w:tabs>
          <w:tab w:val="right" w:pos="7272"/>
        </w:tabs>
        <w:spacing w:before="60" w:after="60"/>
      </w:pPr>
      <w:r w:rsidRPr="00746883">
        <w:t xml:space="preserve">Diagnostic automated system with cycle ergometer stress module – 32 pcs. </w:t>
      </w:r>
    </w:p>
    <w:p w:rsidR="004B2B24" w:rsidRPr="00746883" w:rsidRDefault="004B2B24" w:rsidP="004B2B24">
      <w:pPr>
        <w:shd w:val="clear" w:color="auto" w:fill="FFFFFF"/>
        <w:tabs>
          <w:tab w:val="left" w:pos="1624"/>
        </w:tabs>
        <w:spacing w:before="200" w:after="60"/>
        <w:jc w:val="both"/>
        <w:rPr>
          <w:b/>
        </w:rPr>
      </w:pPr>
      <w:r w:rsidRPr="00746883">
        <w:rPr>
          <w:b/>
          <w:lang w:eastAsia="en-GB"/>
        </w:rPr>
        <w:t>Lot № 6</w:t>
      </w:r>
      <w:r w:rsidRPr="00746883">
        <w:rPr>
          <w:b/>
          <w:szCs w:val="24"/>
        </w:rPr>
        <w:t>: ICB-5.2.1.1/6</w:t>
      </w:r>
    </w:p>
    <w:p w:rsidR="004B2B24" w:rsidRPr="00746883" w:rsidRDefault="004B2B24" w:rsidP="004B2B24">
      <w:pPr>
        <w:tabs>
          <w:tab w:val="right" w:pos="7272"/>
        </w:tabs>
        <w:spacing w:before="60" w:after="60"/>
      </w:pPr>
      <w:r w:rsidRPr="00746883">
        <w:t>Bedside monitor – 5 pcs.</w:t>
      </w:r>
    </w:p>
    <w:p w:rsidR="004B2B24" w:rsidRPr="00746883" w:rsidRDefault="004B2B24" w:rsidP="004B2B24">
      <w:pPr>
        <w:tabs>
          <w:tab w:val="right" w:pos="7272"/>
        </w:tabs>
        <w:spacing w:before="60" w:after="60"/>
      </w:pPr>
      <w:r w:rsidRPr="00746883">
        <w:t>Pressure reducing support surface for adult patients – 2 pcs.</w:t>
      </w:r>
    </w:p>
    <w:p w:rsidR="004B2B24" w:rsidRPr="00746883" w:rsidRDefault="004B2B24" w:rsidP="004B2B24">
      <w:pPr>
        <w:tabs>
          <w:tab w:val="right" w:pos="7272"/>
        </w:tabs>
        <w:spacing w:before="60" w:after="60"/>
      </w:pPr>
      <w:r w:rsidRPr="00746883">
        <w:t>Pulse oximeter for adult patients – 2 pcs.</w:t>
      </w:r>
    </w:p>
    <w:p w:rsidR="004B2B24" w:rsidRPr="00746883" w:rsidRDefault="004B2B24" w:rsidP="004B2B24">
      <w:pPr>
        <w:tabs>
          <w:tab w:val="right" w:pos="7272"/>
        </w:tabs>
        <w:spacing w:before="60" w:after="60"/>
      </w:pPr>
      <w:r w:rsidRPr="00746883">
        <w:t>Single-channel infusion syringe-type pump – 2 pcs.</w:t>
      </w:r>
    </w:p>
    <w:p w:rsidR="004B2B24" w:rsidRPr="00746883" w:rsidRDefault="004B2B24" w:rsidP="004B2B24">
      <w:pPr>
        <w:tabs>
          <w:tab w:val="right" w:pos="7272"/>
        </w:tabs>
        <w:spacing w:before="60" w:after="60"/>
      </w:pPr>
      <w:r w:rsidRPr="00746883">
        <w:t>Double-channel infusion syringe-type pump – 1 pc.</w:t>
      </w:r>
    </w:p>
    <w:p w:rsidR="004B2B24" w:rsidRPr="00746883" w:rsidRDefault="004B2B24" w:rsidP="004B2B24">
      <w:pPr>
        <w:tabs>
          <w:tab w:val="right" w:pos="7272"/>
        </w:tabs>
        <w:spacing w:before="60" w:after="60"/>
      </w:pPr>
      <w:r w:rsidRPr="00746883">
        <w:t>Monitor defibrillator with cardiopulmonary resuscitation assessment function – 2 pcs.</w:t>
      </w:r>
    </w:p>
    <w:p w:rsidR="004B2B24" w:rsidRPr="00746883" w:rsidRDefault="004B2B24" w:rsidP="004B2B24">
      <w:pPr>
        <w:suppressAutoHyphens/>
        <w:rPr>
          <w:spacing w:val="-2"/>
          <w:szCs w:val="24"/>
        </w:rPr>
      </w:pPr>
      <w:r w:rsidRPr="00746883">
        <w:t>Surgery aspirator – 2 pcs.</w:t>
      </w:r>
    </w:p>
    <w:p w:rsidR="004B2B24" w:rsidRPr="00746883" w:rsidRDefault="004B2B24" w:rsidP="004B2B24">
      <w:pPr>
        <w:shd w:val="clear" w:color="auto" w:fill="FFFFFF"/>
        <w:tabs>
          <w:tab w:val="left" w:pos="1624"/>
        </w:tabs>
        <w:spacing w:before="200" w:after="60"/>
        <w:jc w:val="both"/>
        <w:rPr>
          <w:b/>
        </w:rPr>
      </w:pPr>
      <w:r w:rsidRPr="00746883">
        <w:rPr>
          <w:b/>
          <w:lang w:eastAsia="en-GB"/>
        </w:rPr>
        <w:t>Lot № 7</w:t>
      </w:r>
      <w:r w:rsidRPr="00746883">
        <w:rPr>
          <w:b/>
          <w:szCs w:val="24"/>
        </w:rPr>
        <w:t>: ICB-5.2.1.1/7</w:t>
      </w:r>
    </w:p>
    <w:p w:rsidR="004B2B24" w:rsidRPr="00746883" w:rsidRDefault="004B2B24" w:rsidP="004B2B24">
      <w:pPr>
        <w:tabs>
          <w:tab w:val="right" w:pos="7272"/>
        </w:tabs>
        <w:spacing w:before="60" w:after="60"/>
      </w:pPr>
      <w:r w:rsidRPr="00746883">
        <w:t>High-end artificial pulmonary ventilator (ALV) – 1 pc.</w:t>
      </w:r>
    </w:p>
    <w:p w:rsidR="004B2B24" w:rsidRPr="00746883" w:rsidRDefault="004B2B24" w:rsidP="004B2B24">
      <w:pPr>
        <w:suppressAutoHyphens/>
        <w:rPr>
          <w:spacing w:val="-2"/>
          <w:szCs w:val="24"/>
        </w:rPr>
      </w:pPr>
    </w:p>
    <w:p w:rsidR="004B2B24" w:rsidRPr="00746883" w:rsidRDefault="004B2B24" w:rsidP="004B2B24">
      <w:pPr>
        <w:numPr>
          <w:ilvl w:val="0"/>
          <w:numId w:val="1"/>
        </w:numPr>
        <w:tabs>
          <w:tab w:val="left" w:pos="426"/>
        </w:tabs>
        <w:suppressAutoHyphens/>
        <w:ind w:left="0" w:firstLine="0"/>
        <w:jc w:val="both"/>
        <w:rPr>
          <w:spacing w:val="-2"/>
          <w:szCs w:val="24"/>
        </w:rPr>
      </w:pPr>
      <w:r w:rsidRPr="00746883">
        <w:rPr>
          <w:spacing w:val="-2"/>
          <w:szCs w:val="24"/>
        </w:rPr>
        <w:t xml:space="preserve">The Bidders shall be entitled to submit their bids for individual lots, for any combination of lots or for all lots, as specified in the bidding documents, for the whole list of goods/services within each lot. Partial bids shall not be considered and shall be rejected as the ones that do not meet the requirements. The evaluation of bids shall be made on each individual lot. </w:t>
      </w:r>
    </w:p>
    <w:p w:rsidR="004B2B24" w:rsidRPr="00746883" w:rsidRDefault="004B2B24" w:rsidP="004B2B24">
      <w:pPr>
        <w:tabs>
          <w:tab w:val="left" w:pos="426"/>
        </w:tabs>
        <w:suppressAutoHyphens/>
        <w:jc w:val="both"/>
        <w:rPr>
          <w:spacing w:val="-2"/>
          <w:szCs w:val="24"/>
        </w:rPr>
      </w:pPr>
      <w:r w:rsidRPr="00746883">
        <w:rPr>
          <w:spacing w:val="-2"/>
          <w:szCs w:val="24"/>
        </w:rPr>
        <w:t xml:space="preserve">Bidders wishing to offer discounts in case of award of more than one Contract shall be able to do so if they specify the price reductions in their Letter of Bid. </w:t>
      </w:r>
    </w:p>
    <w:p w:rsidR="004B2B24" w:rsidRPr="00746883" w:rsidRDefault="004B2B24" w:rsidP="004B2B24">
      <w:pPr>
        <w:tabs>
          <w:tab w:val="left" w:pos="426"/>
        </w:tabs>
        <w:suppressAutoHyphens/>
        <w:jc w:val="both"/>
        <w:rPr>
          <w:spacing w:val="-2"/>
          <w:szCs w:val="24"/>
        </w:rPr>
      </w:pPr>
    </w:p>
    <w:p w:rsidR="004B2B24" w:rsidRPr="00746883" w:rsidRDefault="004B2B24" w:rsidP="004B2B24">
      <w:pPr>
        <w:numPr>
          <w:ilvl w:val="0"/>
          <w:numId w:val="1"/>
        </w:numPr>
        <w:tabs>
          <w:tab w:val="left" w:pos="426"/>
        </w:tabs>
        <w:suppressAutoHyphens/>
        <w:ind w:left="0" w:firstLine="0"/>
        <w:jc w:val="both"/>
        <w:rPr>
          <w:spacing w:val="-2"/>
          <w:szCs w:val="24"/>
        </w:rPr>
      </w:pPr>
      <w:r w:rsidRPr="00746883">
        <w:rPr>
          <w:spacing w:val="-2"/>
          <w:szCs w:val="24"/>
        </w:rPr>
        <w:t>Bidding will be conducted through the International Competitive Bidding procedures as specified in the World Bank’s Guidelines: Procurement of Goods, Works and Non-Consulting Services under IBRD Loans and IDA Credits &amp; Grants by World Bank Borrowers</w:t>
      </w:r>
      <w:r w:rsidRPr="00746883">
        <w:rPr>
          <w:szCs w:val="24"/>
        </w:rPr>
        <w:t xml:space="preserve"> </w:t>
      </w:r>
      <w:r w:rsidRPr="00746883">
        <w:rPr>
          <w:spacing w:val="-2"/>
          <w:szCs w:val="24"/>
        </w:rPr>
        <w:t xml:space="preserve">published in January 2011 (revised in July 2014) (“Procurement Guidelines”), and is open to all eligible bidders as defined in the Procurement Guidelines. In addition, please refer to paragraphs 1.6 and 1.7 setting forth the World Bank’s policy on conflict of interest. </w:t>
      </w:r>
    </w:p>
    <w:p w:rsidR="004B2B24" w:rsidRPr="00746883" w:rsidRDefault="004B2B24" w:rsidP="004B2B24">
      <w:pPr>
        <w:suppressAutoHyphens/>
        <w:rPr>
          <w:spacing w:val="-2"/>
          <w:szCs w:val="24"/>
        </w:rPr>
      </w:pPr>
    </w:p>
    <w:p w:rsidR="004B2B24" w:rsidRPr="00746883" w:rsidRDefault="004B2B24" w:rsidP="004B2B24">
      <w:pPr>
        <w:numPr>
          <w:ilvl w:val="0"/>
          <w:numId w:val="1"/>
        </w:numPr>
        <w:tabs>
          <w:tab w:val="left" w:pos="426"/>
        </w:tabs>
        <w:suppressAutoHyphens/>
        <w:ind w:left="0" w:firstLine="0"/>
        <w:jc w:val="both"/>
        <w:rPr>
          <w:i/>
          <w:spacing w:val="-2"/>
          <w:szCs w:val="24"/>
        </w:rPr>
      </w:pPr>
      <w:r w:rsidRPr="00746883">
        <w:rPr>
          <w:spacing w:val="-2"/>
          <w:szCs w:val="24"/>
        </w:rPr>
        <w:t>Interested eligible bidders may obtain further information and inspect the bidding documents at the address below during office hours from 10:00 to 17:00</w:t>
      </w:r>
      <w:r w:rsidRPr="00746883">
        <w:rPr>
          <w:i/>
          <w:spacing w:val="-2"/>
          <w:szCs w:val="24"/>
        </w:rPr>
        <w:t>.</w:t>
      </w:r>
    </w:p>
    <w:p w:rsidR="004B2B24" w:rsidRPr="00746883" w:rsidRDefault="004B2B24" w:rsidP="004B2B24">
      <w:pPr>
        <w:suppressAutoHyphens/>
        <w:jc w:val="both"/>
        <w:rPr>
          <w:spacing w:val="-2"/>
          <w:szCs w:val="24"/>
        </w:rPr>
      </w:pPr>
    </w:p>
    <w:p w:rsidR="004B2B24" w:rsidRPr="00746883" w:rsidRDefault="004B2B24" w:rsidP="004B2B24">
      <w:pPr>
        <w:numPr>
          <w:ilvl w:val="0"/>
          <w:numId w:val="1"/>
        </w:numPr>
        <w:tabs>
          <w:tab w:val="left" w:pos="426"/>
        </w:tabs>
        <w:suppressAutoHyphens/>
        <w:spacing w:after="120"/>
        <w:ind w:left="0" w:firstLine="0"/>
        <w:jc w:val="both"/>
        <w:rPr>
          <w:spacing w:val="-2"/>
          <w:szCs w:val="24"/>
        </w:rPr>
      </w:pPr>
      <w:r w:rsidRPr="00746883">
        <w:rPr>
          <w:spacing w:val="-2"/>
        </w:rPr>
        <w:t xml:space="preserve">Qualifications requirements include: </w:t>
      </w:r>
      <w:r w:rsidRPr="00746883">
        <w:rPr>
          <w:b/>
        </w:rPr>
        <w:t>(</w:t>
      </w:r>
      <w:proofErr w:type="spellStart"/>
      <w:r w:rsidRPr="00746883">
        <w:rPr>
          <w:b/>
        </w:rPr>
        <w:t>i</w:t>
      </w:r>
      <w:proofErr w:type="spellEnd"/>
      <w:r w:rsidRPr="00746883">
        <w:rPr>
          <w:b/>
        </w:rPr>
        <w:t xml:space="preserve">) </w:t>
      </w:r>
      <w:r w:rsidRPr="00746883">
        <w:rPr>
          <w:szCs w:val="24"/>
        </w:rPr>
        <w:t>tax clearance certificate</w:t>
      </w:r>
      <w:r w:rsidRPr="00746883">
        <w:t xml:space="preserve">; </w:t>
      </w:r>
      <w:r w:rsidRPr="00746883">
        <w:rPr>
          <w:b/>
        </w:rPr>
        <w:t xml:space="preserve">(ii) </w:t>
      </w:r>
      <w:r w:rsidRPr="00746883">
        <w:t xml:space="preserve">at least </w:t>
      </w:r>
      <w:r w:rsidRPr="00746883">
        <w:rPr>
          <w:b/>
        </w:rPr>
        <w:t>five (5)</w:t>
      </w:r>
      <w:r w:rsidRPr="00746883">
        <w:t xml:space="preserve"> years of experience in </w:t>
      </w:r>
      <w:r w:rsidRPr="00746883">
        <w:rPr>
          <w:szCs w:val="24"/>
        </w:rPr>
        <w:t>the manufacture of similar goods for each lot</w:t>
      </w:r>
      <w:r w:rsidRPr="00746883">
        <w:t xml:space="preserve">; </w:t>
      </w:r>
      <w:r w:rsidRPr="00746883">
        <w:rPr>
          <w:b/>
        </w:rPr>
        <w:t xml:space="preserve">(iii) </w:t>
      </w:r>
      <w:r w:rsidRPr="00746883">
        <w:rPr>
          <w:iCs/>
          <w:szCs w:val="24"/>
        </w:rPr>
        <w:t xml:space="preserve">successful completion of at least 2 (two) similar contracts (manufacture/supply, installation and maintenance of medical equipment) </w:t>
      </w:r>
      <w:r w:rsidRPr="00746883">
        <w:rPr>
          <w:b/>
          <w:iCs/>
          <w:szCs w:val="24"/>
        </w:rPr>
        <w:t>in the past 5 (five) years</w:t>
      </w:r>
      <w:r w:rsidRPr="00746883">
        <w:rPr>
          <w:szCs w:val="24"/>
        </w:rPr>
        <w:t xml:space="preserve"> each amounting to at least:</w:t>
      </w:r>
    </w:p>
    <w:p w:rsidR="004B2B24" w:rsidRPr="00746883" w:rsidRDefault="004B2B24" w:rsidP="004B2B24">
      <w:pPr>
        <w:autoSpaceDE w:val="0"/>
        <w:autoSpaceDN w:val="0"/>
        <w:adjustRightInd w:val="0"/>
        <w:ind w:left="360"/>
        <w:jc w:val="both"/>
      </w:pPr>
      <w:r w:rsidRPr="00746883">
        <w:t>Lot 1 – 115 000 (one hundred fifteen thousand) US Dollars,</w:t>
      </w:r>
    </w:p>
    <w:p w:rsidR="004B2B24" w:rsidRPr="00746883" w:rsidRDefault="004B2B24" w:rsidP="004B2B24">
      <w:pPr>
        <w:autoSpaceDE w:val="0"/>
        <w:autoSpaceDN w:val="0"/>
        <w:adjustRightInd w:val="0"/>
        <w:ind w:left="360"/>
        <w:jc w:val="both"/>
      </w:pPr>
      <w:r w:rsidRPr="00746883">
        <w:t>Lot 2 – 380 000 (three hundred eighty thousand) US Dollars,</w:t>
      </w:r>
    </w:p>
    <w:p w:rsidR="004B2B24" w:rsidRPr="00746883" w:rsidRDefault="004B2B24" w:rsidP="004B2B24">
      <w:pPr>
        <w:autoSpaceDE w:val="0"/>
        <w:autoSpaceDN w:val="0"/>
        <w:adjustRightInd w:val="0"/>
        <w:ind w:left="360"/>
        <w:jc w:val="both"/>
      </w:pPr>
      <w:r w:rsidRPr="00746883">
        <w:t>Lot 3 – 90 000 (ninety thousand) US Dollars,</w:t>
      </w:r>
    </w:p>
    <w:p w:rsidR="004B2B24" w:rsidRPr="00746883" w:rsidRDefault="004B2B24" w:rsidP="004B2B24">
      <w:pPr>
        <w:autoSpaceDE w:val="0"/>
        <w:autoSpaceDN w:val="0"/>
        <w:adjustRightInd w:val="0"/>
        <w:ind w:left="360"/>
        <w:jc w:val="both"/>
      </w:pPr>
      <w:r w:rsidRPr="00746883">
        <w:lastRenderedPageBreak/>
        <w:t>Lot 4 – 210 000 (two hundred ten thousand) US Dollars,</w:t>
      </w:r>
    </w:p>
    <w:p w:rsidR="004B2B24" w:rsidRPr="00746883" w:rsidRDefault="004B2B24" w:rsidP="004B2B24">
      <w:pPr>
        <w:autoSpaceDE w:val="0"/>
        <w:autoSpaceDN w:val="0"/>
        <w:adjustRightInd w:val="0"/>
        <w:ind w:left="360"/>
        <w:jc w:val="both"/>
      </w:pPr>
      <w:r w:rsidRPr="00746883">
        <w:t>Lot 5 – 290 000 (two hundred ninety thousand) US Dollars,</w:t>
      </w:r>
    </w:p>
    <w:p w:rsidR="004B2B24" w:rsidRPr="00746883" w:rsidRDefault="004B2B24" w:rsidP="004B2B24">
      <w:pPr>
        <w:autoSpaceDE w:val="0"/>
        <w:autoSpaceDN w:val="0"/>
        <w:adjustRightInd w:val="0"/>
        <w:ind w:left="360"/>
        <w:jc w:val="both"/>
      </w:pPr>
      <w:r w:rsidRPr="00746883">
        <w:t>Lot 6 – 77 000 (seventy-seven thousand) US Dollars.</w:t>
      </w:r>
    </w:p>
    <w:p w:rsidR="004B2B24" w:rsidRPr="00746883" w:rsidRDefault="004B2B24" w:rsidP="004B2B24">
      <w:pPr>
        <w:autoSpaceDE w:val="0"/>
        <w:autoSpaceDN w:val="0"/>
        <w:adjustRightInd w:val="0"/>
        <w:ind w:left="360"/>
        <w:jc w:val="both"/>
        <w:rPr>
          <w:i/>
          <w:iCs/>
          <w:szCs w:val="24"/>
        </w:rPr>
      </w:pPr>
      <w:r w:rsidRPr="00746883">
        <w:t>Lot 7 – 80 000 (eighty thousand) US Dollars.</w:t>
      </w:r>
    </w:p>
    <w:p w:rsidR="004B2B24" w:rsidRPr="00746883" w:rsidRDefault="004B2B24" w:rsidP="004B2B24">
      <w:pPr>
        <w:suppressAutoHyphens/>
        <w:jc w:val="both"/>
      </w:pPr>
    </w:p>
    <w:p w:rsidR="004B2B24" w:rsidRPr="00746883" w:rsidRDefault="004B2B24" w:rsidP="004B2B24">
      <w:pPr>
        <w:suppressAutoHyphens/>
        <w:jc w:val="both"/>
        <w:rPr>
          <w:spacing w:val="-2"/>
          <w:szCs w:val="24"/>
        </w:rPr>
      </w:pPr>
      <w:r w:rsidRPr="00746883">
        <w:rPr>
          <w:spacing w:val="-2"/>
          <w:szCs w:val="24"/>
        </w:rPr>
        <w:t>Additional details are provided in the Bidding Documents.</w:t>
      </w:r>
    </w:p>
    <w:p w:rsidR="004B2B24" w:rsidRPr="00746883" w:rsidRDefault="004B2B24" w:rsidP="004B2B24">
      <w:pPr>
        <w:suppressAutoHyphens/>
        <w:ind w:left="720"/>
        <w:jc w:val="both"/>
        <w:rPr>
          <w:spacing w:val="-2"/>
          <w:szCs w:val="24"/>
        </w:rPr>
      </w:pPr>
    </w:p>
    <w:p w:rsidR="004B2B24" w:rsidRPr="00746883" w:rsidRDefault="004B2B24" w:rsidP="004B2B24">
      <w:pPr>
        <w:numPr>
          <w:ilvl w:val="0"/>
          <w:numId w:val="1"/>
        </w:numPr>
        <w:tabs>
          <w:tab w:val="left" w:pos="426"/>
        </w:tabs>
        <w:suppressAutoHyphens/>
        <w:ind w:left="0" w:firstLine="0"/>
        <w:jc w:val="both"/>
        <w:rPr>
          <w:spacing w:val="-2"/>
          <w:szCs w:val="24"/>
        </w:rPr>
      </w:pPr>
      <w:r w:rsidRPr="00746883">
        <w:rPr>
          <w:spacing w:val="-2"/>
          <w:szCs w:val="24"/>
        </w:rPr>
        <w:t xml:space="preserve">A complete set of bidding documents in English or Ukrainian may be purchased by interested eligible bidders upon the submission of a written application to the address below and upon payment of a nonrefundable fee of 50 USD (fifty US Dollars) or 1250.00 UAH (one thousand two hundred fifty hryvnia, 00 </w:t>
      </w:r>
      <w:proofErr w:type="gramStart"/>
      <w:r w:rsidRPr="00746883">
        <w:rPr>
          <w:spacing w:val="-2"/>
          <w:szCs w:val="24"/>
        </w:rPr>
        <w:t>kop</w:t>
      </w:r>
      <w:proofErr w:type="gramEnd"/>
      <w:r w:rsidRPr="00746883">
        <w:rPr>
          <w:spacing w:val="-2"/>
          <w:szCs w:val="24"/>
        </w:rPr>
        <w:t>.). The method of payment will be transfer of money to the respective bank accounts:</w:t>
      </w:r>
    </w:p>
    <w:p w:rsidR="004B2B24" w:rsidRPr="00746883" w:rsidRDefault="004B2B24" w:rsidP="004B2B24">
      <w:pPr>
        <w:suppressAutoHyphens/>
        <w:ind w:left="720"/>
        <w:jc w:val="both"/>
        <w:rPr>
          <w:spacing w:val="-2"/>
          <w:szCs w:val="24"/>
        </w:rPr>
      </w:pPr>
    </w:p>
    <w:p w:rsidR="004B2B24" w:rsidRPr="00746883" w:rsidRDefault="004B2B24" w:rsidP="004B2B24">
      <w:pPr>
        <w:suppressAutoHyphens/>
        <w:jc w:val="both"/>
        <w:rPr>
          <w:spacing w:val="-2"/>
          <w:szCs w:val="24"/>
        </w:rPr>
      </w:pPr>
      <w:r w:rsidRPr="00746883">
        <w:rPr>
          <w:spacing w:val="-2"/>
          <w:szCs w:val="24"/>
        </w:rPr>
        <w:t xml:space="preserve">For payments made in the Ukrainian currency (hryvnia): </w:t>
      </w:r>
    </w:p>
    <w:p w:rsidR="004B2B24" w:rsidRPr="00746883" w:rsidRDefault="004B2B24" w:rsidP="004B2B24">
      <w:pPr>
        <w:suppressAutoHyphens/>
        <w:jc w:val="both"/>
        <w:rPr>
          <w:spacing w:val="-2"/>
          <w:szCs w:val="24"/>
        </w:rPr>
      </w:pPr>
      <w:r w:rsidRPr="00746883">
        <w:rPr>
          <w:spacing w:val="-2"/>
          <w:szCs w:val="24"/>
        </w:rPr>
        <w:t>Bank: The Main Branch of the State Treasury Service of Ukraine in Vinnytsia Oblast</w:t>
      </w:r>
    </w:p>
    <w:p w:rsidR="004B2B24" w:rsidRPr="00746883" w:rsidRDefault="004B2B24" w:rsidP="004B2B24">
      <w:pPr>
        <w:suppressAutoHyphens/>
        <w:jc w:val="both"/>
        <w:rPr>
          <w:spacing w:val="-2"/>
          <w:szCs w:val="24"/>
        </w:rPr>
      </w:pPr>
      <w:r w:rsidRPr="00746883">
        <w:rPr>
          <w:spacing w:val="-2"/>
          <w:szCs w:val="24"/>
        </w:rPr>
        <w:t>MFO 802015</w:t>
      </w:r>
    </w:p>
    <w:p w:rsidR="004B2B24" w:rsidRPr="00746883" w:rsidRDefault="004B2B24" w:rsidP="004B2B24">
      <w:pPr>
        <w:suppressAutoHyphens/>
        <w:jc w:val="both"/>
        <w:rPr>
          <w:spacing w:val="-2"/>
          <w:szCs w:val="24"/>
        </w:rPr>
      </w:pPr>
      <w:r w:rsidRPr="00746883">
        <w:rPr>
          <w:spacing w:val="-2"/>
          <w:szCs w:val="24"/>
        </w:rPr>
        <w:t>a/c: 37323010093062</w:t>
      </w:r>
    </w:p>
    <w:p w:rsidR="004B2B24" w:rsidRPr="00746883" w:rsidRDefault="004B2B24" w:rsidP="004B2B24">
      <w:pPr>
        <w:suppressAutoHyphens/>
        <w:jc w:val="both"/>
        <w:rPr>
          <w:spacing w:val="-2"/>
          <w:szCs w:val="24"/>
        </w:rPr>
      </w:pPr>
      <w:r w:rsidRPr="00746883">
        <w:rPr>
          <w:spacing w:val="-2"/>
          <w:szCs w:val="24"/>
        </w:rPr>
        <w:t xml:space="preserve">Beneficiary: </w:t>
      </w:r>
      <w:r w:rsidRPr="00746883">
        <w:t>Health Care Department of Vinnytsia Oblast State Administration</w:t>
      </w:r>
    </w:p>
    <w:p w:rsidR="004B2B24" w:rsidRPr="00746883" w:rsidRDefault="004B2B24" w:rsidP="004B2B24">
      <w:pPr>
        <w:suppressAutoHyphens/>
        <w:jc w:val="both"/>
        <w:rPr>
          <w:spacing w:val="-2"/>
          <w:szCs w:val="24"/>
        </w:rPr>
      </w:pPr>
      <w:r w:rsidRPr="00746883">
        <w:rPr>
          <w:spacing w:val="-2"/>
          <w:szCs w:val="24"/>
        </w:rPr>
        <w:t>State Registration No.: 40196748</w:t>
      </w:r>
    </w:p>
    <w:p w:rsidR="004B2B24" w:rsidRPr="00746883" w:rsidRDefault="004B2B24" w:rsidP="004B2B24">
      <w:pPr>
        <w:suppressAutoHyphens/>
        <w:jc w:val="both"/>
        <w:rPr>
          <w:spacing w:val="-2"/>
          <w:szCs w:val="24"/>
        </w:rPr>
      </w:pPr>
      <w:r w:rsidRPr="00746883">
        <w:rPr>
          <w:spacing w:val="-2"/>
          <w:szCs w:val="24"/>
        </w:rPr>
        <w:t>Payment reference: For the bidding documents, ref. No. 5.2.1.1</w:t>
      </w:r>
    </w:p>
    <w:p w:rsidR="004B2B24" w:rsidRPr="00746883" w:rsidRDefault="004B2B24" w:rsidP="004B2B24">
      <w:pPr>
        <w:suppressAutoHyphens/>
        <w:jc w:val="both"/>
        <w:rPr>
          <w:spacing w:val="-2"/>
          <w:szCs w:val="24"/>
        </w:rPr>
      </w:pPr>
    </w:p>
    <w:p w:rsidR="004B2B24" w:rsidRPr="00746883" w:rsidRDefault="004B2B24" w:rsidP="004B2B24">
      <w:pPr>
        <w:suppressAutoHyphens/>
        <w:jc w:val="both"/>
        <w:rPr>
          <w:spacing w:val="-2"/>
          <w:szCs w:val="24"/>
        </w:rPr>
      </w:pPr>
      <w:r w:rsidRPr="00746883">
        <w:rPr>
          <w:spacing w:val="-2"/>
          <w:szCs w:val="24"/>
        </w:rPr>
        <w:t xml:space="preserve">For payments made in US Dollars: </w:t>
      </w:r>
    </w:p>
    <w:p w:rsidR="004B2B24" w:rsidRPr="00746883" w:rsidRDefault="004B2B24" w:rsidP="004B2B24">
      <w:pPr>
        <w:suppressAutoHyphens/>
        <w:jc w:val="both"/>
        <w:rPr>
          <w:szCs w:val="24"/>
        </w:rPr>
      </w:pPr>
      <w:r w:rsidRPr="00746883">
        <w:rPr>
          <w:spacing w:val="-2"/>
          <w:szCs w:val="24"/>
        </w:rPr>
        <w:t>Bank: JSC</w:t>
      </w:r>
      <w:r w:rsidRPr="00746883">
        <w:rPr>
          <w:szCs w:val="24"/>
        </w:rPr>
        <w:t xml:space="preserve"> «The State Export-Import Bank of Ukraine», Kyiv, Ukraine</w:t>
      </w:r>
    </w:p>
    <w:p w:rsidR="004B2B24" w:rsidRPr="00746883" w:rsidRDefault="004B2B24" w:rsidP="004B2B24">
      <w:pPr>
        <w:suppressAutoHyphens/>
        <w:jc w:val="both"/>
        <w:rPr>
          <w:szCs w:val="24"/>
        </w:rPr>
      </w:pPr>
      <w:r w:rsidRPr="00746883">
        <w:rPr>
          <w:szCs w:val="24"/>
        </w:rPr>
        <w:t xml:space="preserve">SWIFT: EXBSUAUX, </w:t>
      </w:r>
    </w:p>
    <w:p w:rsidR="004B2B24" w:rsidRPr="00746883" w:rsidRDefault="004B2B24" w:rsidP="004B2B24">
      <w:pPr>
        <w:suppressAutoHyphens/>
        <w:jc w:val="both"/>
        <w:rPr>
          <w:spacing w:val="-2"/>
          <w:szCs w:val="24"/>
        </w:rPr>
      </w:pPr>
      <w:r w:rsidRPr="00746883">
        <w:rPr>
          <w:szCs w:val="24"/>
        </w:rPr>
        <w:t>MFO: 322313</w:t>
      </w:r>
    </w:p>
    <w:p w:rsidR="004B2B24" w:rsidRPr="00746883" w:rsidRDefault="004B2B24" w:rsidP="004B2B24">
      <w:pPr>
        <w:tabs>
          <w:tab w:val="left" w:pos="4035"/>
        </w:tabs>
        <w:suppressAutoHyphens/>
        <w:jc w:val="both"/>
        <w:rPr>
          <w:spacing w:val="-2"/>
          <w:szCs w:val="24"/>
        </w:rPr>
      </w:pPr>
      <w:r w:rsidRPr="00746883">
        <w:rPr>
          <w:spacing w:val="-2"/>
          <w:szCs w:val="24"/>
        </w:rPr>
        <w:t xml:space="preserve">a/c: </w:t>
      </w:r>
      <w:r w:rsidRPr="00746883">
        <w:rPr>
          <w:szCs w:val="24"/>
        </w:rPr>
        <w:t>25133012855000</w:t>
      </w:r>
    </w:p>
    <w:p w:rsidR="004B2B24" w:rsidRPr="00746883" w:rsidRDefault="004B2B24" w:rsidP="004B2B24">
      <w:pPr>
        <w:suppressAutoHyphens/>
        <w:jc w:val="both"/>
        <w:rPr>
          <w:spacing w:val="-2"/>
          <w:szCs w:val="24"/>
        </w:rPr>
      </w:pPr>
      <w:r w:rsidRPr="00746883">
        <w:rPr>
          <w:spacing w:val="-2"/>
          <w:szCs w:val="24"/>
        </w:rPr>
        <w:t xml:space="preserve">Beneficiary: </w:t>
      </w:r>
      <w:r w:rsidRPr="00746883">
        <w:rPr>
          <w:szCs w:val="24"/>
        </w:rPr>
        <w:t>State Treasury Service of Ukraine, Kyiv, Ukraine</w:t>
      </w:r>
    </w:p>
    <w:p w:rsidR="004B2B24" w:rsidRPr="00746883" w:rsidRDefault="004B2B24" w:rsidP="004B2B24">
      <w:pPr>
        <w:tabs>
          <w:tab w:val="left" w:pos="8505"/>
        </w:tabs>
        <w:suppressAutoHyphens/>
        <w:jc w:val="both"/>
        <w:rPr>
          <w:spacing w:val="-2"/>
          <w:szCs w:val="24"/>
        </w:rPr>
      </w:pPr>
      <w:r w:rsidRPr="00746883">
        <w:rPr>
          <w:spacing w:val="-2"/>
          <w:szCs w:val="24"/>
        </w:rPr>
        <w:t xml:space="preserve">State Registration No.: </w:t>
      </w:r>
      <w:r w:rsidRPr="00746883">
        <w:rPr>
          <w:szCs w:val="24"/>
        </w:rPr>
        <w:t>37567646</w:t>
      </w:r>
    </w:p>
    <w:p w:rsidR="004B2B24" w:rsidRPr="00746883" w:rsidRDefault="004B2B24" w:rsidP="004B2B24">
      <w:pPr>
        <w:suppressAutoHyphens/>
        <w:jc w:val="both"/>
        <w:rPr>
          <w:szCs w:val="24"/>
        </w:rPr>
      </w:pPr>
      <w:r w:rsidRPr="00746883">
        <w:rPr>
          <w:spacing w:val="-2"/>
          <w:szCs w:val="24"/>
        </w:rPr>
        <w:t xml:space="preserve">Payment reference: To the attention of the </w:t>
      </w:r>
      <w:r w:rsidRPr="00746883">
        <w:t>Health Care Department of Vinnytsia Oblast State Administration,</w:t>
      </w:r>
      <w:r w:rsidRPr="00746883">
        <w:rPr>
          <w:szCs w:val="24"/>
        </w:rPr>
        <w:t xml:space="preserve"> </w:t>
      </w:r>
      <w:r w:rsidRPr="00746883">
        <w:rPr>
          <w:spacing w:val="-2"/>
          <w:szCs w:val="24"/>
        </w:rPr>
        <w:t>for the bidding documents, ref. No. 5.2.1.1</w:t>
      </w:r>
      <w:r w:rsidRPr="00746883">
        <w:rPr>
          <w:szCs w:val="24"/>
        </w:rPr>
        <w:t>, fiscal revenue code 24060300</w:t>
      </w:r>
    </w:p>
    <w:p w:rsidR="004B2B24" w:rsidRPr="006154B7" w:rsidRDefault="004B2B24" w:rsidP="004B2B24">
      <w:pPr>
        <w:suppressAutoHyphens/>
        <w:jc w:val="both"/>
        <w:rPr>
          <w:spacing w:val="-2"/>
          <w:szCs w:val="24"/>
        </w:rPr>
      </w:pPr>
    </w:p>
    <w:p w:rsidR="004B2B24" w:rsidRPr="00595B58" w:rsidRDefault="004B2B24" w:rsidP="004B2B24">
      <w:pPr>
        <w:suppressAutoHyphens/>
        <w:jc w:val="both"/>
        <w:rPr>
          <w:spacing w:val="-2"/>
          <w:szCs w:val="24"/>
        </w:rPr>
      </w:pPr>
      <w:r w:rsidRPr="006154B7">
        <w:rPr>
          <w:spacing w:val="-2"/>
          <w:szCs w:val="24"/>
        </w:rPr>
        <w:t xml:space="preserve">All the bank fees related to the bank transfer shall be paid by the Bidders. The bidding </w:t>
      </w:r>
      <w:r w:rsidRPr="00595B58">
        <w:rPr>
          <w:spacing w:val="-2"/>
          <w:szCs w:val="24"/>
        </w:rPr>
        <w:t>documents shall be sent by courier or handed to a Bidder’s designated representative at the address below.</w:t>
      </w:r>
    </w:p>
    <w:p w:rsidR="004B2B24" w:rsidRPr="00595B58" w:rsidRDefault="004B2B24" w:rsidP="004B2B24">
      <w:pPr>
        <w:suppressAutoHyphens/>
        <w:jc w:val="both"/>
        <w:rPr>
          <w:spacing w:val="-2"/>
          <w:szCs w:val="24"/>
        </w:rPr>
      </w:pPr>
    </w:p>
    <w:p w:rsidR="004B2B24" w:rsidRPr="00595B58" w:rsidRDefault="004B2B24" w:rsidP="004B2B24">
      <w:pPr>
        <w:numPr>
          <w:ilvl w:val="0"/>
          <w:numId w:val="1"/>
        </w:numPr>
        <w:tabs>
          <w:tab w:val="left" w:pos="426"/>
        </w:tabs>
        <w:suppressAutoHyphens/>
        <w:ind w:left="0" w:firstLine="0"/>
        <w:jc w:val="both"/>
        <w:rPr>
          <w:szCs w:val="24"/>
        </w:rPr>
      </w:pPr>
      <w:r w:rsidRPr="00595B58">
        <w:rPr>
          <w:spacing w:val="-2"/>
          <w:szCs w:val="24"/>
        </w:rPr>
        <w:t xml:space="preserve">Bids must be delivered to the address below before 10:00 a.m. local time on </w:t>
      </w:r>
      <w:r w:rsidRPr="00595B58">
        <w:rPr>
          <w:b/>
          <w:iCs/>
          <w:lang w:val="uk-UA"/>
        </w:rPr>
        <w:t xml:space="preserve">31 </w:t>
      </w:r>
      <w:proofErr w:type="spellStart"/>
      <w:r w:rsidRPr="00595B58">
        <w:rPr>
          <w:b/>
          <w:iCs/>
          <w:lang w:val="uk-UA"/>
        </w:rPr>
        <w:t>August</w:t>
      </w:r>
      <w:proofErr w:type="spellEnd"/>
      <w:r w:rsidRPr="00595B58">
        <w:rPr>
          <w:b/>
          <w:iCs/>
          <w:lang w:val="uk-UA"/>
        </w:rPr>
        <w:t xml:space="preserve">, </w:t>
      </w:r>
      <w:r w:rsidRPr="00595B58">
        <w:rPr>
          <w:b/>
          <w:iCs/>
        </w:rPr>
        <w:t>2017</w:t>
      </w:r>
      <w:r w:rsidRPr="00595B58">
        <w:rPr>
          <w:i/>
          <w:iCs/>
        </w:rPr>
        <w:t>.</w:t>
      </w:r>
      <w:r w:rsidRPr="00595B58">
        <w:rPr>
          <w:szCs w:val="24"/>
        </w:rPr>
        <w:t xml:space="preserve"> Electronic bidding will not be permitted.</w:t>
      </w:r>
      <w:r w:rsidRPr="00595B58">
        <w:rPr>
          <w:spacing w:val="-2"/>
          <w:szCs w:val="24"/>
        </w:rPr>
        <w:t xml:space="preserve"> Late bids will be rejected. </w:t>
      </w:r>
    </w:p>
    <w:p w:rsidR="004B2B24" w:rsidRPr="00595B58" w:rsidRDefault="004B2B24" w:rsidP="004B2B24">
      <w:pPr>
        <w:spacing w:before="120"/>
        <w:jc w:val="both"/>
        <w:rPr>
          <w:i/>
          <w:iCs/>
        </w:rPr>
      </w:pPr>
      <w:r w:rsidRPr="00595B58">
        <w:rPr>
          <w:spacing w:val="-2"/>
          <w:szCs w:val="24"/>
        </w:rPr>
        <w:t xml:space="preserve">Bids will be publicly opened in the presence of the bidders’ designated representatives and anyone who choose to attend at the address below at 10:00 a.m. local time on </w:t>
      </w:r>
      <w:r w:rsidRPr="00595B58">
        <w:rPr>
          <w:b/>
          <w:iCs/>
          <w:lang w:val="uk-UA"/>
        </w:rPr>
        <w:t xml:space="preserve">31 </w:t>
      </w:r>
      <w:proofErr w:type="spellStart"/>
      <w:r w:rsidRPr="00595B58">
        <w:rPr>
          <w:b/>
          <w:iCs/>
          <w:lang w:val="uk-UA"/>
        </w:rPr>
        <w:t>August</w:t>
      </w:r>
      <w:proofErr w:type="spellEnd"/>
      <w:r w:rsidRPr="00595B58">
        <w:rPr>
          <w:b/>
          <w:iCs/>
          <w:lang w:val="uk-UA"/>
        </w:rPr>
        <w:t xml:space="preserve">, </w:t>
      </w:r>
      <w:r w:rsidRPr="00595B58">
        <w:rPr>
          <w:b/>
          <w:iCs/>
        </w:rPr>
        <w:t>2017</w:t>
      </w:r>
      <w:r w:rsidRPr="00595B58">
        <w:rPr>
          <w:i/>
          <w:iCs/>
        </w:rPr>
        <w:t>.</w:t>
      </w:r>
    </w:p>
    <w:p w:rsidR="004B2B24" w:rsidRPr="00595B58" w:rsidRDefault="004B2B24" w:rsidP="004B2B24">
      <w:pPr>
        <w:suppressAutoHyphens/>
        <w:jc w:val="both"/>
        <w:rPr>
          <w:szCs w:val="24"/>
        </w:rPr>
      </w:pPr>
    </w:p>
    <w:p w:rsidR="004B2B24" w:rsidRPr="00595B58" w:rsidRDefault="004B2B24" w:rsidP="004B2B24">
      <w:pPr>
        <w:numPr>
          <w:ilvl w:val="0"/>
          <w:numId w:val="1"/>
        </w:numPr>
        <w:tabs>
          <w:tab w:val="left" w:pos="426"/>
        </w:tabs>
        <w:suppressAutoHyphens/>
        <w:ind w:left="0" w:firstLine="0"/>
        <w:jc w:val="both"/>
        <w:rPr>
          <w:szCs w:val="24"/>
        </w:rPr>
      </w:pPr>
      <w:r w:rsidRPr="00595B58">
        <w:rPr>
          <w:spacing w:val="-2"/>
          <w:szCs w:val="24"/>
        </w:rPr>
        <w:t xml:space="preserve">All bids must be accompanied by a </w:t>
      </w:r>
      <w:r w:rsidRPr="00595B58">
        <w:rPr>
          <w:iCs/>
          <w:spacing w:val="-2"/>
          <w:szCs w:val="24"/>
        </w:rPr>
        <w:t>Bid Security</w:t>
      </w:r>
      <w:r w:rsidRPr="00595B58">
        <w:rPr>
          <w:i/>
          <w:iCs/>
          <w:spacing w:val="-2"/>
          <w:szCs w:val="24"/>
        </w:rPr>
        <w:t xml:space="preserve"> </w:t>
      </w:r>
      <w:r w:rsidRPr="00595B58">
        <w:rPr>
          <w:spacing w:val="-2"/>
          <w:szCs w:val="24"/>
        </w:rPr>
        <w:t>or a Bid-Securing Declaration:</w:t>
      </w:r>
    </w:p>
    <w:p w:rsidR="004B2B24" w:rsidRPr="00746883" w:rsidRDefault="004B2B24" w:rsidP="004B2B24">
      <w:pPr>
        <w:spacing w:before="120"/>
        <w:jc w:val="both"/>
        <w:rPr>
          <w:szCs w:val="24"/>
        </w:rPr>
      </w:pPr>
      <w:r w:rsidRPr="00595B58">
        <w:rPr>
          <w:spacing w:val="-2"/>
          <w:szCs w:val="24"/>
        </w:rPr>
        <w:t>A Bid Security shall be required for the following lots and shall amount to:</w:t>
      </w:r>
    </w:p>
    <w:p w:rsidR="004B2B24" w:rsidRPr="00746883" w:rsidRDefault="004B2B24" w:rsidP="004B2B24">
      <w:pPr>
        <w:pStyle w:val="xfmc9"/>
        <w:spacing w:before="120" w:beforeAutospacing="0" w:afterAutospacing="0"/>
        <w:ind w:left="360"/>
        <w:jc w:val="both"/>
        <w:rPr>
          <w:shd w:val="clear" w:color="auto" w:fill="FFFFFF"/>
          <w:lang w:val="en-US"/>
        </w:rPr>
      </w:pPr>
      <w:r w:rsidRPr="00746883">
        <w:rPr>
          <w:b/>
          <w:bCs/>
          <w:shd w:val="clear" w:color="auto" w:fill="FFFFFF"/>
          <w:lang w:val="en-US"/>
        </w:rPr>
        <w:t>Lot 1:</w:t>
      </w:r>
      <w:r w:rsidRPr="00746883">
        <w:rPr>
          <w:shd w:val="clear" w:color="auto" w:fill="FFFFFF"/>
          <w:lang w:val="en-US"/>
        </w:rPr>
        <w:t xml:space="preserve"> 2 300 (two thousand three hundred) US Dollars or its equivalent in the bid currency at the exchange rate of the National Bank of Ukraine (</w:t>
      </w:r>
      <w:hyperlink r:id="rId5" w:tgtFrame="_blank" w:history="1">
        <w:r w:rsidRPr="00746883">
          <w:rPr>
            <w:rStyle w:val="a3"/>
            <w:shd w:val="clear" w:color="auto" w:fill="FFFFFF"/>
            <w:lang w:val="en-US"/>
          </w:rPr>
          <w:t>www.bank.gov.ua</w:t>
        </w:r>
      </w:hyperlink>
      <w:r w:rsidRPr="00746883">
        <w:rPr>
          <w:shd w:val="clear" w:color="auto" w:fill="FFFFFF"/>
          <w:lang w:val="en-US"/>
        </w:rPr>
        <w:t>) as of 14 (fourteen) days prior to the bid submission date.</w:t>
      </w:r>
    </w:p>
    <w:p w:rsidR="004B2B24" w:rsidRPr="00746883" w:rsidRDefault="004B2B24" w:rsidP="004B2B24">
      <w:pPr>
        <w:pStyle w:val="xfmc9"/>
        <w:shd w:val="clear" w:color="auto" w:fill="FFFFFF"/>
        <w:spacing w:before="120" w:beforeAutospacing="0" w:afterAutospacing="0"/>
        <w:ind w:left="360"/>
        <w:jc w:val="both"/>
        <w:rPr>
          <w:lang w:val="en-US"/>
        </w:rPr>
      </w:pPr>
      <w:r w:rsidRPr="00746883">
        <w:rPr>
          <w:b/>
          <w:bCs/>
          <w:lang w:val="en-US"/>
        </w:rPr>
        <w:t xml:space="preserve">Lot 2: </w:t>
      </w:r>
      <w:r w:rsidRPr="00746883">
        <w:rPr>
          <w:lang w:val="en-US"/>
        </w:rPr>
        <w:t>7 600 (seven thousand six hundred) US Dollars or its equivalent in the bid currency at the exchange rate of the National Bank of Ukraine (</w:t>
      </w:r>
      <w:hyperlink r:id="rId6" w:tgtFrame="_blank" w:history="1">
        <w:r w:rsidRPr="00746883">
          <w:rPr>
            <w:rStyle w:val="a3"/>
            <w:lang w:val="en-US"/>
          </w:rPr>
          <w:t>www.bank.gov.ua</w:t>
        </w:r>
      </w:hyperlink>
      <w:r w:rsidRPr="00746883">
        <w:rPr>
          <w:lang w:val="en-US"/>
        </w:rPr>
        <w:t>) as of 14 (fourteen) days prior to the bid submission date.</w:t>
      </w:r>
    </w:p>
    <w:p w:rsidR="004B2B24" w:rsidRPr="00746883" w:rsidRDefault="004B2B24" w:rsidP="004B2B24">
      <w:pPr>
        <w:pStyle w:val="xfmc9"/>
        <w:shd w:val="clear" w:color="auto" w:fill="FFFFFF"/>
        <w:spacing w:before="120" w:beforeAutospacing="0" w:afterAutospacing="0"/>
        <w:ind w:left="360"/>
        <w:jc w:val="both"/>
        <w:rPr>
          <w:lang w:val="en-US"/>
        </w:rPr>
      </w:pPr>
      <w:r w:rsidRPr="00746883">
        <w:rPr>
          <w:b/>
          <w:bCs/>
          <w:lang w:val="en-US"/>
        </w:rPr>
        <w:t>Lot 3:</w:t>
      </w:r>
      <w:r w:rsidRPr="00746883">
        <w:rPr>
          <w:lang w:val="en-US"/>
        </w:rPr>
        <w:t xml:space="preserve"> 1 800 (one thousand eight hundred) US Dollars or its equivalent in the bid currency at the exchange rate of the National Bank of Ukraine (</w:t>
      </w:r>
      <w:hyperlink r:id="rId7" w:tgtFrame="_blank" w:history="1">
        <w:r w:rsidRPr="00746883">
          <w:rPr>
            <w:rStyle w:val="a3"/>
            <w:lang w:val="en-US"/>
          </w:rPr>
          <w:t>www.bank.gov.ua</w:t>
        </w:r>
      </w:hyperlink>
      <w:r w:rsidRPr="00746883">
        <w:rPr>
          <w:lang w:val="en-US"/>
        </w:rPr>
        <w:t>) as of 14 (fourteen) days prior to the bid submission date.</w:t>
      </w:r>
    </w:p>
    <w:p w:rsidR="004B2B24" w:rsidRPr="00746883" w:rsidRDefault="004B2B24" w:rsidP="004B2B24">
      <w:pPr>
        <w:pStyle w:val="xfmc9"/>
        <w:shd w:val="clear" w:color="auto" w:fill="FFFFFF"/>
        <w:spacing w:before="120" w:beforeAutospacing="0" w:afterAutospacing="0"/>
        <w:ind w:left="360"/>
        <w:jc w:val="both"/>
        <w:rPr>
          <w:lang w:val="en-US"/>
        </w:rPr>
      </w:pPr>
      <w:r w:rsidRPr="00746883">
        <w:rPr>
          <w:b/>
          <w:bCs/>
          <w:lang w:val="en-US"/>
        </w:rPr>
        <w:lastRenderedPageBreak/>
        <w:t>Lot 4:</w:t>
      </w:r>
      <w:r w:rsidRPr="00746883">
        <w:rPr>
          <w:lang w:val="en-US"/>
        </w:rPr>
        <w:t xml:space="preserve"> 4 200 (four thousand two hundred) US Dollars or its equivalent in the bid currency at the exchange rate of the National Bank of Ukraine (</w:t>
      </w:r>
      <w:hyperlink r:id="rId8" w:tgtFrame="_blank" w:history="1">
        <w:r w:rsidRPr="00746883">
          <w:rPr>
            <w:rStyle w:val="a3"/>
            <w:lang w:val="en-US"/>
          </w:rPr>
          <w:t>www.bank.gov.ua</w:t>
        </w:r>
      </w:hyperlink>
      <w:r w:rsidRPr="00746883">
        <w:rPr>
          <w:lang w:val="en-US"/>
        </w:rPr>
        <w:t>) as of 14 (fourteen) days prior to the bid submission date.</w:t>
      </w:r>
    </w:p>
    <w:p w:rsidR="004B2B24" w:rsidRPr="00746883" w:rsidRDefault="004B2B24" w:rsidP="004B2B24">
      <w:pPr>
        <w:pStyle w:val="xfmc9"/>
        <w:shd w:val="clear" w:color="auto" w:fill="FFFFFF"/>
        <w:spacing w:before="120" w:beforeAutospacing="0" w:afterAutospacing="0"/>
        <w:ind w:left="360"/>
        <w:jc w:val="both"/>
        <w:rPr>
          <w:lang w:val="en-US"/>
        </w:rPr>
      </w:pPr>
      <w:r w:rsidRPr="00746883">
        <w:rPr>
          <w:b/>
          <w:bCs/>
          <w:lang w:val="en-US"/>
        </w:rPr>
        <w:t xml:space="preserve">Lot 5: </w:t>
      </w:r>
      <w:r w:rsidRPr="00746883">
        <w:rPr>
          <w:lang w:val="en-US"/>
        </w:rPr>
        <w:t>5 800 (five thousand eight hundred) US Dollars or its equivalent in the bid currency at the exchange rate of the National Bank of Ukraine (</w:t>
      </w:r>
      <w:hyperlink r:id="rId9" w:tgtFrame="_blank" w:history="1">
        <w:r w:rsidRPr="00746883">
          <w:rPr>
            <w:rStyle w:val="a3"/>
            <w:lang w:val="en-US"/>
          </w:rPr>
          <w:t>www.bank.gov.ua</w:t>
        </w:r>
      </w:hyperlink>
      <w:r w:rsidRPr="00746883">
        <w:rPr>
          <w:lang w:val="en-US"/>
        </w:rPr>
        <w:t>) as of 14 (fourteen) days prior to the bid submission date.</w:t>
      </w:r>
    </w:p>
    <w:p w:rsidR="004B2B24" w:rsidRPr="00746883" w:rsidRDefault="004B2B24" w:rsidP="004B2B24">
      <w:pPr>
        <w:suppressAutoHyphens/>
        <w:ind w:left="360"/>
        <w:jc w:val="both"/>
      </w:pPr>
      <w:r w:rsidRPr="00746883">
        <w:rPr>
          <w:b/>
          <w:bCs/>
          <w:shd w:val="clear" w:color="auto" w:fill="FFFFFF"/>
        </w:rPr>
        <w:t xml:space="preserve">Lot 7: </w:t>
      </w:r>
      <w:r w:rsidRPr="00746883">
        <w:rPr>
          <w:shd w:val="clear" w:color="auto" w:fill="FFFFFF"/>
        </w:rPr>
        <w:t>1 500 (one thousand five hundred) US Dollars or its equivalent in the bid currency at the exchange rate of the National Bank of Ukraine (</w:t>
      </w:r>
      <w:hyperlink r:id="rId10" w:tgtFrame="_blank" w:history="1">
        <w:r w:rsidRPr="00746883">
          <w:rPr>
            <w:rStyle w:val="a3"/>
            <w:shd w:val="clear" w:color="auto" w:fill="FFFFFF"/>
          </w:rPr>
          <w:t>www.bank.gov.ua</w:t>
        </w:r>
      </w:hyperlink>
      <w:r w:rsidRPr="00746883">
        <w:rPr>
          <w:shd w:val="clear" w:color="auto" w:fill="FFFFFF"/>
        </w:rPr>
        <w:t>) as of 14 (fourteen) days prior to the bid submission date.</w:t>
      </w:r>
    </w:p>
    <w:p w:rsidR="004B2B24" w:rsidRPr="00746883" w:rsidRDefault="004B2B24" w:rsidP="004B2B24">
      <w:pPr>
        <w:suppressAutoHyphens/>
        <w:spacing w:before="240"/>
        <w:jc w:val="both"/>
        <w:rPr>
          <w:szCs w:val="24"/>
        </w:rPr>
      </w:pPr>
      <w:r w:rsidRPr="00746883">
        <w:t>A Bid Security shall only be in the form of irrevocable bank guarantee. No other form of bid securities shall be acceptable.</w:t>
      </w:r>
    </w:p>
    <w:p w:rsidR="004B2B24" w:rsidRPr="00746883" w:rsidRDefault="004B2B24" w:rsidP="004B2B24">
      <w:pPr>
        <w:suppressAutoHyphens/>
        <w:jc w:val="both"/>
        <w:rPr>
          <w:b/>
        </w:rPr>
      </w:pPr>
    </w:p>
    <w:p w:rsidR="004B2B24" w:rsidRDefault="004B2B24" w:rsidP="004B2B24">
      <w:pPr>
        <w:suppressAutoHyphens/>
        <w:jc w:val="both"/>
        <w:rPr>
          <w:b/>
        </w:rPr>
      </w:pPr>
      <w:r w:rsidRPr="00D323A2">
        <w:t>A Bid-Securing Declaration shall be required for the following lots:</w:t>
      </w:r>
      <w:r w:rsidRPr="00746883">
        <w:rPr>
          <w:b/>
        </w:rPr>
        <w:t xml:space="preserve"> Lot 6.</w:t>
      </w:r>
    </w:p>
    <w:p w:rsidR="004B2B24" w:rsidRPr="00746883" w:rsidRDefault="004B2B24" w:rsidP="004B2B24">
      <w:pPr>
        <w:suppressAutoHyphens/>
        <w:jc w:val="both"/>
        <w:rPr>
          <w:b/>
        </w:rPr>
      </w:pPr>
    </w:p>
    <w:p w:rsidR="004B2B24" w:rsidRPr="00746883" w:rsidRDefault="004B2B24" w:rsidP="004B2B24">
      <w:pPr>
        <w:numPr>
          <w:ilvl w:val="0"/>
          <w:numId w:val="1"/>
        </w:numPr>
        <w:tabs>
          <w:tab w:val="left" w:pos="426"/>
        </w:tabs>
        <w:suppressAutoHyphens/>
        <w:ind w:left="0" w:firstLine="0"/>
        <w:jc w:val="both"/>
        <w:rPr>
          <w:i/>
          <w:szCs w:val="24"/>
        </w:rPr>
      </w:pPr>
      <w:r w:rsidRPr="00746883">
        <w:rPr>
          <w:spacing w:val="-2"/>
          <w:szCs w:val="24"/>
        </w:rPr>
        <w:t>The</w:t>
      </w:r>
      <w:r w:rsidRPr="00746883">
        <w:rPr>
          <w:iCs/>
          <w:szCs w:val="24"/>
        </w:rPr>
        <w:t xml:space="preserve"> address referred to above is:</w:t>
      </w:r>
    </w:p>
    <w:p w:rsidR="004B2B24" w:rsidRPr="00746883" w:rsidRDefault="004B2B24" w:rsidP="004B2B24">
      <w:pPr>
        <w:tabs>
          <w:tab w:val="right" w:pos="7254"/>
        </w:tabs>
        <w:spacing w:before="120" w:after="100"/>
      </w:pPr>
      <w:r w:rsidRPr="00746883">
        <w:t>Health Care Department of Vinnytsia Oblast State Administration</w:t>
      </w:r>
    </w:p>
    <w:p w:rsidR="004B2B24" w:rsidRPr="00746883" w:rsidRDefault="004B2B24" w:rsidP="004B2B24">
      <w:pPr>
        <w:tabs>
          <w:tab w:val="right" w:pos="7254"/>
        </w:tabs>
        <w:spacing w:before="120" w:after="100"/>
        <w:jc w:val="both"/>
      </w:pPr>
      <w:r w:rsidRPr="00746883">
        <w:t xml:space="preserve">Attention: </w:t>
      </w:r>
      <w:proofErr w:type="spellStart"/>
      <w:r w:rsidRPr="00746883">
        <w:t>Olena</w:t>
      </w:r>
      <w:proofErr w:type="spellEnd"/>
      <w:r w:rsidRPr="00746883">
        <w:t xml:space="preserve"> </w:t>
      </w:r>
      <w:proofErr w:type="spellStart"/>
      <w:r w:rsidRPr="00746883">
        <w:t>Zhytanska</w:t>
      </w:r>
      <w:proofErr w:type="spellEnd"/>
      <w:r w:rsidRPr="00746883">
        <w:t>, Deputy Director of the Health Care Department of Vinnytsia Oblast State Administration, Deputy Chairman of the Consultants, Goods, Works and Non-Consulting Services Selection Committee of the Subproject Management Unit</w:t>
      </w:r>
    </w:p>
    <w:p w:rsidR="004B2B24" w:rsidRPr="00746883" w:rsidRDefault="004B2B24" w:rsidP="004B2B24">
      <w:pPr>
        <w:tabs>
          <w:tab w:val="right" w:pos="7254"/>
        </w:tabs>
        <w:spacing w:before="120" w:after="100"/>
        <w:jc w:val="both"/>
      </w:pPr>
      <w:r w:rsidRPr="00746883">
        <w:t xml:space="preserve">Address: 7, </w:t>
      </w:r>
      <w:proofErr w:type="spellStart"/>
      <w:r w:rsidRPr="00746883">
        <w:t>Khmelnytske</w:t>
      </w:r>
      <w:proofErr w:type="spellEnd"/>
      <w:r w:rsidRPr="00746883">
        <w:t xml:space="preserve"> </w:t>
      </w:r>
      <w:proofErr w:type="spellStart"/>
      <w:r w:rsidRPr="00746883">
        <w:t>shose</w:t>
      </w:r>
      <w:proofErr w:type="spellEnd"/>
      <w:r w:rsidRPr="00746883">
        <w:t xml:space="preserve"> </w:t>
      </w:r>
      <w:proofErr w:type="spellStart"/>
      <w:r w:rsidRPr="00746883">
        <w:t>st.</w:t>
      </w:r>
      <w:proofErr w:type="spellEnd"/>
      <w:r w:rsidRPr="00746883">
        <w:t>, 21036, Vinnytsia, Ukraine</w:t>
      </w:r>
    </w:p>
    <w:p w:rsidR="004B2B24" w:rsidRPr="00746883" w:rsidRDefault="004B2B24" w:rsidP="004B2B24">
      <w:pPr>
        <w:tabs>
          <w:tab w:val="right" w:pos="7254"/>
        </w:tabs>
        <w:spacing w:before="120" w:after="100"/>
        <w:jc w:val="both"/>
      </w:pPr>
      <w:r w:rsidRPr="00746883">
        <w:t>Floor/ Room number: 2</w:t>
      </w:r>
      <w:r w:rsidRPr="00746883">
        <w:rPr>
          <w:u w:val="single"/>
          <w:vertAlign w:val="superscript"/>
        </w:rPr>
        <w:t>nd</w:t>
      </w:r>
      <w:r w:rsidRPr="00746883">
        <w:t xml:space="preserve"> floor, meeting room of the Health Care Department of Vinnytsia Oblast State Administration</w:t>
      </w:r>
      <w:r w:rsidRPr="00746883">
        <w:tab/>
      </w:r>
    </w:p>
    <w:p w:rsidR="004B2B24" w:rsidRPr="00746883" w:rsidRDefault="004B2B24" w:rsidP="004B2B24">
      <w:pPr>
        <w:tabs>
          <w:tab w:val="right" w:pos="7254"/>
        </w:tabs>
        <w:spacing w:before="120" w:after="120"/>
        <w:jc w:val="both"/>
      </w:pPr>
      <w:r w:rsidRPr="00746883">
        <w:t>Telephone: + 38 (0432) 66-15-34</w:t>
      </w:r>
    </w:p>
    <w:p w:rsidR="004B2B24" w:rsidRPr="00746883" w:rsidRDefault="004B2B24" w:rsidP="004B2B24">
      <w:pPr>
        <w:tabs>
          <w:tab w:val="right" w:pos="7254"/>
        </w:tabs>
        <w:spacing w:before="120" w:after="120"/>
        <w:jc w:val="both"/>
      </w:pPr>
      <w:r w:rsidRPr="00746883">
        <w:t>Facsimile number: + 38 (0432) 66-15-36</w:t>
      </w:r>
    </w:p>
    <w:p w:rsidR="004B2B24" w:rsidRPr="00746883" w:rsidRDefault="004B2B24" w:rsidP="004B2B24">
      <w:pPr>
        <w:tabs>
          <w:tab w:val="right" w:pos="7254"/>
        </w:tabs>
        <w:spacing w:before="120" w:after="100"/>
        <w:rPr>
          <w:i/>
          <w:szCs w:val="24"/>
        </w:rPr>
      </w:pPr>
      <w:r w:rsidRPr="00746883">
        <w:t xml:space="preserve">Electronic mail address: </w:t>
      </w:r>
      <w:hyperlink r:id="rId11" w:history="1">
        <w:r w:rsidRPr="00746883">
          <w:rPr>
            <w:rStyle w:val="a3"/>
          </w:rPr>
          <w:t>vinspih@gmail.com</w:t>
        </w:r>
      </w:hyperlink>
      <w:r w:rsidRPr="00746883">
        <w:t xml:space="preserve">; copy to: </w:t>
      </w:r>
      <w:hyperlink r:id="rId12" w:history="1">
        <w:r w:rsidRPr="00746883">
          <w:rPr>
            <w:rStyle w:val="a3"/>
          </w:rPr>
          <w:t>vinspih.office@gmail.com</w:t>
        </w:r>
      </w:hyperlink>
      <w:r w:rsidRPr="00746883">
        <w:t xml:space="preserve">, </w:t>
      </w:r>
      <w:hyperlink r:id="rId13" w:history="1">
        <w:r w:rsidRPr="00746883">
          <w:rPr>
            <w:rStyle w:val="a3"/>
          </w:rPr>
          <w:t>zhitanska@ukr.net</w:t>
        </w:r>
      </w:hyperlink>
      <w:r w:rsidRPr="00746883">
        <w:t xml:space="preserve">, </w:t>
      </w:r>
      <w:hyperlink r:id="rId14" w:history="1">
        <w:r w:rsidRPr="00746883">
          <w:rPr>
            <w:rStyle w:val="a3"/>
          </w:rPr>
          <w:t>zlik_dor@ukr.net</w:t>
        </w:r>
      </w:hyperlink>
    </w:p>
    <w:p w:rsidR="0005036D" w:rsidRDefault="0005036D" w:rsidP="004B2B24">
      <w:pPr>
        <w:suppressAutoHyphens/>
      </w:pPr>
    </w:p>
    <w:p w:rsidR="000E05C8" w:rsidRDefault="000E05C8" w:rsidP="004B2B24">
      <w:pPr>
        <w:suppressAutoHyphens/>
        <w:sectPr w:rsidR="000E05C8">
          <w:pgSz w:w="11906" w:h="16838"/>
          <w:pgMar w:top="1134" w:right="850" w:bottom="1134" w:left="1701" w:header="708" w:footer="708" w:gutter="0"/>
          <w:cols w:space="708"/>
          <w:docGrid w:linePitch="360"/>
        </w:sectPr>
      </w:pPr>
    </w:p>
    <w:p w:rsidR="000E05C8" w:rsidRDefault="000E05C8" w:rsidP="004B2B24">
      <w:pPr>
        <w:suppressAutoHyphens/>
      </w:pPr>
      <w:r>
        <w:rPr>
          <w:noProof/>
        </w:rPr>
        <w:lastRenderedPageBreak/>
        <w:drawing>
          <wp:inline distT="0" distB="0" distL="0" distR="0" wp14:anchorId="7F64DEC7" wp14:editId="761BB385">
            <wp:extent cx="9251950" cy="520446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51950" cy="5204460"/>
                    </a:xfrm>
                    <a:prstGeom prst="rect">
                      <a:avLst/>
                    </a:prstGeom>
                  </pic:spPr>
                </pic:pic>
              </a:graphicData>
            </a:graphic>
          </wp:inline>
        </w:drawing>
      </w:r>
    </w:p>
    <w:p w:rsidR="000E05C8" w:rsidRDefault="000E05C8" w:rsidP="004B2B24">
      <w:pPr>
        <w:suppressAutoHyphens/>
      </w:pPr>
    </w:p>
    <w:p w:rsidR="000E05C8" w:rsidRDefault="000E05C8" w:rsidP="004B2B24">
      <w:pPr>
        <w:suppressAutoHyphens/>
      </w:pPr>
    </w:p>
    <w:p w:rsidR="000E05C8" w:rsidRDefault="000E5E19" w:rsidP="004B2B24">
      <w:pPr>
        <w:suppressAutoHyphens/>
      </w:pPr>
      <w:r>
        <w:rPr>
          <w:noProof/>
        </w:rPr>
        <w:lastRenderedPageBreak/>
        <w:drawing>
          <wp:inline distT="0" distB="0" distL="0" distR="0" wp14:anchorId="7CE4B044" wp14:editId="2D3980CC">
            <wp:extent cx="9251950" cy="520446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251950" cy="5204460"/>
                    </a:xfrm>
                    <a:prstGeom prst="rect">
                      <a:avLst/>
                    </a:prstGeom>
                  </pic:spPr>
                </pic:pic>
              </a:graphicData>
            </a:graphic>
          </wp:inline>
        </w:drawing>
      </w:r>
    </w:p>
    <w:p w:rsidR="000E05C8" w:rsidRDefault="000E05C8" w:rsidP="004B2B24">
      <w:pPr>
        <w:suppressAutoHyphens/>
      </w:pPr>
    </w:p>
    <w:p w:rsidR="000E05C8" w:rsidRDefault="000E5E19" w:rsidP="004B2B24">
      <w:pPr>
        <w:suppressAutoHyphens/>
      </w:pPr>
      <w:r>
        <w:rPr>
          <w:noProof/>
        </w:rPr>
        <w:lastRenderedPageBreak/>
        <w:drawing>
          <wp:inline distT="0" distB="0" distL="0" distR="0" wp14:anchorId="33F9EB3A" wp14:editId="42E59AC1">
            <wp:extent cx="9251950" cy="520446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251950" cy="5204460"/>
                    </a:xfrm>
                    <a:prstGeom prst="rect">
                      <a:avLst/>
                    </a:prstGeom>
                  </pic:spPr>
                </pic:pic>
              </a:graphicData>
            </a:graphic>
          </wp:inline>
        </w:drawing>
      </w:r>
    </w:p>
    <w:p w:rsidR="000E05C8" w:rsidRDefault="000E05C8" w:rsidP="004B2B24">
      <w:pPr>
        <w:suppressAutoHyphens/>
      </w:pPr>
    </w:p>
    <w:p w:rsidR="000E05C8" w:rsidRDefault="000E5E19" w:rsidP="004B2B24">
      <w:pPr>
        <w:suppressAutoHyphens/>
      </w:pPr>
      <w:r>
        <w:rPr>
          <w:noProof/>
        </w:rPr>
        <w:lastRenderedPageBreak/>
        <w:drawing>
          <wp:inline distT="0" distB="0" distL="0" distR="0" wp14:anchorId="4DEA7A68" wp14:editId="7BCA678A">
            <wp:extent cx="9251950" cy="520446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251950" cy="5204460"/>
                    </a:xfrm>
                    <a:prstGeom prst="rect">
                      <a:avLst/>
                    </a:prstGeom>
                  </pic:spPr>
                </pic:pic>
              </a:graphicData>
            </a:graphic>
          </wp:inline>
        </w:drawing>
      </w:r>
    </w:p>
    <w:p w:rsidR="000E05C8" w:rsidRDefault="000E05C8" w:rsidP="004B2B24">
      <w:pPr>
        <w:suppressAutoHyphens/>
      </w:pPr>
    </w:p>
    <w:p w:rsidR="000E05C8" w:rsidRDefault="000E5E19" w:rsidP="004B2B24">
      <w:pPr>
        <w:suppressAutoHyphens/>
      </w:pPr>
      <w:r>
        <w:rPr>
          <w:noProof/>
        </w:rPr>
        <w:lastRenderedPageBreak/>
        <w:drawing>
          <wp:inline distT="0" distB="0" distL="0" distR="0" wp14:anchorId="4658F94A" wp14:editId="5622AD94">
            <wp:extent cx="9251950" cy="520446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251950" cy="5204460"/>
                    </a:xfrm>
                    <a:prstGeom prst="rect">
                      <a:avLst/>
                    </a:prstGeom>
                  </pic:spPr>
                </pic:pic>
              </a:graphicData>
            </a:graphic>
          </wp:inline>
        </w:drawing>
      </w:r>
      <w:bookmarkStart w:id="0" w:name="_GoBack"/>
      <w:bookmarkEnd w:id="0"/>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Default="000E05C8" w:rsidP="004B2B24">
      <w:pPr>
        <w:suppressAutoHyphens/>
      </w:pPr>
    </w:p>
    <w:p w:rsidR="000E05C8" w:rsidRPr="00D672ED" w:rsidRDefault="000E05C8" w:rsidP="004B2B24">
      <w:pPr>
        <w:suppressAutoHyphens/>
      </w:pPr>
    </w:p>
    <w:sectPr w:rsidR="000E05C8" w:rsidRPr="00D672ED" w:rsidSect="000E05C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tiqua">
    <w:altName w:val="Century Gothic"/>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icrosoft YaHei">
    <w:panose1 w:val="020B0503020204020204"/>
    <w:charset w:val="86"/>
    <w:family w:val="swiss"/>
    <w:pitch w:val="variable"/>
    <w:sig w:usb0="80000287" w:usb1="28C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022"/>
    <w:multiLevelType w:val="hybridMultilevel"/>
    <w:tmpl w:val="EF4CD99C"/>
    <w:lvl w:ilvl="0" w:tplc="CE96D2A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0C5AEA"/>
    <w:multiLevelType w:val="multilevel"/>
    <w:tmpl w:val="9CFCEB2A"/>
    <w:lvl w:ilvl="0">
      <w:start w:val="1"/>
      <w:numFmt w:val="decimal"/>
      <w:isLgl/>
      <w:lvlText w:val="%1."/>
      <w:lvlJc w:val="left"/>
      <w:pPr>
        <w:tabs>
          <w:tab w:val="num" w:pos="432"/>
        </w:tabs>
        <w:ind w:left="432" w:hanging="432"/>
      </w:pPr>
      <w:rPr>
        <w:rFonts w:cs="Times New Roman" w:hint="default"/>
        <w:b/>
        <w:i w:val="0"/>
        <w:sz w:val="24"/>
        <w:szCs w:val="24"/>
      </w:rPr>
    </w:lvl>
    <w:lvl w:ilvl="1">
      <w:start w:val="1"/>
      <w:numFmt w:val="decimal"/>
      <w:pStyle w:val="Header2-SubClauses"/>
      <w:lvlText w:val="%1.%2"/>
      <w:lvlJc w:val="left"/>
      <w:pPr>
        <w:tabs>
          <w:tab w:val="num" w:pos="504"/>
        </w:tabs>
        <w:ind w:left="504" w:hanging="504"/>
      </w:pPr>
      <w:rPr>
        <w:rFonts w:cs="Times New Roman" w:hint="default"/>
        <w:b w:val="0"/>
        <w:i w:val="0"/>
        <w:sz w:val="24"/>
        <w:szCs w:val="24"/>
      </w:rPr>
    </w:lvl>
    <w:lvl w:ilvl="2">
      <w:start w:val="1"/>
      <w:numFmt w:val="lowerLetter"/>
      <w:pStyle w:val="P3Header1-Clauses"/>
      <w:lvlText w:val="(%3)"/>
      <w:lvlJc w:val="left"/>
      <w:pPr>
        <w:tabs>
          <w:tab w:val="num" w:pos="864"/>
        </w:tabs>
        <w:ind w:left="864" w:hanging="360"/>
      </w:pPr>
      <w:rPr>
        <w:rFonts w:cs="Times New Roman" w:hint="default"/>
        <w:b w:val="0"/>
        <w:i w:val="0"/>
        <w:sz w:val="24"/>
        <w:szCs w:val="24"/>
      </w:rPr>
    </w:lvl>
    <w:lvl w:ilvl="3">
      <w:start w:val="1"/>
      <w:numFmt w:val="lowerRoman"/>
      <w:pStyle w:val="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15:restartNumberingAfterBreak="0">
    <w:nsid w:val="632D055E"/>
    <w:multiLevelType w:val="singleLevel"/>
    <w:tmpl w:val="9F6ECAF2"/>
    <w:lvl w:ilvl="0">
      <w:start w:val="1"/>
      <w:numFmt w:val="decimal"/>
      <w:pStyle w:val="Head12"/>
      <w:lvlText w:val="%1."/>
      <w:lvlJc w:val="left"/>
      <w:pPr>
        <w:tabs>
          <w:tab w:val="num" w:pos="360"/>
        </w:tabs>
        <w:ind w:left="360" w:hanging="360"/>
      </w:pPr>
      <w:rPr>
        <w:rFonts w:cs="Times New Roman"/>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EF"/>
    <w:rsid w:val="0005036D"/>
    <w:rsid w:val="000E05C8"/>
    <w:rsid w:val="000E5E19"/>
    <w:rsid w:val="004B2B24"/>
    <w:rsid w:val="00595B58"/>
    <w:rsid w:val="006C54EE"/>
    <w:rsid w:val="00747D96"/>
    <w:rsid w:val="00902D33"/>
    <w:rsid w:val="00BF1FEF"/>
    <w:rsid w:val="00D6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483A"/>
  <w15:chartTrackingRefBased/>
  <w15:docId w15:val="{B20EEE7D-F1BC-473B-9A71-E33A9993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1FEF"/>
    <w:pPr>
      <w:spacing w:after="0" w:line="240" w:lineRule="auto"/>
    </w:pPr>
    <w:rPr>
      <w:rFonts w:ascii="Times New Roman" w:eastAsia="Times New Roman" w:hAnsi="Times New Roman" w:cs="Times New Roman"/>
      <w:sz w:val="24"/>
      <w:szCs w:val="20"/>
      <w:lang w:val="en-US"/>
    </w:rPr>
  </w:style>
  <w:style w:type="paragraph" w:styleId="1">
    <w:name w:val="heading 1"/>
    <w:aliases w:val="Document Header1"/>
    <w:basedOn w:val="a"/>
    <w:next w:val="a"/>
    <w:link w:val="10"/>
    <w:uiPriority w:val="99"/>
    <w:qFormat/>
    <w:rsid w:val="004B2B24"/>
    <w:pPr>
      <w:spacing w:before="240" w:after="200"/>
      <w:jc w:val="center"/>
      <w:outlineLvl w:val="0"/>
    </w:pPr>
    <w:rPr>
      <w:b/>
      <w:kern w:val="28"/>
      <w:sz w:val="44"/>
    </w:rPr>
  </w:style>
  <w:style w:type="paragraph" w:styleId="2">
    <w:name w:val="heading 2"/>
    <w:aliases w:val="Title Header2"/>
    <w:basedOn w:val="a"/>
    <w:next w:val="a"/>
    <w:link w:val="20"/>
    <w:uiPriority w:val="99"/>
    <w:qFormat/>
    <w:rsid w:val="004B2B24"/>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
    <w:basedOn w:val="a"/>
    <w:next w:val="a"/>
    <w:link w:val="30"/>
    <w:uiPriority w:val="99"/>
    <w:qFormat/>
    <w:rsid w:val="004B2B24"/>
    <w:pPr>
      <w:spacing w:after="200"/>
      <w:ind w:left="576"/>
      <w:jc w:val="both"/>
      <w:outlineLvl w:val="2"/>
    </w:pPr>
  </w:style>
  <w:style w:type="paragraph" w:styleId="4">
    <w:name w:val="heading 4"/>
    <w:aliases w:val="Sub-Clause Sub-paragraph"/>
    <w:basedOn w:val="Sub-ClauseText"/>
    <w:next w:val="Sub-ClauseText"/>
    <w:link w:val="40"/>
    <w:uiPriority w:val="99"/>
    <w:qFormat/>
    <w:rsid w:val="004B2B24"/>
    <w:pPr>
      <w:numPr>
        <w:ilvl w:val="3"/>
        <w:numId w:val="3"/>
      </w:numPr>
      <w:outlineLvl w:val="3"/>
    </w:pPr>
  </w:style>
  <w:style w:type="paragraph" w:styleId="5">
    <w:name w:val="heading 5"/>
    <w:basedOn w:val="a"/>
    <w:next w:val="a"/>
    <w:link w:val="50"/>
    <w:uiPriority w:val="99"/>
    <w:qFormat/>
    <w:rsid w:val="004B2B24"/>
    <w:pPr>
      <w:spacing w:after="120"/>
      <w:jc w:val="center"/>
      <w:outlineLvl w:val="4"/>
    </w:pPr>
    <w:rPr>
      <w:b/>
    </w:rPr>
  </w:style>
  <w:style w:type="paragraph" w:styleId="6">
    <w:name w:val="heading 6"/>
    <w:basedOn w:val="a"/>
    <w:next w:val="a"/>
    <w:link w:val="60"/>
    <w:uiPriority w:val="99"/>
    <w:qFormat/>
    <w:rsid w:val="004B2B24"/>
    <w:pPr>
      <w:keepNext/>
      <w:numPr>
        <w:ilvl w:val="5"/>
        <w:numId w:val="3"/>
      </w:numPr>
      <w:suppressAutoHyphens/>
      <w:outlineLvl w:val="5"/>
    </w:pPr>
    <w:rPr>
      <w:b/>
      <w:bCs/>
      <w:sz w:val="20"/>
    </w:rPr>
  </w:style>
  <w:style w:type="paragraph" w:styleId="7">
    <w:name w:val="heading 7"/>
    <w:basedOn w:val="a"/>
    <w:next w:val="a"/>
    <w:link w:val="70"/>
    <w:uiPriority w:val="99"/>
    <w:qFormat/>
    <w:rsid w:val="004B2B24"/>
    <w:pPr>
      <w:keepNext/>
      <w:numPr>
        <w:ilvl w:val="6"/>
        <w:numId w:val="3"/>
      </w:numPr>
      <w:tabs>
        <w:tab w:val="left" w:pos="7980"/>
      </w:tabs>
      <w:suppressAutoHyphens/>
      <w:outlineLvl w:val="6"/>
    </w:pPr>
    <w:rPr>
      <w:b/>
    </w:rPr>
  </w:style>
  <w:style w:type="paragraph" w:styleId="8">
    <w:name w:val="heading 8"/>
    <w:basedOn w:val="a"/>
    <w:next w:val="a"/>
    <w:link w:val="80"/>
    <w:uiPriority w:val="99"/>
    <w:qFormat/>
    <w:rsid w:val="004B2B24"/>
    <w:pPr>
      <w:keepNext/>
      <w:numPr>
        <w:ilvl w:val="7"/>
        <w:numId w:val="3"/>
      </w:numPr>
      <w:suppressAutoHyphens/>
      <w:jc w:val="right"/>
      <w:outlineLvl w:val="7"/>
    </w:pPr>
    <w:rPr>
      <w:sz w:val="20"/>
    </w:rPr>
  </w:style>
  <w:style w:type="paragraph" w:styleId="9">
    <w:name w:val="heading 9"/>
    <w:basedOn w:val="a"/>
    <w:next w:val="a"/>
    <w:link w:val="90"/>
    <w:uiPriority w:val="99"/>
    <w:qFormat/>
    <w:rsid w:val="004B2B24"/>
    <w:pPr>
      <w:numPr>
        <w:ilvl w:val="8"/>
        <w:numId w:val="3"/>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F1FEF"/>
    <w:rPr>
      <w:color w:val="0000FF"/>
      <w:u w:val="single"/>
    </w:rPr>
  </w:style>
  <w:style w:type="paragraph" w:styleId="a4">
    <w:name w:val="Body Text"/>
    <w:basedOn w:val="a"/>
    <w:link w:val="a5"/>
    <w:uiPriority w:val="99"/>
    <w:rsid w:val="00BF1FEF"/>
    <w:pPr>
      <w:jc w:val="both"/>
    </w:pPr>
  </w:style>
  <w:style w:type="character" w:customStyle="1" w:styleId="a5">
    <w:name w:val="Основной текст Знак"/>
    <w:basedOn w:val="a0"/>
    <w:link w:val="a4"/>
    <w:uiPriority w:val="99"/>
    <w:rsid w:val="00BF1FEF"/>
    <w:rPr>
      <w:rFonts w:ascii="Times New Roman" w:eastAsia="Times New Roman" w:hAnsi="Times New Roman" w:cs="Times New Roman"/>
      <w:sz w:val="24"/>
      <w:szCs w:val="20"/>
      <w:lang w:val="en-US"/>
    </w:rPr>
  </w:style>
  <w:style w:type="paragraph" w:styleId="a6">
    <w:name w:val="List Paragraph"/>
    <w:basedOn w:val="a"/>
    <w:uiPriority w:val="99"/>
    <w:qFormat/>
    <w:rsid w:val="00BF1FEF"/>
    <w:pPr>
      <w:ind w:left="720"/>
      <w:contextualSpacing/>
    </w:pPr>
  </w:style>
  <w:style w:type="paragraph" w:customStyle="1" w:styleId="ChapterNumber">
    <w:name w:val="ChapterNumber"/>
    <w:uiPriority w:val="99"/>
    <w:rsid w:val="00BF1FEF"/>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uiPriority w:val="99"/>
    <w:rsid w:val="00BF1FEF"/>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10">
    <w:name w:val="Заголовок 1 Знак"/>
    <w:aliases w:val="Document Header1 Знак"/>
    <w:basedOn w:val="a0"/>
    <w:link w:val="1"/>
    <w:uiPriority w:val="99"/>
    <w:rsid w:val="004B2B24"/>
    <w:rPr>
      <w:rFonts w:ascii="Times New Roman" w:eastAsia="Times New Roman" w:hAnsi="Times New Roman" w:cs="Times New Roman"/>
      <w:b/>
      <w:kern w:val="28"/>
      <w:sz w:val="44"/>
      <w:szCs w:val="20"/>
      <w:lang w:val="en-US"/>
    </w:rPr>
  </w:style>
  <w:style w:type="character" w:customStyle="1" w:styleId="20">
    <w:name w:val="Заголовок 2 Знак"/>
    <w:aliases w:val="Title Header2 Знак"/>
    <w:basedOn w:val="a0"/>
    <w:link w:val="2"/>
    <w:uiPriority w:val="99"/>
    <w:rsid w:val="004B2B24"/>
    <w:rPr>
      <w:rFonts w:ascii="Times New Roman Bold" w:eastAsia="Times New Roman" w:hAnsi="Times New Roman Bold" w:cs="Times New Roman"/>
      <w:b/>
      <w:sz w:val="36"/>
      <w:szCs w:val="20"/>
      <w:lang w:val="en-US"/>
    </w:rPr>
  </w:style>
  <w:style w:type="character" w:customStyle="1" w:styleId="30">
    <w:name w:val="Заголовок 3 Знак"/>
    <w:aliases w:val="Sub-Clause Paragraph Знак,Section Header3 Знак"/>
    <w:basedOn w:val="a0"/>
    <w:link w:val="3"/>
    <w:uiPriority w:val="99"/>
    <w:rsid w:val="004B2B24"/>
    <w:rPr>
      <w:rFonts w:ascii="Times New Roman" w:eastAsia="Times New Roman" w:hAnsi="Times New Roman" w:cs="Times New Roman"/>
      <w:sz w:val="24"/>
      <w:szCs w:val="20"/>
      <w:lang w:val="en-US"/>
    </w:rPr>
  </w:style>
  <w:style w:type="character" w:customStyle="1" w:styleId="40">
    <w:name w:val="Заголовок 4 Знак"/>
    <w:aliases w:val="Sub-Clause Sub-paragraph Знак"/>
    <w:basedOn w:val="a0"/>
    <w:link w:val="4"/>
    <w:uiPriority w:val="99"/>
    <w:rsid w:val="004B2B24"/>
    <w:rPr>
      <w:rFonts w:ascii="Times New Roman" w:eastAsia="Times New Roman" w:hAnsi="Times New Roman" w:cs="Times New Roman"/>
      <w:spacing w:val="-4"/>
      <w:sz w:val="24"/>
      <w:szCs w:val="20"/>
      <w:lang w:val="en-US"/>
    </w:rPr>
  </w:style>
  <w:style w:type="character" w:customStyle="1" w:styleId="50">
    <w:name w:val="Заголовок 5 Знак"/>
    <w:basedOn w:val="a0"/>
    <w:link w:val="5"/>
    <w:uiPriority w:val="99"/>
    <w:rsid w:val="004B2B24"/>
    <w:rPr>
      <w:rFonts w:ascii="Times New Roman" w:eastAsia="Times New Roman" w:hAnsi="Times New Roman" w:cs="Times New Roman"/>
      <w:b/>
      <w:sz w:val="24"/>
      <w:szCs w:val="20"/>
      <w:lang w:val="en-US"/>
    </w:rPr>
  </w:style>
  <w:style w:type="character" w:customStyle="1" w:styleId="60">
    <w:name w:val="Заголовок 6 Знак"/>
    <w:basedOn w:val="a0"/>
    <w:link w:val="6"/>
    <w:uiPriority w:val="99"/>
    <w:rsid w:val="004B2B24"/>
    <w:rPr>
      <w:rFonts w:ascii="Times New Roman" w:eastAsia="Times New Roman" w:hAnsi="Times New Roman" w:cs="Times New Roman"/>
      <w:b/>
      <w:bCs/>
      <w:sz w:val="20"/>
      <w:szCs w:val="20"/>
      <w:lang w:val="en-US"/>
    </w:rPr>
  </w:style>
  <w:style w:type="character" w:customStyle="1" w:styleId="70">
    <w:name w:val="Заголовок 7 Знак"/>
    <w:basedOn w:val="a0"/>
    <w:link w:val="7"/>
    <w:uiPriority w:val="99"/>
    <w:rsid w:val="004B2B24"/>
    <w:rPr>
      <w:rFonts w:ascii="Times New Roman" w:eastAsia="Times New Roman" w:hAnsi="Times New Roman" w:cs="Times New Roman"/>
      <w:b/>
      <w:sz w:val="24"/>
      <w:szCs w:val="20"/>
      <w:lang w:val="en-US"/>
    </w:rPr>
  </w:style>
  <w:style w:type="character" w:customStyle="1" w:styleId="80">
    <w:name w:val="Заголовок 8 Знак"/>
    <w:basedOn w:val="a0"/>
    <w:link w:val="8"/>
    <w:uiPriority w:val="99"/>
    <w:rsid w:val="004B2B24"/>
    <w:rPr>
      <w:rFonts w:ascii="Times New Roman" w:eastAsia="Times New Roman" w:hAnsi="Times New Roman" w:cs="Times New Roman"/>
      <w:sz w:val="20"/>
      <w:szCs w:val="20"/>
      <w:lang w:val="en-US"/>
    </w:rPr>
  </w:style>
  <w:style w:type="character" w:customStyle="1" w:styleId="90">
    <w:name w:val="Заголовок 9 Знак"/>
    <w:basedOn w:val="a0"/>
    <w:link w:val="9"/>
    <w:uiPriority w:val="99"/>
    <w:rsid w:val="004B2B24"/>
    <w:rPr>
      <w:rFonts w:ascii="Arial" w:eastAsia="Times New Roman" w:hAnsi="Arial" w:cs="Times New Roman"/>
      <w:b/>
      <w:i/>
      <w:sz w:val="18"/>
      <w:szCs w:val="20"/>
      <w:lang w:val="en-US"/>
    </w:rPr>
  </w:style>
  <w:style w:type="paragraph" w:styleId="a7">
    <w:name w:val="Balloon Text"/>
    <w:basedOn w:val="a"/>
    <w:link w:val="a8"/>
    <w:uiPriority w:val="99"/>
    <w:semiHidden/>
    <w:rsid w:val="004B2B24"/>
    <w:rPr>
      <w:rFonts w:ascii="Tahoma" w:hAnsi="Tahoma"/>
      <w:sz w:val="16"/>
      <w:szCs w:val="16"/>
    </w:rPr>
  </w:style>
  <w:style w:type="character" w:customStyle="1" w:styleId="a8">
    <w:name w:val="Текст выноски Знак"/>
    <w:basedOn w:val="a0"/>
    <w:link w:val="a7"/>
    <w:uiPriority w:val="99"/>
    <w:semiHidden/>
    <w:rsid w:val="004B2B24"/>
    <w:rPr>
      <w:rFonts w:ascii="Tahoma" w:eastAsia="Times New Roman" w:hAnsi="Tahoma" w:cs="Times New Roman"/>
      <w:sz w:val="16"/>
      <w:szCs w:val="16"/>
      <w:lang w:val="en-US"/>
    </w:rPr>
  </w:style>
  <w:style w:type="paragraph" w:customStyle="1" w:styleId="Sub-ClauseText">
    <w:name w:val="Sub-Clause Text"/>
    <w:basedOn w:val="a"/>
    <w:uiPriority w:val="99"/>
    <w:rsid w:val="004B2B24"/>
    <w:pPr>
      <w:spacing w:before="120" w:after="120"/>
      <w:jc w:val="both"/>
    </w:pPr>
    <w:rPr>
      <w:spacing w:val="-4"/>
    </w:rPr>
  </w:style>
  <w:style w:type="paragraph" w:customStyle="1" w:styleId="Outline">
    <w:name w:val="Outline"/>
    <w:basedOn w:val="a"/>
    <w:uiPriority w:val="99"/>
    <w:rsid w:val="004B2B24"/>
    <w:pPr>
      <w:spacing w:before="240"/>
    </w:pPr>
    <w:rPr>
      <w:kern w:val="28"/>
    </w:rPr>
  </w:style>
  <w:style w:type="paragraph" w:customStyle="1" w:styleId="Outline1">
    <w:name w:val="Outline1"/>
    <w:basedOn w:val="Outline"/>
    <w:next w:val="Outline2"/>
    <w:uiPriority w:val="99"/>
    <w:rsid w:val="004B2B24"/>
    <w:pPr>
      <w:keepNext/>
      <w:tabs>
        <w:tab w:val="num" w:pos="360"/>
      </w:tabs>
      <w:ind w:left="360" w:hanging="360"/>
    </w:pPr>
  </w:style>
  <w:style w:type="paragraph" w:customStyle="1" w:styleId="Outline2">
    <w:name w:val="Outline2"/>
    <w:basedOn w:val="a"/>
    <w:uiPriority w:val="99"/>
    <w:rsid w:val="004B2B24"/>
    <w:pPr>
      <w:tabs>
        <w:tab w:val="num" w:pos="864"/>
      </w:tabs>
      <w:spacing w:before="240"/>
      <w:ind w:left="864" w:hanging="504"/>
    </w:pPr>
    <w:rPr>
      <w:kern w:val="28"/>
    </w:rPr>
  </w:style>
  <w:style w:type="paragraph" w:customStyle="1" w:styleId="Outline3">
    <w:name w:val="Outline3"/>
    <w:basedOn w:val="a"/>
    <w:uiPriority w:val="99"/>
    <w:rsid w:val="004B2B24"/>
    <w:pPr>
      <w:tabs>
        <w:tab w:val="num" w:pos="1368"/>
      </w:tabs>
      <w:spacing w:before="240"/>
      <w:ind w:left="1368" w:hanging="504"/>
    </w:pPr>
    <w:rPr>
      <w:kern w:val="28"/>
    </w:rPr>
  </w:style>
  <w:style w:type="paragraph" w:customStyle="1" w:styleId="Outline4">
    <w:name w:val="Outline4"/>
    <w:basedOn w:val="a"/>
    <w:uiPriority w:val="99"/>
    <w:rsid w:val="004B2B24"/>
    <w:pPr>
      <w:tabs>
        <w:tab w:val="num" w:pos="1872"/>
      </w:tabs>
      <w:spacing w:before="240"/>
      <w:ind w:left="1872" w:hanging="504"/>
    </w:pPr>
    <w:rPr>
      <w:kern w:val="28"/>
    </w:rPr>
  </w:style>
  <w:style w:type="paragraph" w:customStyle="1" w:styleId="outlinebullet">
    <w:name w:val="outlinebullet"/>
    <w:basedOn w:val="a"/>
    <w:uiPriority w:val="99"/>
    <w:rsid w:val="004B2B24"/>
    <w:pPr>
      <w:tabs>
        <w:tab w:val="left" w:pos="1440"/>
      </w:tabs>
      <w:spacing w:before="120"/>
      <w:ind w:left="1440" w:hanging="450"/>
    </w:pPr>
  </w:style>
  <w:style w:type="paragraph" w:styleId="21">
    <w:name w:val="Body Text 2"/>
    <w:basedOn w:val="a"/>
    <w:link w:val="22"/>
    <w:uiPriority w:val="99"/>
    <w:rsid w:val="004B2B24"/>
    <w:pPr>
      <w:tabs>
        <w:tab w:val="num" w:pos="360"/>
      </w:tabs>
      <w:spacing w:before="120" w:after="120"/>
      <w:ind w:left="360" w:hanging="360"/>
      <w:jc w:val="center"/>
    </w:pPr>
    <w:rPr>
      <w:b/>
      <w:sz w:val="28"/>
    </w:rPr>
  </w:style>
  <w:style w:type="character" w:customStyle="1" w:styleId="22">
    <w:name w:val="Основной текст 2 Знак"/>
    <w:basedOn w:val="a0"/>
    <w:link w:val="21"/>
    <w:uiPriority w:val="99"/>
    <w:rsid w:val="004B2B24"/>
    <w:rPr>
      <w:rFonts w:ascii="Times New Roman" w:eastAsia="Times New Roman" w:hAnsi="Times New Roman" w:cs="Times New Roman"/>
      <w:b/>
      <w:sz w:val="28"/>
      <w:szCs w:val="20"/>
      <w:lang w:val="en-US"/>
    </w:rPr>
  </w:style>
  <w:style w:type="paragraph" w:customStyle="1" w:styleId="TOCNumber1">
    <w:name w:val="TOC Number1"/>
    <w:basedOn w:val="4"/>
    <w:autoRedefine/>
    <w:uiPriority w:val="99"/>
    <w:rsid w:val="004B2B24"/>
    <w:pPr>
      <w:numPr>
        <w:ilvl w:val="0"/>
        <w:numId w:val="0"/>
      </w:numPr>
      <w:jc w:val="left"/>
      <w:outlineLvl w:val="9"/>
    </w:pPr>
    <w:rPr>
      <w:b/>
      <w:spacing w:val="0"/>
    </w:rPr>
  </w:style>
  <w:style w:type="paragraph" w:customStyle="1" w:styleId="Heading1-Clausename">
    <w:name w:val="Heading 1- Clause name"/>
    <w:basedOn w:val="a"/>
    <w:uiPriority w:val="99"/>
    <w:rsid w:val="004B2B24"/>
    <w:pPr>
      <w:tabs>
        <w:tab w:val="num" w:pos="360"/>
      </w:tabs>
      <w:spacing w:before="120" w:after="120"/>
      <w:ind w:left="360" w:hanging="360"/>
    </w:pPr>
    <w:rPr>
      <w:b/>
    </w:rPr>
  </w:style>
  <w:style w:type="paragraph" w:customStyle="1" w:styleId="P3Header1-Clauses">
    <w:name w:val="P3 Header1-Clauses"/>
    <w:basedOn w:val="Heading1-Clausename"/>
    <w:uiPriority w:val="99"/>
    <w:rsid w:val="004B2B24"/>
    <w:pPr>
      <w:numPr>
        <w:ilvl w:val="2"/>
        <w:numId w:val="3"/>
      </w:numPr>
    </w:pPr>
    <w:rPr>
      <w:b w:val="0"/>
    </w:rPr>
  </w:style>
  <w:style w:type="paragraph" w:customStyle="1" w:styleId="Header1-Clauses">
    <w:name w:val="Header 1 - Clauses"/>
    <w:basedOn w:val="a"/>
    <w:uiPriority w:val="99"/>
    <w:rsid w:val="004B2B24"/>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uiPriority w:val="99"/>
    <w:rsid w:val="004B2B24"/>
  </w:style>
  <w:style w:type="paragraph" w:customStyle="1" w:styleId="Sec1-Clauses">
    <w:name w:val="Sec1-Clauses"/>
    <w:basedOn w:val="Heading1-Clausename"/>
    <w:uiPriority w:val="99"/>
    <w:rsid w:val="004B2B24"/>
  </w:style>
  <w:style w:type="paragraph" w:customStyle="1" w:styleId="SectionXHeader3">
    <w:name w:val="Section X Header 3"/>
    <w:basedOn w:val="1"/>
    <w:autoRedefine/>
    <w:uiPriority w:val="99"/>
    <w:rsid w:val="004B2B24"/>
    <w:pPr>
      <w:spacing w:before="120" w:after="240"/>
    </w:pPr>
    <w:rPr>
      <w:kern w:val="0"/>
      <w:sz w:val="36"/>
    </w:rPr>
  </w:style>
  <w:style w:type="paragraph" w:customStyle="1" w:styleId="i">
    <w:name w:val="(i)"/>
    <w:basedOn w:val="a"/>
    <w:uiPriority w:val="99"/>
    <w:rsid w:val="004B2B24"/>
    <w:pPr>
      <w:suppressAutoHyphens/>
      <w:jc w:val="both"/>
    </w:pPr>
    <w:rPr>
      <w:rFonts w:ascii="Tms Rmn" w:hAnsi="Tms Rmn"/>
    </w:rPr>
  </w:style>
  <w:style w:type="paragraph" w:styleId="a9">
    <w:name w:val="Title"/>
    <w:basedOn w:val="a"/>
    <w:link w:val="11"/>
    <w:uiPriority w:val="99"/>
    <w:qFormat/>
    <w:rsid w:val="004B2B24"/>
    <w:pPr>
      <w:jc w:val="center"/>
    </w:pPr>
    <w:rPr>
      <w:b/>
      <w:sz w:val="48"/>
    </w:rPr>
  </w:style>
  <w:style w:type="character" w:customStyle="1" w:styleId="aa">
    <w:name w:val="Заголовок Знак"/>
    <w:basedOn w:val="a0"/>
    <w:link w:val="12"/>
    <w:uiPriority w:val="99"/>
    <w:rsid w:val="004B2B24"/>
    <w:rPr>
      <w:rFonts w:asciiTheme="majorHAnsi" w:eastAsiaTheme="majorEastAsia" w:hAnsiTheme="majorHAnsi" w:cstheme="majorBidi"/>
      <w:spacing w:val="-10"/>
      <w:kern w:val="28"/>
      <w:sz w:val="56"/>
      <w:szCs w:val="56"/>
      <w:lang w:val="en-US"/>
    </w:rPr>
  </w:style>
  <w:style w:type="character" w:customStyle="1" w:styleId="11">
    <w:name w:val="Заголовок Знак1"/>
    <w:link w:val="a9"/>
    <w:uiPriority w:val="99"/>
    <w:locked/>
    <w:rsid w:val="004B2B24"/>
    <w:rPr>
      <w:rFonts w:ascii="Times New Roman" w:eastAsia="Times New Roman" w:hAnsi="Times New Roman" w:cs="Times New Roman"/>
      <w:b/>
      <w:sz w:val="48"/>
      <w:szCs w:val="20"/>
      <w:lang w:val="en-US"/>
    </w:rPr>
  </w:style>
  <w:style w:type="paragraph" w:styleId="ab">
    <w:name w:val="footer"/>
    <w:basedOn w:val="a"/>
    <w:link w:val="ac"/>
    <w:uiPriority w:val="99"/>
    <w:rsid w:val="004B2B24"/>
    <w:pPr>
      <w:tabs>
        <w:tab w:val="right" w:leader="underscore" w:pos="9504"/>
      </w:tabs>
      <w:spacing w:before="120"/>
    </w:pPr>
    <w:rPr>
      <w:lang w:eastAsia="ru-RU"/>
    </w:rPr>
  </w:style>
  <w:style w:type="character" w:customStyle="1" w:styleId="ac">
    <w:name w:val="Нижний колонтитул Знак"/>
    <w:basedOn w:val="a0"/>
    <w:link w:val="ab"/>
    <w:uiPriority w:val="99"/>
    <w:rsid w:val="004B2B24"/>
    <w:rPr>
      <w:rFonts w:ascii="Times New Roman" w:eastAsia="Times New Roman" w:hAnsi="Times New Roman" w:cs="Times New Roman"/>
      <w:sz w:val="24"/>
      <w:szCs w:val="20"/>
      <w:lang w:val="en-US" w:eastAsia="ru-RU"/>
    </w:rPr>
  </w:style>
  <w:style w:type="paragraph" w:customStyle="1" w:styleId="Subtitle2">
    <w:name w:val="Subtitle 2"/>
    <w:basedOn w:val="ab"/>
    <w:autoRedefine/>
    <w:uiPriority w:val="99"/>
    <w:rsid w:val="004B2B24"/>
    <w:pPr>
      <w:ind w:left="360" w:hanging="360"/>
      <w:jc w:val="center"/>
      <w:outlineLvl w:val="1"/>
    </w:pPr>
    <w:rPr>
      <w:b/>
      <w:sz w:val="36"/>
    </w:rPr>
  </w:style>
  <w:style w:type="paragraph" w:styleId="ad">
    <w:name w:val="List"/>
    <w:aliases w:val="1. List"/>
    <w:basedOn w:val="a"/>
    <w:uiPriority w:val="99"/>
    <w:rsid w:val="004B2B24"/>
    <w:pPr>
      <w:spacing w:before="120" w:after="120"/>
      <w:ind w:left="1440"/>
      <w:jc w:val="both"/>
    </w:pPr>
  </w:style>
  <w:style w:type="paragraph" w:customStyle="1" w:styleId="BankNormal">
    <w:name w:val="BankNormal"/>
    <w:basedOn w:val="a"/>
    <w:uiPriority w:val="99"/>
    <w:rsid w:val="004B2B24"/>
    <w:pPr>
      <w:spacing w:after="240"/>
    </w:pPr>
  </w:style>
  <w:style w:type="paragraph" w:styleId="13">
    <w:name w:val="toc 1"/>
    <w:basedOn w:val="a"/>
    <w:next w:val="a"/>
    <w:uiPriority w:val="39"/>
    <w:rsid w:val="004B2B24"/>
    <w:pPr>
      <w:tabs>
        <w:tab w:val="left" w:pos="360"/>
        <w:tab w:val="right" w:leader="dot" w:pos="8990"/>
      </w:tabs>
      <w:spacing w:before="240" w:after="80"/>
      <w:outlineLvl w:val="0"/>
    </w:pPr>
    <w:rPr>
      <w:b/>
      <w:noProof/>
    </w:rPr>
  </w:style>
  <w:style w:type="paragraph" w:styleId="23">
    <w:name w:val="toc 2"/>
    <w:basedOn w:val="a"/>
    <w:next w:val="a"/>
    <w:autoRedefine/>
    <w:uiPriority w:val="99"/>
    <w:rsid w:val="004B2B24"/>
    <w:pPr>
      <w:tabs>
        <w:tab w:val="right" w:leader="dot" w:pos="9000"/>
      </w:tabs>
      <w:ind w:left="360" w:hanging="360"/>
      <w:outlineLvl w:val="1"/>
    </w:pPr>
    <w:rPr>
      <w:noProof/>
      <w:szCs w:val="28"/>
    </w:rPr>
  </w:style>
  <w:style w:type="paragraph" w:styleId="ae">
    <w:name w:val="Subtitle"/>
    <w:basedOn w:val="a"/>
    <w:link w:val="af"/>
    <w:uiPriority w:val="99"/>
    <w:qFormat/>
    <w:rsid w:val="004B2B24"/>
    <w:pPr>
      <w:spacing w:before="240" w:after="360"/>
      <w:jc w:val="center"/>
    </w:pPr>
    <w:rPr>
      <w:b/>
      <w:sz w:val="44"/>
    </w:rPr>
  </w:style>
  <w:style w:type="character" w:customStyle="1" w:styleId="af">
    <w:name w:val="Подзаголовок Знак"/>
    <w:basedOn w:val="a0"/>
    <w:link w:val="ae"/>
    <w:uiPriority w:val="99"/>
    <w:rsid w:val="004B2B24"/>
    <w:rPr>
      <w:rFonts w:ascii="Times New Roman" w:eastAsia="Times New Roman" w:hAnsi="Times New Roman" w:cs="Times New Roman"/>
      <w:b/>
      <w:sz w:val="44"/>
      <w:szCs w:val="20"/>
      <w:lang w:val="en-US"/>
    </w:rPr>
  </w:style>
  <w:style w:type="paragraph" w:customStyle="1" w:styleId="titulo">
    <w:name w:val="titulo"/>
    <w:basedOn w:val="5"/>
    <w:uiPriority w:val="99"/>
    <w:rsid w:val="004B2B24"/>
    <w:pPr>
      <w:spacing w:after="240"/>
    </w:pPr>
    <w:rPr>
      <w:rFonts w:ascii="Times New Roman Bold" w:hAnsi="Times New Roman Bold"/>
    </w:rPr>
  </w:style>
  <w:style w:type="paragraph" w:styleId="af0">
    <w:name w:val="Body Text Indent"/>
    <w:basedOn w:val="a"/>
    <w:link w:val="af1"/>
    <w:uiPriority w:val="99"/>
    <w:rsid w:val="004B2B24"/>
    <w:pPr>
      <w:ind w:left="720"/>
      <w:jc w:val="both"/>
    </w:pPr>
    <w:rPr>
      <w:lang w:eastAsia="ru-RU"/>
    </w:rPr>
  </w:style>
  <w:style w:type="character" w:customStyle="1" w:styleId="af1">
    <w:name w:val="Основной текст с отступом Знак"/>
    <w:basedOn w:val="a0"/>
    <w:link w:val="af0"/>
    <w:uiPriority w:val="99"/>
    <w:rsid w:val="004B2B24"/>
    <w:rPr>
      <w:rFonts w:ascii="Times New Roman" w:eastAsia="Times New Roman" w:hAnsi="Times New Roman" w:cs="Times New Roman"/>
      <w:sz w:val="24"/>
      <w:szCs w:val="20"/>
      <w:lang w:val="en-US" w:eastAsia="ru-RU"/>
    </w:rPr>
  </w:style>
  <w:style w:type="paragraph" w:styleId="af2">
    <w:name w:val="List Number"/>
    <w:basedOn w:val="a"/>
    <w:uiPriority w:val="99"/>
    <w:rsid w:val="004B2B24"/>
    <w:pPr>
      <w:tabs>
        <w:tab w:val="num" w:pos="432"/>
        <w:tab w:val="num" w:pos="648"/>
      </w:tabs>
      <w:spacing w:after="240"/>
      <w:ind w:left="648" w:hanging="432"/>
      <w:jc w:val="both"/>
    </w:pPr>
  </w:style>
  <w:style w:type="paragraph" w:customStyle="1" w:styleId="SectionVHeader">
    <w:name w:val="Section V. Header"/>
    <w:basedOn w:val="a"/>
    <w:rsid w:val="004B2B24"/>
    <w:pPr>
      <w:spacing w:before="240" w:after="240"/>
      <w:jc w:val="center"/>
    </w:pPr>
    <w:rPr>
      <w:b/>
      <w:sz w:val="36"/>
    </w:rPr>
  </w:style>
  <w:style w:type="character" w:customStyle="1" w:styleId="BodyTextChar">
    <w:name w:val="Body Text Char"/>
    <w:uiPriority w:val="99"/>
    <w:locked/>
    <w:rsid w:val="004B2B24"/>
    <w:rPr>
      <w:rFonts w:eastAsia="Times New Roman" w:cs="Times New Roman"/>
      <w:sz w:val="20"/>
      <w:lang w:val="en-GB"/>
    </w:rPr>
  </w:style>
  <w:style w:type="paragraph" w:customStyle="1" w:styleId="Head2">
    <w:name w:val="Head 2"/>
    <w:basedOn w:val="9"/>
    <w:uiPriority w:val="99"/>
    <w:rsid w:val="004B2B24"/>
    <w:pPr>
      <w:keepNext/>
      <w:widowControl w:val="0"/>
      <w:suppressAutoHyphens/>
      <w:spacing w:before="0" w:after="0"/>
      <w:outlineLvl w:val="9"/>
    </w:pPr>
    <w:rPr>
      <w:rFonts w:ascii="Times New Roman Bold" w:hAnsi="Times New Roman Bold"/>
      <w:b w:val="0"/>
      <w:i w:val="0"/>
      <w:spacing w:val="-4"/>
      <w:sz w:val="32"/>
    </w:rPr>
  </w:style>
  <w:style w:type="paragraph" w:styleId="af3">
    <w:name w:val="footnote text"/>
    <w:basedOn w:val="a"/>
    <w:link w:val="af4"/>
    <w:uiPriority w:val="99"/>
    <w:rsid w:val="004B2B24"/>
    <w:pPr>
      <w:spacing w:after="60"/>
      <w:ind w:left="360" w:hanging="360"/>
      <w:jc w:val="both"/>
    </w:pPr>
    <w:rPr>
      <w:sz w:val="20"/>
    </w:rPr>
  </w:style>
  <w:style w:type="character" w:customStyle="1" w:styleId="af4">
    <w:name w:val="Текст сноски Знак"/>
    <w:basedOn w:val="a0"/>
    <w:link w:val="af3"/>
    <w:uiPriority w:val="99"/>
    <w:rsid w:val="004B2B24"/>
    <w:rPr>
      <w:rFonts w:ascii="Times New Roman" w:eastAsia="Times New Roman" w:hAnsi="Times New Roman" w:cs="Times New Roman"/>
      <w:sz w:val="20"/>
      <w:szCs w:val="20"/>
      <w:lang w:val="en-US"/>
    </w:rPr>
  </w:style>
  <w:style w:type="character" w:styleId="af5">
    <w:name w:val="footnote reference"/>
    <w:uiPriority w:val="99"/>
    <w:rsid w:val="004B2B24"/>
    <w:rPr>
      <w:rFonts w:cs="Times New Roman"/>
      <w:vertAlign w:val="superscript"/>
    </w:rPr>
  </w:style>
  <w:style w:type="paragraph" w:styleId="af6">
    <w:name w:val="endnote text"/>
    <w:basedOn w:val="a"/>
    <w:link w:val="af7"/>
    <w:uiPriority w:val="99"/>
    <w:semiHidden/>
    <w:rsid w:val="004B2B24"/>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f7">
    <w:name w:val="Текст концевой сноски Знак"/>
    <w:basedOn w:val="a0"/>
    <w:link w:val="af6"/>
    <w:uiPriority w:val="99"/>
    <w:semiHidden/>
    <w:rsid w:val="004B2B24"/>
    <w:rPr>
      <w:rFonts w:ascii="Times New Roman" w:eastAsia="Times New Roman" w:hAnsi="Times New Roman" w:cs="Times New Roman"/>
      <w:sz w:val="24"/>
      <w:szCs w:val="20"/>
      <w:lang w:val="en-US"/>
    </w:rPr>
  </w:style>
  <w:style w:type="character" w:styleId="af8">
    <w:name w:val="page number"/>
    <w:uiPriority w:val="99"/>
    <w:rsid w:val="004B2B24"/>
    <w:rPr>
      <w:rFonts w:cs="Times New Roman"/>
    </w:rPr>
  </w:style>
  <w:style w:type="paragraph" w:styleId="af9">
    <w:name w:val="header"/>
    <w:basedOn w:val="a"/>
    <w:link w:val="afa"/>
    <w:uiPriority w:val="99"/>
    <w:rsid w:val="004B2B24"/>
    <w:pPr>
      <w:pBdr>
        <w:bottom w:val="single" w:sz="4" w:space="1" w:color="000000"/>
      </w:pBdr>
      <w:tabs>
        <w:tab w:val="right" w:pos="9000"/>
      </w:tabs>
      <w:jc w:val="both"/>
    </w:pPr>
    <w:rPr>
      <w:sz w:val="20"/>
    </w:rPr>
  </w:style>
  <w:style w:type="character" w:customStyle="1" w:styleId="afa">
    <w:name w:val="Верхний колонтитул Знак"/>
    <w:basedOn w:val="a0"/>
    <w:link w:val="af9"/>
    <w:uiPriority w:val="99"/>
    <w:rsid w:val="004B2B24"/>
    <w:rPr>
      <w:rFonts w:ascii="Times New Roman" w:eastAsia="Times New Roman" w:hAnsi="Times New Roman" w:cs="Times New Roman"/>
      <w:sz w:val="20"/>
      <w:szCs w:val="20"/>
      <w:lang w:val="en-US"/>
    </w:rPr>
  </w:style>
  <w:style w:type="paragraph" w:customStyle="1" w:styleId="Part1">
    <w:name w:val="Part 1"/>
    <w:aliases w:val="2,3 Header 4"/>
    <w:basedOn w:val="a"/>
    <w:autoRedefine/>
    <w:uiPriority w:val="99"/>
    <w:rsid w:val="004B2B24"/>
    <w:pPr>
      <w:spacing w:before="240" w:after="240"/>
      <w:jc w:val="center"/>
    </w:pPr>
    <w:rPr>
      <w:b/>
      <w:sz w:val="36"/>
    </w:rPr>
  </w:style>
  <w:style w:type="paragraph" w:styleId="31">
    <w:name w:val="toc 3"/>
    <w:basedOn w:val="a"/>
    <w:next w:val="a"/>
    <w:autoRedefine/>
    <w:uiPriority w:val="99"/>
    <w:rsid w:val="004B2B24"/>
    <w:pPr>
      <w:ind w:left="480"/>
    </w:pPr>
  </w:style>
  <w:style w:type="paragraph" w:customStyle="1" w:styleId="SectionVIHeader">
    <w:name w:val="Section VI. Header"/>
    <w:basedOn w:val="SectionVHeader"/>
    <w:uiPriority w:val="99"/>
    <w:rsid w:val="004B2B24"/>
    <w:pPr>
      <w:spacing w:before="120"/>
    </w:pPr>
  </w:style>
  <w:style w:type="paragraph" w:styleId="41">
    <w:name w:val="toc 4"/>
    <w:basedOn w:val="a"/>
    <w:next w:val="a"/>
    <w:autoRedefine/>
    <w:uiPriority w:val="99"/>
    <w:rsid w:val="004B2B24"/>
    <w:pPr>
      <w:ind w:left="720"/>
    </w:pPr>
  </w:style>
  <w:style w:type="paragraph" w:styleId="51">
    <w:name w:val="toc 5"/>
    <w:basedOn w:val="a"/>
    <w:next w:val="a"/>
    <w:autoRedefine/>
    <w:uiPriority w:val="99"/>
    <w:rsid w:val="004B2B24"/>
    <w:pPr>
      <w:ind w:left="960"/>
    </w:pPr>
  </w:style>
  <w:style w:type="paragraph" w:styleId="61">
    <w:name w:val="toc 6"/>
    <w:basedOn w:val="a"/>
    <w:next w:val="a"/>
    <w:autoRedefine/>
    <w:uiPriority w:val="99"/>
    <w:rsid w:val="004B2B24"/>
    <w:pPr>
      <w:ind w:left="1200"/>
    </w:pPr>
  </w:style>
  <w:style w:type="paragraph" w:styleId="71">
    <w:name w:val="toc 7"/>
    <w:basedOn w:val="a"/>
    <w:next w:val="a"/>
    <w:autoRedefine/>
    <w:uiPriority w:val="99"/>
    <w:rsid w:val="004B2B24"/>
    <w:pPr>
      <w:ind w:left="1440"/>
    </w:pPr>
  </w:style>
  <w:style w:type="paragraph" w:styleId="81">
    <w:name w:val="toc 8"/>
    <w:basedOn w:val="a"/>
    <w:next w:val="a"/>
    <w:autoRedefine/>
    <w:uiPriority w:val="99"/>
    <w:rsid w:val="004B2B24"/>
    <w:pPr>
      <w:ind w:left="1680"/>
    </w:pPr>
  </w:style>
  <w:style w:type="paragraph" w:styleId="91">
    <w:name w:val="toc 9"/>
    <w:basedOn w:val="a"/>
    <w:next w:val="a"/>
    <w:autoRedefine/>
    <w:uiPriority w:val="99"/>
    <w:rsid w:val="004B2B24"/>
    <w:pPr>
      <w:ind w:left="1920"/>
    </w:pPr>
  </w:style>
  <w:style w:type="paragraph" w:styleId="24">
    <w:name w:val="Body Text Indent 2"/>
    <w:basedOn w:val="a"/>
    <w:link w:val="25"/>
    <w:uiPriority w:val="99"/>
    <w:rsid w:val="004B2B24"/>
    <w:pPr>
      <w:tabs>
        <w:tab w:val="num" w:pos="720"/>
      </w:tabs>
      <w:ind w:left="720" w:hanging="720"/>
    </w:pPr>
  </w:style>
  <w:style w:type="character" w:customStyle="1" w:styleId="25">
    <w:name w:val="Основной текст с отступом 2 Знак"/>
    <w:basedOn w:val="a0"/>
    <w:link w:val="24"/>
    <w:uiPriority w:val="99"/>
    <w:rsid w:val="004B2B24"/>
    <w:rPr>
      <w:rFonts w:ascii="Times New Roman" w:eastAsia="Times New Roman" w:hAnsi="Times New Roman" w:cs="Times New Roman"/>
      <w:sz w:val="24"/>
      <w:szCs w:val="20"/>
      <w:lang w:val="en-US"/>
    </w:rPr>
  </w:style>
  <w:style w:type="paragraph" w:styleId="afb">
    <w:name w:val="Document Map"/>
    <w:basedOn w:val="a"/>
    <w:link w:val="afc"/>
    <w:uiPriority w:val="99"/>
    <w:semiHidden/>
    <w:rsid w:val="004B2B24"/>
    <w:pPr>
      <w:shd w:val="clear" w:color="auto" w:fill="000080"/>
    </w:pPr>
    <w:rPr>
      <w:rFonts w:ascii="Tahoma" w:hAnsi="Tahoma"/>
    </w:rPr>
  </w:style>
  <w:style w:type="character" w:customStyle="1" w:styleId="afc">
    <w:name w:val="Схема документа Знак"/>
    <w:basedOn w:val="a0"/>
    <w:link w:val="afb"/>
    <w:uiPriority w:val="99"/>
    <w:semiHidden/>
    <w:rsid w:val="004B2B24"/>
    <w:rPr>
      <w:rFonts w:ascii="Tahoma" w:eastAsia="Times New Roman" w:hAnsi="Tahoma" w:cs="Times New Roman"/>
      <w:sz w:val="24"/>
      <w:szCs w:val="20"/>
      <w:shd w:val="clear" w:color="auto" w:fill="000080"/>
      <w:lang w:val="en-US"/>
    </w:rPr>
  </w:style>
  <w:style w:type="paragraph" w:styleId="afd">
    <w:name w:val="Block Text"/>
    <w:basedOn w:val="a"/>
    <w:uiPriority w:val="99"/>
    <w:rsid w:val="004B2B24"/>
    <w:pPr>
      <w:tabs>
        <w:tab w:val="left" w:pos="1440"/>
        <w:tab w:val="left" w:pos="1800"/>
      </w:tabs>
      <w:suppressAutoHyphens/>
      <w:ind w:left="1080" w:right="-72" w:hanging="540"/>
      <w:jc w:val="both"/>
    </w:pPr>
  </w:style>
  <w:style w:type="paragraph" w:styleId="14">
    <w:name w:val="index 1"/>
    <w:basedOn w:val="a"/>
    <w:next w:val="a"/>
    <w:uiPriority w:val="99"/>
    <w:semiHidden/>
    <w:rsid w:val="004B2B24"/>
    <w:pPr>
      <w:tabs>
        <w:tab w:val="left" w:leader="dot" w:pos="9000"/>
        <w:tab w:val="right" w:pos="9360"/>
      </w:tabs>
      <w:suppressAutoHyphens/>
      <w:ind w:left="720"/>
    </w:pPr>
  </w:style>
  <w:style w:type="paragraph" w:styleId="afe">
    <w:name w:val="Normal (Web)"/>
    <w:basedOn w:val="a"/>
    <w:uiPriority w:val="99"/>
    <w:rsid w:val="004B2B24"/>
    <w:pPr>
      <w:spacing w:before="100" w:beforeAutospacing="1" w:after="100" w:afterAutospacing="1"/>
    </w:pPr>
    <w:rPr>
      <w:rFonts w:ascii="Arial Unicode MS" w:eastAsia="Arial Unicode MS" w:hAnsi="Arial Unicode MS" w:cs="Arial Unicode MS"/>
      <w:szCs w:val="24"/>
    </w:rPr>
  </w:style>
  <w:style w:type="character" w:styleId="aff">
    <w:name w:val="annotation reference"/>
    <w:uiPriority w:val="99"/>
    <w:rsid w:val="004B2B24"/>
    <w:rPr>
      <w:rFonts w:cs="Times New Roman"/>
      <w:sz w:val="16"/>
    </w:rPr>
  </w:style>
  <w:style w:type="paragraph" w:styleId="aff0">
    <w:name w:val="annotation text"/>
    <w:basedOn w:val="a"/>
    <w:link w:val="aff1"/>
    <w:uiPriority w:val="99"/>
    <w:rsid w:val="004B2B24"/>
    <w:rPr>
      <w:sz w:val="20"/>
    </w:rPr>
  </w:style>
  <w:style w:type="character" w:customStyle="1" w:styleId="aff1">
    <w:name w:val="Текст примечания Знак"/>
    <w:basedOn w:val="a0"/>
    <w:link w:val="aff0"/>
    <w:uiPriority w:val="99"/>
    <w:rsid w:val="004B2B24"/>
    <w:rPr>
      <w:rFonts w:ascii="Times New Roman" w:eastAsia="Times New Roman" w:hAnsi="Times New Roman" w:cs="Times New Roman"/>
      <w:sz w:val="20"/>
      <w:szCs w:val="20"/>
      <w:lang w:val="en-US"/>
    </w:rPr>
  </w:style>
  <w:style w:type="character" w:styleId="aff2">
    <w:name w:val="FollowedHyperlink"/>
    <w:uiPriority w:val="99"/>
    <w:rsid w:val="004B2B24"/>
    <w:rPr>
      <w:rFonts w:cs="Times New Roman"/>
      <w:color w:val="800080"/>
      <w:u w:val="single"/>
    </w:rPr>
  </w:style>
  <w:style w:type="paragraph" w:styleId="32">
    <w:name w:val="Body Text Indent 3"/>
    <w:basedOn w:val="a"/>
    <w:link w:val="33"/>
    <w:uiPriority w:val="99"/>
    <w:rsid w:val="004B2B24"/>
    <w:pPr>
      <w:ind w:left="1782" w:hanging="540"/>
    </w:pPr>
  </w:style>
  <w:style w:type="character" w:customStyle="1" w:styleId="33">
    <w:name w:val="Основной текст с отступом 3 Знак"/>
    <w:basedOn w:val="a0"/>
    <w:link w:val="32"/>
    <w:uiPriority w:val="99"/>
    <w:rsid w:val="004B2B24"/>
    <w:rPr>
      <w:rFonts w:ascii="Times New Roman" w:eastAsia="Times New Roman" w:hAnsi="Times New Roman" w:cs="Times New Roman"/>
      <w:sz w:val="24"/>
      <w:szCs w:val="20"/>
      <w:lang w:val="en-US"/>
    </w:rPr>
  </w:style>
  <w:style w:type="paragraph" w:customStyle="1" w:styleId="Head52">
    <w:name w:val="Head 5.2"/>
    <w:basedOn w:val="a"/>
    <w:uiPriority w:val="99"/>
    <w:rsid w:val="004B2B24"/>
    <w:pPr>
      <w:tabs>
        <w:tab w:val="left" w:pos="533"/>
      </w:tabs>
      <w:suppressAutoHyphens/>
      <w:ind w:left="533" w:hanging="533"/>
      <w:jc w:val="both"/>
    </w:pPr>
    <w:rPr>
      <w:b/>
    </w:rPr>
  </w:style>
  <w:style w:type="paragraph" w:styleId="34">
    <w:name w:val="Body Text 3"/>
    <w:basedOn w:val="a"/>
    <w:link w:val="35"/>
    <w:uiPriority w:val="99"/>
    <w:rsid w:val="004B2B24"/>
    <w:rPr>
      <w:i/>
      <w:iCs/>
    </w:rPr>
  </w:style>
  <w:style w:type="character" w:customStyle="1" w:styleId="35">
    <w:name w:val="Основной текст 3 Знак"/>
    <w:basedOn w:val="a0"/>
    <w:link w:val="34"/>
    <w:uiPriority w:val="99"/>
    <w:rsid w:val="004B2B24"/>
    <w:rPr>
      <w:rFonts w:ascii="Times New Roman" w:eastAsia="Times New Roman" w:hAnsi="Times New Roman" w:cs="Times New Roman"/>
      <w:i/>
      <w:iCs/>
      <w:sz w:val="24"/>
      <w:szCs w:val="20"/>
      <w:lang w:val="en-US"/>
    </w:rPr>
  </w:style>
  <w:style w:type="paragraph" w:customStyle="1" w:styleId="SectionIXHeader">
    <w:name w:val="Section IX Header"/>
    <w:basedOn w:val="a"/>
    <w:uiPriority w:val="99"/>
    <w:rsid w:val="004B2B24"/>
    <w:pPr>
      <w:spacing w:before="240" w:after="240"/>
      <w:jc w:val="center"/>
    </w:pPr>
    <w:rPr>
      <w:rFonts w:ascii="Times New Roman Bold" w:hAnsi="Times New Roman Bold"/>
      <w:b/>
      <w:sz w:val="36"/>
    </w:rPr>
  </w:style>
  <w:style w:type="paragraph" w:customStyle="1" w:styleId="Document1">
    <w:name w:val="Document 1"/>
    <w:uiPriority w:val="99"/>
    <w:rsid w:val="004B2B2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Head81">
    <w:name w:val="Head 8.1"/>
    <w:basedOn w:val="1"/>
    <w:uiPriority w:val="99"/>
    <w:rsid w:val="004B2B24"/>
    <w:pPr>
      <w:suppressAutoHyphens/>
      <w:spacing w:before="480" w:after="240"/>
      <w:outlineLvl w:val="9"/>
    </w:pPr>
    <w:rPr>
      <w:rFonts w:ascii="Times New Roman Bold" w:hAnsi="Times New Roman Bold"/>
      <w:kern w:val="0"/>
      <w:sz w:val="32"/>
      <w:lang w:val="en-GB"/>
    </w:rPr>
  </w:style>
  <w:style w:type="paragraph" w:customStyle="1" w:styleId="Technical8">
    <w:name w:val="Technical 8"/>
    <w:uiPriority w:val="99"/>
    <w:rsid w:val="004B2B24"/>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StyleStyleHeader1-ClausesAfter0ptLeft0Hanging">
    <w:name w:val="Style Style Header 1 - Clauses + After:  0 pt + Left:  0&quot; Hanging:..."/>
    <w:basedOn w:val="a"/>
    <w:uiPriority w:val="99"/>
    <w:rsid w:val="004B2B24"/>
    <w:pPr>
      <w:tabs>
        <w:tab w:val="left" w:pos="576"/>
      </w:tabs>
      <w:spacing w:after="200"/>
      <w:ind w:left="576" w:hanging="576"/>
      <w:jc w:val="both"/>
    </w:pPr>
    <w:rPr>
      <w:lang w:val="es-ES_tradnl"/>
    </w:rPr>
  </w:style>
  <w:style w:type="paragraph" w:customStyle="1" w:styleId="StyleHeader1-ClausesAfter0pt">
    <w:name w:val="Style Header 1 - Clauses + After:  0 pt"/>
    <w:basedOn w:val="a"/>
    <w:uiPriority w:val="99"/>
    <w:rsid w:val="004B2B24"/>
    <w:pPr>
      <w:spacing w:after="200"/>
      <w:jc w:val="both"/>
    </w:pPr>
    <w:rPr>
      <w:bCs/>
      <w:lang w:val="es-ES_tradnl"/>
    </w:rPr>
  </w:style>
  <w:style w:type="paragraph" w:customStyle="1" w:styleId="StyleHeader2-SubClausesBold">
    <w:name w:val="Style Header 2 - SubClauses + Bold"/>
    <w:basedOn w:val="a"/>
    <w:link w:val="StyleHeader2-SubClausesBoldChar"/>
    <w:autoRedefine/>
    <w:uiPriority w:val="99"/>
    <w:rsid w:val="004B2B24"/>
    <w:pPr>
      <w:tabs>
        <w:tab w:val="left" w:pos="576"/>
      </w:tabs>
      <w:spacing w:after="200"/>
      <w:ind w:left="612"/>
      <w:jc w:val="both"/>
    </w:pPr>
    <w:rPr>
      <w:b/>
      <w:lang w:val="es-ES_tradnl"/>
    </w:rPr>
  </w:style>
  <w:style w:type="character" w:customStyle="1" w:styleId="StyleHeader2-SubClausesBoldChar">
    <w:name w:val="Style Header 2 - SubClauses + Bold Char"/>
    <w:link w:val="StyleHeader2-SubClausesBold"/>
    <w:uiPriority w:val="99"/>
    <w:locked/>
    <w:rsid w:val="004B2B24"/>
    <w:rPr>
      <w:rFonts w:ascii="Times New Roman" w:eastAsia="Times New Roman" w:hAnsi="Times New Roman" w:cs="Times New Roman"/>
      <w:b/>
      <w:sz w:val="24"/>
      <w:szCs w:val="20"/>
      <w:lang w:val="es-ES_tradnl"/>
    </w:rPr>
  </w:style>
  <w:style w:type="paragraph" w:styleId="aff3">
    <w:name w:val="annotation subject"/>
    <w:basedOn w:val="aff0"/>
    <w:next w:val="aff0"/>
    <w:link w:val="aff4"/>
    <w:uiPriority w:val="99"/>
    <w:rsid w:val="004B2B24"/>
    <w:rPr>
      <w:b/>
      <w:bCs/>
    </w:rPr>
  </w:style>
  <w:style w:type="character" w:customStyle="1" w:styleId="aff4">
    <w:name w:val="Тема примечания Знак"/>
    <w:basedOn w:val="aff1"/>
    <w:link w:val="aff3"/>
    <w:uiPriority w:val="99"/>
    <w:rsid w:val="004B2B24"/>
    <w:rPr>
      <w:rFonts w:ascii="Times New Roman" w:eastAsia="Times New Roman" w:hAnsi="Times New Roman" w:cs="Times New Roman"/>
      <w:b/>
      <w:bCs/>
      <w:sz w:val="20"/>
      <w:szCs w:val="20"/>
      <w:lang w:val="en-US"/>
    </w:rPr>
  </w:style>
  <w:style w:type="paragraph" w:customStyle="1" w:styleId="Header1">
    <w:name w:val="Header1"/>
    <w:basedOn w:val="a"/>
    <w:uiPriority w:val="99"/>
    <w:rsid w:val="004B2B24"/>
    <w:pPr>
      <w:widowControl w:val="0"/>
      <w:autoSpaceDE w:val="0"/>
      <w:autoSpaceDN w:val="0"/>
      <w:spacing w:before="240" w:after="480"/>
      <w:jc w:val="center"/>
    </w:pPr>
    <w:rPr>
      <w:b/>
      <w:bCs/>
      <w:spacing w:val="4"/>
      <w:sz w:val="44"/>
      <w:szCs w:val="46"/>
    </w:rPr>
  </w:style>
  <w:style w:type="paragraph" w:customStyle="1" w:styleId="Default">
    <w:name w:val="Default"/>
    <w:uiPriority w:val="99"/>
    <w:rsid w:val="004B2B2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ibliogrphy">
    <w:name w:val="Bibliogrphy"/>
    <w:uiPriority w:val="99"/>
    <w:rsid w:val="004B2B24"/>
    <w:rPr>
      <w:rFonts w:cs="Times New Roman"/>
    </w:rPr>
  </w:style>
  <w:style w:type="paragraph" w:styleId="92">
    <w:name w:val="index 9"/>
    <w:basedOn w:val="a"/>
    <w:next w:val="a"/>
    <w:autoRedefine/>
    <w:uiPriority w:val="99"/>
    <w:rsid w:val="004B2B24"/>
    <w:pPr>
      <w:ind w:left="2160" w:hanging="240"/>
    </w:pPr>
  </w:style>
  <w:style w:type="paragraph" w:styleId="aff5">
    <w:name w:val="toa heading"/>
    <w:basedOn w:val="a"/>
    <w:next w:val="a"/>
    <w:uiPriority w:val="99"/>
    <w:rsid w:val="004B2B24"/>
    <w:pPr>
      <w:tabs>
        <w:tab w:val="left" w:pos="9000"/>
        <w:tab w:val="right" w:pos="9360"/>
      </w:tabs>
      <w:suppressAutoHyphens/>
      <w:jc w:val="both"/>
    </w:pPr>
  </w:style>
  <w:style w:type="paragraph" w:customStyle="1" w:styleId="Headfid1">
    <w:name w:val="Head fid1"/>
    <w:basedOn w:val="Head2"/>
    <w:uiPriority w:val="99"/>
    <w:rsid w:val="004B2B24"/>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uiPriority w:val="99"/>
    <w:rsid w:val="004B2B24"/>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character" w:customStyle="1" w:styleId="Table">
    <w:name w:val="Table"/>
    <w:uiPriority w:val="99"/>
    <w:rsid w:val="004B2B24"/>
    <w:rPr>
      <w:rFonts w:ascii="Arial" w:hAnsi="Arial"/>
      <w:sz w:val="20"/>
    </w:rPr>
  </w:style>
  <w:style w:type="paragraph" w:styleId="aff6">
    <w:name w:val="index heading"/>
    <w:basedOn w:val="a"/>
    <w:next w:val="14"/>
    <w:uiPriority w:val="99"/>
    <w:rsid w:val="004B2B24"/>
    <w:rPr>
      <w:sz w:val="20"/>
    </w:rPr>
  </w:style>
  <w:style w:type="paragraph" w:customStyle="1" w:styleId="UG-Heading2">
    <w:name w:val="UG - Heading 2"/>
    <w:basedOn w:val="2"/>
    <w:next w:val="a"/>
    <w:uiPriority w:val="99"/>
    <w:rsid w:val="004B2B24"/>
    <w:pPr>
      <w:tabs>
        <w:tab w:val="clear" w:pos="619"/>
      </w:tabs>
      <w:suppressAutoHyphens/>
      <w:spacing w:after="240"/>
    </w:pPr>
    <w:rPr>
      <w:sz w:val="32"/>
      <w:szCs w:val="28"/>
    </w:rPr>
  </w:style>
  <w:style w:type="character" w:styleId="aff7">
    <w:name w:val="endnote reference"/>
    <w:uiPriority w:val="99"/>
    <w:rsid w:val="004B2B24"/>
    <w:rPr>
      <w:rFonts w:ascii="CG Times" w:hAnsi="CG Times" w:cs="Times New Roman"/>
      <w:sz w:val="22"/>
      <w:vertAlign w:val="superscript"/>
      <w:lang w:val="en-US"/>
    </w:rPr>
  </w:style>
  <w:style w:type="paragraph" w:styleId="aff8">
    <w:name w:val="Revision"/>
    <w:hidden/>
    <w:uiPriority w:val="99"/>
    <w:semiHidden/>
    <w:rsid w:val="004B2B24"/>
    <w:pPr>
      <w:spacing w:after="0" w:line="240" w:lineRule="auto"/>
    </w:pPr>
    <w:rPr>
      <w:rFonts w:ascii="Times New Roman" w:eastAsia="Times New Roman" w:hAnsi="Times New Roman" w:cs="Times New Roman"/>
      <w:sz w:val="24"/>
      <w:szCs w:val="20"/>
      <w:lang w:val="en-US"/>
    </w:rPr>
  </w:style>
  <w:style w:type="paragraph" w:customStyle="1" w:styleId="Header2-SubClauses">
    <w:name w:val="Header 2 - SubClauses"/>
    <w:basedOn w:val="a"/>
    <w:uiPriority w:val="99"/>
    <w:rsid w:val="004B2B24"/>
    <w:pPr>
      <w:numPr>
        <w:ilvl w:val="1"/>
        <w:numId w:val="3"/>
      </w:numPr>
      <w:spacing w:after="200"/>
      <w:jc w:val="both"/>
    </w:pPr>
    <w:rPr>
      <w:rFonts w:cs="Arial"/>
      <w:szCs w:val="24"/>
    </w:rPr>
  </w:style>
  <w:style w:type="paragraph" w:customStyle="1" w:styleId="Head12">
    <w:name w:val="Head 1.2"/>
    <w:basedOn w:val="a"/>
    <w:uiPriority w:val="99"/>
    <w:rsid w:val="004B2B24"/>
    <w:pPr>
      <w:numPr>
        <w:numId w:val="2"/>
      </w:numPr>
      <w:jc w:val="both"/>
    </w:pPr>
    <w:rPr>
      <w:rFonts w:ascii="Arial" w:hAnsi="Arial"/>
      <w:sz w:val="20"/>
    </w:rPr>
  </w:style>
  <w:style w:type="paragraph" w:customStyle="1" w:styleId="S4-header1">
    <w:name w:val="S4-header1"/>
    <w:basedOn w:val="a"/>
    <w:uiPriority w:val="99"/>
    <w:rsid w:val="004B2B24"/>
    <w:pPr>
      <w:spacing w:before="120" w:after="240"/>
      <w:jc w:val="center"/>
    </w:pPr>
    <w:rPr>
      <w:b/>
      <w:sz w:val="36"/>
    </w:rPr>
  </w:style>
  <w:style w:type="paragraph" w:customStyle="1" w:styleId="Head42">
    <w:name w:val="Head 4.2"/>
    <w:basedOn w:val="a"/>
    <w:uiPriority w:val="99"/>
    <w:rsid w:val="004B2B24"/>
    <w:pPr>
      <w:tabs>
        <w:tab w:val="left" w:pos="360"/>
      </w:tabs>
      <w:suppressAutoHyphens/>
      <w:overflowPunct w:val="0"/>
      <w:autoSpaceDE w:val="0"/>
      <w:autoSpaceDN w:val="0"/>
      <w:adjustRightInd w:val="0"/>
      <w:ind w:left="360" w:hanging="360"/>
      <w:textAlignment w:val="baseline"/>
    </w:pPr>
    <w:rPr>
      <w:b/>
    </w:rPr>
  </w:style>
  <w:style w:type="paragraph" w:customStyle="1" w:styleId="TextBox">
    <w:name w:val="Text Box"/>
    <w:uiPriority w:val="99"/>
    <w:rsid w:val="004B2B24"/>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SectionIIIHeading1">
    <w:name w:val="Section III Heading 1"/>
    <w:uiPriority w:val="99"/>
    <w:rsid w:val="004B2B24"/>
    <w:pPr>
      <w:spacing w:before="120" w:after="240" w:line="240" w:lineRule="auto"/>
    </w:pPr>
    <w:rPr>
      <w:rFonts w:ascii="Times New Roman" w:eastAsia="Times New Roman" w:hAnsi="Times New Roman" w:cs="Times New Roman"/>
      <w:b/>
      <w:sz w:val="24"/>
      <w:szCs w:val="20"/>
      <w:lang w:val="en-US"/>
    </w:rPr>
  </w:style>
  <w:style w:type="paragraph" w:styleId="aff9">
    <w:name w:val="Date"/>
    <w:basedOn w:val="a"/>
    <w:next w:val="a"/>
    <w:link w:val="affa"/>
    <w:uiPriority w:val="99"/>
    <w:rsid w:val="004B2B24"/>
    <w:rPr>
      <w:lang w:eastAsia="ru-RU"/>
    </w:rPr>
  </w:style>
  <w:style w:type="character" w:customStyle="1" w:styleId="affa">
    <w:name w:val="Дата Знак"/>
    <w:basedOn w:val="a0"/>
    <w:link w:val="aff9"/>
    <w:uiPriority w:val="99"/>
    <w:rsid w:val="004B2B24"/>
    <w:rPr>
      <w:rFonts w:ascii="Times New Roman" w:eastAsia="Times New Roman" w:hAnsi="Times New Roman" w:cs="Times New Roman"/>
      <w:sz w:val="24"/>
      <w:szCs w:val="20"/>
      <w:lang w:val="en-US" w:eastAsia="ru-RU"/>
    </w:rPr>
  </w:style>
  <w:style w:type="character" w:customStyle="1" w:styleId="preparersnote">
    <w:name w:val="preparer's note"/>
    <w:uiPriority w:val="99"/>
    <w:rsid w:val="004B2B24"/>
    <w:rPr>
      <w:b/>
      <w:i/>
    </w:rPr>
  </w:style>
  <w:style w:type="paragraph" w:customStyle="1" w:styleId="Normale1">
    <w:name w:val="Normale1"/>
    <w:uiPriority w:val="99"/>
    <w:rsid w:val="004B2B2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it-IT" w:eastAsia="ru-RU"/>
    </w:rPr>
  </w:style>
  <w:style w:type="character" w:styleId="affb">
    <w:name w:val="Strong"/>
    <w:uiPriority w:val="99"/>
    <w:qFormat/>
    <w:rsid w:val="004B2B24"/>
    <w:rPr>
      <w:rFonts w:cs="Times New Roman"/>
      <w:b/>
    </w:rPr>
  </w:style>
  <w:style w:type="character" w:customStyle="1" w:styleId="apple-converted-space">
    <w:name w:val="apple-converted-space"/>
    <w:uiPriority w:val="99"/>
    <w:rsid w:val="004B2B24"/>
  </w:style>
  <w:style w:type="paragraph" w:customStyle="1" w:styleId="rvps2">
    <w:name w:val="rvps2"/>
    <w:basedOn w:val="a"/>
    <w:uiPriority w:val="99"/>
    <w:rsid w:val="004B2B24"/>
    <w:pPr>
      <w:spacing w:before="100" w:beforeAutospacing="1" w:after="100" w:afterAutospacing="1"/>
    </w:pPr>
    <w:rPr>
      <w:szCs w:val="24"/>
      <w:lang w:val="uk-UA" w:eastAsia="uk-UA"/>
    </w:rPr>
  </w:style>
  <w:style w:type="character" w:customStyle="1" w:styleId="affc">
    <w:name w:val="Основной текст_"/>
    <w:link w:val="82"/>
    <w:uiPriority w:val="99"/>
    <w:locked/>
    <w:rsid w:val="004B2B24"/>
    <w:rPr>
      <w:sz w:val="21"/>
      <w:shd w:val="clear" w:color="auto" w:fill="FFFFFF"/>
    </w:rPr>
  </w:style>
  <w:style w:type="paragraph" w:customStyle="1" w:styleId="82">
    <w:name w:val="Основной текст8"/>
    <w:basedOn w:val="a"/>
    <w:link w:val="affc"/>
    <w:uiPriority w:val="99"/>
    <w:rsid w:val="004B2B24"/>
    <w:pPr>
      <w:widowControl w:val="0"/>
      <w:shd w:val="clear" w:color="auto" w:fill="FFFFFF"/>
      <w:spacing w:after="240" w:line="240" w:lineRule="atLeast"/>
      <w:ind w:hanging="140"/>
      <w:jc w:val="center"/>
    </w:pPr>
    <w:rPr>
      <w:rFonts w:asciiTheme="minorHAnsi" w:eastAsiaTheme="minorHAnsi" w:hAnsiTheme="minorHAnsi" w:cstheme="minorBidi"/>
      <w:sz w:val="21"/>
      <w:szCs w:val="22"/>
      <w:lang w:val="ru-RU"/>
    </w:rPr>
  </w:style>
  <w:style w:type="paragraph" w:customStyle="1" w:styleId="12">
    <w:name w:val="Заголовок1"/>
    <w:basedOn w:val="a"/>
    <w:link w:val="aa"/>
    <w:uiPriority w:val="99"/>
    <w:rsid w:val="004B2B24"/>
    <w:pPr>
      <w:jc w:val="center"/>
    </w:pPr>
    <w:rPr>
      <w:rFonts w:asciiTheme="majorHAnsi" w:eastAsiaTheme="majorEastAsia" w:hAnsiTheme="majorHAnsi" w:cstheme="majorBidi"/>
      <w:spacing w:val="-10"/>
      <w:kern w:val="28"/>
      <w:sz w:val="56"/>
      <w:szCs w:val="56"/>
    </w:rPr>
  </w:style>
  <w:style w:type="character" w:customStyle="1" w:styleId="15">
    <w:name w:val="Подзаголовок Знак1"/>
    <w:uiPriority w:val="99"/>
    <w:rsid w:val="004B2B24"/>
    <w:rPr>
      <w:rFonts w:ascii="Cambria" w:hAnsi="Cambria"/>
      <w:sz w:val="24"/>
      <w:lang w:val="en-US" w:eastAsia="en-US"/>
    </w:rPr>
  </w:style>
  <w:style w:type="character" w:customStyle="1" w:styleId="113">
    <w:name w:val="Подзаголовок Знак113"/>
    <w:uiPriority w:val="99"/>
    <w:rsid w:val="004B2B24"/>
    <w:rPr>
      <w:rFonts w:ascii="Cambria" w:hAnsi="Cambria"/>
      <w:sz w:val="24"/>
      <w:lang w:val="en-US" w:eastAsia="en-US"/>
    </w:rPr>
  </w:style>
  <w:style w:type="character" w:customStyle="1" w:styleId="112">
    <w:name w:val="Подзаголовок Знак112"/>
    <w:uiPriority w:val="99"/>
    <w:rsid w:val="004B2B24"/>
    <w:rPr>
      <w:rFonts w:ascii="Cambria" w:hAnsi="Cambria"/>
      <w:sz w:val="24"/>
      <w:lang w:val="en-US" w:eastAsia="en-US"/>
    </w:rPr>
  </w:style>
  <w:style w:type="character" w:customStyle="1" w:styleId="111">
    <w:name w:val="Подзаголовок Знак111"/>
    <w:uiPriority w:val="99"/>
    <w:rsid w:val="004B2B24"/>
    <w:rPr>
      <w:rFonts w:ascii="Cambria" w:hAnsi="Cambria"/>
      <w:sz w:val="24"/>
      <w:lang w:val="en-US" w:eastAsia="en-US"/>
    </w:rPr>
  </w:style>
  <w:style w:type="character" w:customStyle="1" w:styleId="110">
    <w:name w:val="Подзаголовок Знак110"/>
    <w:uiPriority w:val="99"/>
    <w:rsid w:val="004B2B24"/>
    <w:rPr>
      <w:rFonts w:ascii="Cambria" w:hAnsi="Cambria"/>
      <w:sz w:val="24"/>
      <w:lang w:val="en-US" w:eastAsia="en-US"/>
    </w:rPr>
  </w:style>
  <w:style w:type="character" w:customStyle="1" w:styleId="19">
    <w:name w:val="Подзаголовок Знак19"/>
    <w:uiPriority w:val="99"/>
    <w:rsid w:val="004B2B24"/>
    <w:rPr>
      <w:rFonts w:ascii="Cambria" w:hAnsi="Cambria"/>
      <w:sz w:val="24"/>
      <w:lang w:val="en-US" w:eastAsia="en-US"/>
    </w:rPr>
  </w:style>
  <w:style w:type="character" w:customStyle="1" w:styleId="18">
    <w:name w:val="Подзаголовок Знак18"/>
    <w:uiPriority w:val="99"/>
    <w:rsid w:val="004B2B24"/>
    <w:rPr>
      <w:rFonts w:ascii="Cambria" w:hAnsi="Cambria"/>
      <w:sz w:val="24"/>
      <w:lang w:val="en-US" w:eastAsia="en-US"/>
    </w:rPr>
  </w:style>
  <w:style w:type="character" w:customStyle="1" w:styleId="17">
    <w:name w:val="Подзаголовок Знак17"/>
    <w:uiPriority w:val="99"/>
    <w:rsid w:val="004B2B24"/>
    <w:rPr>
      <w:rFonts w:ascii="Cambria" w:hAnsi="Cambria"/>
      <w:sz w:val="24"/>
      <w:lang w:val="en-US" w:eastAsia="en-US"/>
    </w:rPr>
  </w:style>
  <w:style w:type="character" w:customStyle="1" w:styleId="16">
    <w:name w:val="Подзаголовок Знак16"/>
    <w:uiPriority w:val="99"/>
    <w:rsid w:val="004B2B24"/>
    <w:rPr>
      <w:rFonts w:ascii="Cambria" w:hAnsi="Cambria"/>
      <w:sz w:val="24"/>
      <w:lang w:val="en-US" w:eastAsia="en-US"/>
    </w:rPr>
  </w:style>
  <w:style w:type="character" w:customStyle="1" w:styleId="150">
    <w:name w:val="Подзаголовок Знак15"/>
    <w:uiPriority w:val="99"/>
    <w:rsid w:val="004B2B24"/>
    <w:rPr>
      <w:rFonts w:ascii="Cambria" w:hAnsi="Cambria"/>
      <w:sz w:val="24"/>
      <w:lang w:val="en-US" w:eastAsia="en-US"/>
    </w:rPr>
  </w:style>
  <w:style w:type="character" w:customStyle="1" w:styleId="140">
    <w:name w:val="Подзаголовок Знак14"/>
    <w:uiPriority w:val="99"/>
    <w:rsid w:val="004B2B24"/>
    <w:rPr>
      <w:rFonts w:ascii="Cambria" w:hAnsi="Cambria"/>
      <w:sz w:val="24"/>
      <w:lang w:val="en-US" w:eastAsia="en-US"/>
    </w:rPr>
  </w:style>
  <w:style w:type="character" w:customStyle="1" w:styleId="130">
    <w:name w:val="Подзаголовок Знак13"/>
    <w:uiPriority w:val="99"/>
    <w:rsid w:val="004B2B24"/>
    <w:rPr>
      <w:rFonts w:ascii="Cambria" w:hAnsi="Cambria"/>
      <w:sz w:val="24"/>
      <w:lang w:val="en-US" w:eastAsia="en-US"/>
    </w:rPr>
  </w:style>
  <w:style w:type="character" w:customStyle="1" w:styleId="120">
    <w:name w:val="Подзаголовок Знак12"/>
    <w:uiPriority w:val="99"/>
    <w:rsid w:val="004B2B24"/>
    <w:rPr>
      <w:rFonts w:ascii="Cambria" w:hAnsi="Cambria"/>
      <w:sz w:val="24"/>
      <w:lang w:val="en-US" w:eastAsia="en-US"/>
    </w:rPr>
  </w:style>
  <w:style w:type="character" w:customStyle="1" w:styleId="114">
    <w:name w:val="Подзаголовок Знак11"/>
    <w:uiPriority w:val="99"/>
    <w:rsid w:val="004B2B24"/>
    <w:rPr>
      <w:rFonts w:ascii="Cambria" w:hAnsi="Cambria"/>
      <w:sz w:val="24"/>
      <w:lang w:val="en-US" w:eastAsia="en-US"/>
    </w:rPr>
  </w:style>
  <w:style w:type="paragraph" w:customStyle="1" w:styleId="1a">
    <w:name w:val="Заголовок оглавления1"/>
    <w:basedOn w:val="1"/>
    <w:next w:val="a"/>
    <w:uiPriority w:val="99"/>
    <w:rsid w:val="004B2B24"/>
    <w:pPr>
      <w:keepNext/>
      <w:keepLines/>
      <w:spacing w:after="0" w:line="259" w:lineRule="auto"/>
      <w:jc w:val="left"/>
      <w:outlineLvl w:val="9"/>
    </w:pPr>
    <w:rPr>
      <w:rFonts w:ascii="Cambria" w:hAnsi="Cambria"/>
      <w:b w:val="0"/>
      <w:color w:val="365F91"/>
      <w:kern w:val="0"/>
      <w:sz w:val="32"/>
      <w:szCs w:val="32"/>
      <w:lang w:eastAsia="ru-RU"/>
    </w:rPr>
  </w:style>
  <w:style w:type="character" w:customStyle="1" w:styleId="Bodytext2">
    <w:name w:val="Body text (2)_"/>
    <w:link w:val="Bodytext20"/>
    <w:uiPriority w:val="99"/>
    <w:locked/>
    <w:rsid w:val="004B2B24"/>
    <w:rPr>
      <w:i/>
      <w:noProof/>
      <w:sz w:val="8"/>
      <w:shd w:val="clear" w:color="auto" w:fill="FFFFFF"/>
    </w:rPr>
  </w:style>
  <w:style w:type="paragraph" w:customStyle="1" w:styleId="Bodytext20">
    <w:name w:val="Body text (2)"/>
    <w:basedOn w:val="a"/>
    <w:link w:val="Bodytext2"/>
    <w:uiPriority w:val="99"/>
    <w:rsid w:val="004B2B24"/>
    <w:pPr>
      <w:shd w:val="clear" w:color="auto" w:fill="FFFFFF"/>
      <w:spacing w:before="600" w:line="240" w:lineRule="atLeast"/>
    </w:pPr>
    <w:rPr>
      <w:rFonts w:asciiTheme="minorHAnsi" w:eastAsiaTheme="minorHAnsi" w:hAnsiTheme="minorHAnsi" w:cstheme="minorBidi"/>
      <w:i/>
      <w:noProof/>
      <w:sz w:val="8"/>
      <w:szCs w:val="22"/>
      <w:shd w:val="clear" w:color="auto" w:fill="FFFFFF"/>
      <w:lang w:val="ru-RU"/>
    </w:rPr>
  </w:style>
  <w:style w:type="character" w:customStyle="1" w:styleId="hps">
    <w:name w:val="hps"/>
    <w:uiPriority w:val="99"/>
    <w:rsid w:val="004B2B24"/>
  </w:style>
  <w:style w:type="paragraph" w:customStyle="1" w:styleId="1b">
    <w:name w:val="Рецензия1"/>
    <w:hidden/>
    <w:uiPriority w:val="99"/>
    <w:semiHidden/>
    <w:rsid w:val="004B2B24"/>
    <w:pPr>
      <w:spacing w:after="0" w:line="240" w:lineRule="auto"/>
    </w:pPr>
    <w:rPr>
      <w:rFonts w:ascii="Times New Roman" w:eastAsia="Times New Roman" w:hAnsi="Times New Roman" w:cs="Times New Roman"/>
      <w:sz w:val="24"/>
      <w:szCs w:val="20"/>
      <w:lang w:val="en-US"/>
    </w:rPr>
  </w:style>
  <w:style w:type="character" w:customStyle="1" w:styleId="1c">
    <w:name w:val="Тема примечания Знак1"/>
    <w:uiPriority w:val="99"/>
    <w:semiHidden/>
    <w:rsid w:val="004B2B24"/>
    <w:rPr>
      <w:b/>
      <w:sz w:val="20"/>
      <w:lang w:val="en-US" w:eastAsia="en-US"/>
    </w:rPr>
  </w:style>
  <w:style w:type="character" w:customStyle="1" w:styleId="1130">
    <w:name w:val="Тема примечания Знак113"/>
    <w:uiPriority w:val="99"/>
    <w:semiHidden/>
    <w:rsid w:val="004B2B24"/>
    <w:rPr>
      <w:b/>
      <w:sz w:val="20"/>
      <w:lang w:val="en-US" w:eastAsia="en-US"/>
    </w:rPr>
  </w:style>
  <w:style w:type="character" w:customStyle="1" w:styleId="1120">
    <w:name w:val="Тема примечания Знак112"/>
    <w:uiPriority w:val="99"/>
    <w:semiHidden/>
    <w:rsid w:val="004B2B24"/>
    <w:rPr>
      <w:b/>
      <w:sz w:val="20"/>
      <w:lang w:val="en-US" w:eastAsia="en-US"/>
    </w:rPr>
  </w:style>
  <w:style w:type="character" w:customStyle="1" w:styleId="1110">
    <w:name w:val="Тема примечания Знак111"/>
    <w:uiPriority w:val="99"/>
    <w:semiHidden/>
    <w:rsid w:val="004B2B24"/>
    <w:rPr>
      <w:b/>
      <w:sz w:val="20"/>
      <w:lang w:val="en-US" w:eastAsia="en-US"/>
    </w:rPr>
  </w:style>
  <w:style w:type="character" w:customStyle="1" w:styleId="1100">
    <w:name w:val="Тема примечания Знак110"/>
    <w:uiPriority w:val="99"/>
    <w:semiHidden/>
    <w:rsid w:val="004B2B24"/>
    <w:rPr>
      <w:b/>
      <w:sz w:val="20"/>
      <w:lang w:val="en-US" w:eastAsia="en-US"/>
    </w:rPr>
  </w:style>
  <w:style w:type="character" w:customStyle="1" w:styleId="190">
    <w:name w:val="Тема примечания Знак19"/>
    <w:uiPriority w:val="99"/>
    <w:semiHidden/>
    <w:rsid w:val="004B2B24"/>
    <w:rPr>
      <w:b/>
      <w:sz w:val="20"/>
      <w:lang w:val="en-US" w:eastAsia="en-US"/>
    </w:rPr>
  </w:style>
  <w:style w:type="character" w:customStyle="1" w:styleId="180">
    <w:name w:val="Тема примечания Знак18"/>
    <w:uiPriority w:val="99"/>
    <w:semiHidden/>
    <w:rsid w:val="004B2B24"/>
    <w:rPr>
      <w:b/>
      <w:sz w:val="20"/>
      <w:lang w:val="en-US" w:eastAsia="en-US"/>
    </w:rPr>
  </w:style>
  <w:style w:type="character" w:customStyle="1" w:styleId="170">
    <w:name w:val="Тема примечания Знак17"/>
    <w:uiPriority w:val="99"/>
    <w:semiHidden/>
    <w:rsid w:val="004B2B24"/>
    <w:rPr>
      <w:b/>
      <w:sz w:val="20"/>
      <w:lang w:val="en-US" w:eastAsia="en-US"/>
    </w:rPr>
  </w:style>
  <w:style w:type="character" w:customStyle="1" w:styleId="160">
    <w:name w:val="Тема примечания Знак16"/>
    <w:uiPriority w:val="99"/>
    <w:semiHidden/>
    <w:rsid w:val="004B2B24"/>
    <w:rPr>
      <w:b/>
      <w:sz w:val="20"/>
      <w:lang w:val="en-US" w:eastAsia="en-US"/>
    </w:rPr>
  </w:style>
  <w:style w:type="character" w:customStyle="1" w:styleId="151">
    <w:name w:val="Тема примечания Знак15"/>
    <w:uiPriority w:val="99"/>
    <w:semiHidden/>
    <w:rsid w:val="004B2B24"/>
    <w:rPr>
      <w:b/>
      <w:sz w:val="20"/>
      <w:lang w:val="en-US" w:eastAsia="en-US"/>
    </w:rPr>
  </w:style>
  <w:style w:type="character" w:customStyle="1" w:styleId="141">
    <w:name w:val="Тема примечания Знак14"/>
    <w:uiPriority w:val="99"/>
    <w:semiHidden/>
    <w:rsid w:val="004B2B24"/>
    <w:rPr>
      <w:b/>
      <w:sz w:val="20"/>
      <w:lang w:val="en-US" w:eastAsia="en-US"/>
    </w:rPr>
  </w:style>
  <w:style w:type="character" w:customStyle="1" w:styleId="131">
    <w:name w:val="Тема примечания Знак13"/>
    <w:uiPriority w:val="99"/>
    <w:semiHidden/>
    <w:rsid w:val="004B2B24"/>
    <w:rPr>
      <w:b/>
      <w:sz w:val="20"/>
      <w:lang w:val="en-US" w:eastAsia="en-US"/>
    </w:rPr>
  </w:style>
  <w:style w:type="character" w:customStyle="1" w:styleId="121">
    <w:name w:val="Тема примечания Знак12"/>
    <w:uiPriority w:val="99"/>
    <w:semiHidden/>
    <w:rsid w:val="004B2B24"/>
    <w:rPr>
      <w:b/>
      <w:sz w:val="20"/>
      <w:lang w:val="en-US" w:eastAsia="en-US"/>
    </w:rPr>
  </w:style>
  <w:style w:type="character" w:customStyle="1" w:styleId="115">
    <w:name w:val="Тема примечания Знак11"/>
    <w:uiPriority w:val="99"/>
    <w:semiHidden/>
    <w:rsid w:val="004B2B24"/>
    <w:rPr>
      <w:b/>
      <w:sz w:val="20"/>
      <w:lang w:val="en-US" w:eastAsia="en-US"/>
    </w:rPr>
  </w:style>
  <w:style w:type="paragraph" w:customStyle="1" w:styleId="1d">
    <w:name w:val="Абзац списка1"/>
    <w:basedOn w:val="a"/>
    <w:uiPriority w:val="99"/>
    <w:rsid w:val="004B2B24"/>
    <w:pPr>
      <w:ind w:left="720"/>
      <w:contextualSpacing/>
    </w:pPr>
  </w:style>
  <w:style w:type="paragraph" w:customStyle="1" w:styleId="1e">
    <w:name w:val="Знак Знак Знак Знак Знак Знак Знак Знак Знак Знак Знак Знак Знак Знак Знак Знак Знак Знак1"/>
    <w:basedOn w:val="a"/>
    <w:uiPriority w:val="99"/>
    <w:rsid w:val="004B2B24"/>
    <w:rPr>
      <w:rFonts w:ascii="Verdana" w:hAnsi="Verdana" w:cs="Verdana"/>
      <w:sz w:val="20"/>
    </w:rPr>
  </w:style>
  <w:style w:type="character" w:customStyle="1" w:styleId="Anrede1IhrZeichen">
    <w:name w:val="Anrede1IhrZeichen"/>
    <w:uiPriority w:val="99"/>
    <w:rsid w:val="004B2B24"/>
    <w:rPr>
      <w:rFonts w:ascii="Arial" w:hAnsi="Arial"/>
      <w:sz w:val="22"/>
    </w:rPr>
  </w:style>
  <w:style w:type="character" w:customStyle="1" w:styleId="affd">
    <w:name w:val="Основной шрифт"/>
    <w:uiPriority w:val="99"/>
    <w:rsid w:val="004B2B24"/>
  </w:style>
  <w:style w:type="character" w:customStyle="1" w:styleId="210">
    <w:name w:val="Знак Знак21"/>
    <w:uiPriority w:val="99"/>
    <w:rsid w:val="004B2B24"/>
    <w:rPr>
      <w:rFonts w:ascii="Times New Roman" w:hAnsi="Times New Roman"/>
      <w:b/>
      <w:sz w:val="24"/>
      <w:lang w:val="en-US" w:eastAsia="en-US"/>
    </w:rPr>
  </w:style>
  <w:style w:type="character" w:customStyle="1" w:styleId="200">
    <w:name w:val="Знак Знак20"/>
    <w:uiPriority w:val="99"/>
    <w:rsid w:val="004B2B24"/>
    <w:rPr>
      <w:rFonts w:ascii="Times New Roman" w:hAnsi="Times New Roman"/>
      <w:b/>
      <w:lang w:val="en-US" w:eastAsia="en-US"/>
    </w:rPr>
  </w:style>
  <w:style w:type="paragraph" w:customStyle="1" w:styleId="Text">
    <w:name w:val="Text"/>
    <w:uiPriority w:val="99"/>
    <w:rsid w:val="004B2B24"/>
    <w:pPr>
      <w:spacing w:after="0" w:line="240" w:lineRule="auto"/>
    </w:pPr>
    <w:rPr>
      <w:rFonts w:ascii="Arial" w:eastAsia="Times New Roman" w:hAnsi="Arial" w:cs="Times New Roman"/>
      <w:noProof/>
      <w:szCs w:val="20"/>
      <w:lang w:val="uk-UA" w:eastAsia="uk-UA"/>
    </w:rPr>
  </w:style>
  <w:style w:type="paragraph" w:customStyle="1" w:styleId="Standard1">
    <w:name w:val="Standard1"/>
    <w:basedOn w:val="a"/>
    <w:uiPriority w:val="99"/>
    <w:rsid w:val="004B2B24"/>
    <w:rPr>
      <w:rFonts w:ascii="Arial" w:hAnsi="Arial"/>
      <w:sz w:val="20"/>
      <w:lang w:val="de-DE"/>
    </w:rPr>
  </w:style>
  <w:style w:type="paragraph" w:customStyle="1" w:styleId="310">
    <w:name w:val="Основной текст 31"/>
    <w:basedOn w:val="a"/>
    <w:uiPriority w:val="99"/>
    <w:rsid w:val="004B2B24"/>
    <w:pPr>
      <w:jc w:val="both"/>
    </w:pPr>
    <w:rPr>
      <w:lang w:val="ru-RU" w:eastAsia="ru-RU"/>
    </w:rPr>
  </w:style>
  <w:style w:type="paragraph" w:customStyle="1" w:styleId="320">
    <w:name w:val="Основной текст 32"/>
    <w:basedOn w:val="a"/>
    <w:uiPriority w:val="99"/>
    <w:rsid w:val="004B2B24"/>
    <w:pPr>
      <w:jc w:val="both"/>
    </w:pPr>
    <w:rPr>
      <w:lang w:val="ru-RU" w:eastAsia="ru-RU"/>
    </w:rPr>
  </w:style>
  <w:style w:type="character" w:customStyle="1" w:styleId="shorttext">
    <w:name w:val="short_text"/>
    <w:uiPriority w:val="99"/>
    <w:rsid w:val="004B2B24"/>
  </w:style>
  <w:style w:type="paragraph" w:customStyle="1" w:styleId="affe">
    <w:name w:val="Содержимое таблицы"/>
    <w:basedOn w:val="a"/>
    <w:uiPriority w:val="99"/>
    <w:rsid w:val="004B2B24"/>
    <w:pPr>
      <w:widowControl w:val="0"/>
      <w:suppressLineNumbers/>
      <w:suppressAutoHyphens/>
    </w:pPr>
    <w:rPr>
      <w:rFonts w:ascii="Arial" w:hAnsi="Arial"/>
      <w:lang w:val="ru-RU"/>
    </w:rPr>
  </w:style>
  <w:style w:type="paragraph" w:customStyle="1" w:styleId="FR2">
    <w:name w:val="FR2"/>
    <w:uiPriority w:val="99"/>
    <w:rsid w:val="004B2B24"/>
    <w:pPr>
      <w:widowControl w:val="0"/>
      <w:spacing w:after="0" w:line="240" w:lineRule="auto"/>
      <w:jc w:val="both"/>
    </w:pPr>
    <w:rPr>
      <w:rFonts w:ascii="Arial" w:eastAsia="Times New Roman" w:hAnsi="Arial" w:cs="Times New Roman"/>
      <w:szCs w:val="20"/>
      <w:lang w:eastAsia="ru-RU"/>
    </w:rPr>
  </w:style>
  <w:style w:type="character" w:customStyle="1" w:styleId="FontStyle15">
    <w:name w:val="Font Style15"/>
    <w:uiPriority w:val="99"/>
    <w:rsid w:val="004B2B24"/>
    <w:rPr>
      <w:rFonts w:ascii="Times New Roman" w:hAnsi="Times New Roman"/>
      <w:color w:val="000000"/>
      <w:sz w:val="20"/>
    </w:rPr>
  </w:style>
  <w:style w:type="paragraph" w:customStyle="1" w:styleId="Style1">
    <w:name w:val="Style1"/>
    <w:basedOn w:val="a"/>
    <w:uiPriority w:val="99"/>
    <w:rsid w:val="004B2B24"/>
    <w:pPr>
      <w:widowControl w:val="0"/>
      <w:autoSpaceDE w:val="0"/>
      <w:autoSpaceDN w:val="0"/>
      <w:adjustRightInd w:val="0"/>
      <w:spacing w:line="283" w:lineRule="exact"/>
    </w:pPr>
    <w:rPr>
      <w:szCs w:val="24"/>
      <w:lang w:val="ru-RU" w:eastAsia="ru-RU"/>
    </w:rPr>
  </w:style>
  <w:style w:type="table" w:styleId="afff">
    <w:name w:val="Table Grid"/>
    <w:basedOn w:val="a1"/>
    <w:uiPriority w:val="99"/>
    <w:rsid w:val="004B2B24"/>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uiPriority w:val="99"/>
    <w:rsid w:val="004B2B24"/>
    <w:rPr>
      <w:rFonts w:ascii="Times New Roman" w:hAnsi="Times New Roman"/>
      <w:sz w:val="24"/>
    </w:rPr>
  </w:style>
  <w:style w:type="paragraph" w:customStyle="1" w:styleId="ListParagraph1">
    <w:name w:val="List Paragraph1"/>
    <w:basedOn w:val="a"/>
    <w:uiPriority w:val="99"/>
    <w:rsid w:val="004B2B24"/>
    <w:pPr>
      <w:suppressAutoHyphens/>
      <w:ind w:left="720"/>
    </w:pPr>
    <w:rPr>
      <w:szCs w:val="24"/>
      <w:lang w:val="ru-RU" w:eastAsia="ar-SA"/>
    </w:rPr>
  </w:style>
  <w:style w:type="paragraph" w:customStyle="1" w:styleId="1cxsplast">
    <w:name w:val="1cxsplast"/>
    <w:basedOn w:val="a"/>
    <w:uiPriority w:val="99"/>
    <w:rsid w:val="004B2B24"/>
    <w:pPr>
      <w:spacing w:before="100" w:beforeAutospacing="1" w:after="100" w:afterAutospacing="1"/>
    </w:pPr>
    <w:rPr>
      <w:szCs w:val="24"/>
      <w:lang w:val="uk-UA" w:eastAsia="uk-UA"/>
    </w:rPr>
  </w:style>
  <w:style w:type="paragraph" w:customStyle="1" w:styleId="116">
    <w:name w:val="Абзац списка11"/>
    <w:basedOn w:val="a"/>
    <w:uiPriority w:val="99"/>
    <w:rsid w:val="004B2B24"/>
    <w:pPr>
      <w:widowControl w:val="0"/>
      <w:autoSpaceDE w:val="0"/>
      <w:autoSpaceDN w:val="0"/>
      <w:adjustRightInd w:val="0"/>
      <w:ind w:left="720"/>
    </w:pPr>
    <w:rPr>
      <w:rFonts w:ascii="Arial" w:eastAsia="SimSun" w:hAnsi="Arial" w:cs="Arial"/>
      <w:sz w:val="20"/>
      <w:lang w:val="ru-RU" w:eastAsia="ru-RU"/>
    </w:rPr>
  </w:style>
  <w:style w:type="paragraph" w:customStyle="1" w:styleId="1f">
    <w:name w:val="Без интервала1"/>
    <w:basedOn w:val="a"/>
    <w:uiPriority w:val="99"/>
    <w:rsid w:val="004B2B24"/>
    <w:rPr>
      <w:rFonts w:ascii="Calibri" w:hAnsi="Calibri"/>
      <w:szCs w:val="32"/>
      <w:lang w:val="ru-RU"/>
    </w:rPr>
  </w:style>
  <w:style w:type="paragraph" w:customStyle="1" w:styleId="BodyText31">
    <w:name w:val="Body Text 31"/>
    <w:basedOn w:val="a"/>
    <w:uiPriority w:val="99"/>
    <w:rsid w:val="004B2B24"/>
    <w:pPr>
      <w:jc w:val="both"/>
    </w:pPr>
    <w:rPr>
      <w:lang w:val="ru-RU" w:eastAsia="ru-RU"/>
    </w:rPr>
  </w:style>
  <w:style w:type="paragraph" w:customStyle="1" w:styleId="afff0">
    <w:name w:val="Знак Знак Знак Знак"/>
    <w:basedOn w:val="a"/>
    <w:uiPriority w:val="99"/>
    <w:rsid w:val="004B2B24"/>
    <w:pPr>
      <w:spacing w:after="160" w:line="240" w:lineRule="exact"/>
    </w:pPr>
    <w:rPr>
      <w:sz w:val="20"/>
      <w:lang w:val="ru-RU" w:eastAsia="zh-CN"/>
    </w:rPr>
  </w:style>
  <w:style w:type="paragraph" w:customStyle="1" w:styleId="1f0">
    <w:name w:val="1"/>
    <w:basedOn w:val="a"/>
    <w:uiPriority w:val="99"/>
    <w:rsid w:val="004B2B24"/>
    <w:pPr>
      <w:spacing w:before="100" w:beforeAutospacing="1" w:after="100" w:afterAutospacing="1"/>
    </w:pPr>
    <w:rPr>
      <w:szCs w:val="24"/>
      <w:lang w:val="ru-RU" w:eastAsia="ru-RU"/>
    </w:rPr>
  </w:style>
  <w:style w:type="paragraph" w:customStyle="1" w:styleId="117">
    <w:name w:val="Без интервала11"/>
    <w:uiPriority w:val="99"/>
    <w:rsid w:val="004B2B24"/>
    <w:pPr>
      <w:spacing w:after="0" w:line="240" w:lineRule="auto"/>
    </w:pPr>
    <w:rPr>
      <w:rFonts w:ascii="Calibri" w:eastAsia="Times New Roman" w:hAnsi="Calibri" w:cs="Times New Roman"/>
    </w:rPr>
  </w:style>
  <w:style w:type="paragraph" w:customStyle="1" w:styleId="1f1">
    <w:name w:val="Название1"/>
    <w:basedOn w:val="a"/>
    <w:uiPriority w:val="99"/>
    <w:rsid w:val="004B2B24"/>
    <w:pPr>
      <w:widowControl w:val="0"/>
      <w:suppressLineNumbers/>
      <w:suppressAutoHyphens/>
      <w:spacing w:before="120" w:after="120"/>
    </w:pPr>
    <w:rPr>
      <w:rFonts w:cs="Mangal"/>
      <w:i/>
      <w:iCs/>
      <w:kern w:val="1"/>
      <w:szCs w:val="24"/>
      <w:lang w:val="ru-RU" w:eastAsia="hi-IN" w:bidi="hi-IN"/>
    </w:rPr>
  </w:style>
  <w:style w:type="paragraph" w:customStyle="1" w:styleId="1f2">
    <w:name w:val="Указатель1"/>
    <w:basedOn w:val="a"/>
    <w:uiPriority w:val="99"/>
    <w:rsid w:val="004B2B24"/>
    <w:pPr>
      <w:widowControl w:val="0"/>
      <w:suppressLineNumbers/>
      <w:suppressAutoHyphens/>
    </w:pPr>
    <w:rPr>
      <w:rFonts w:cs="Mangal"/>
      <w:kern w:val="1"/>
      <w:szCs w:val="24"/>
      <w:lang w:val="ru-RU" w:eastAsia="hi-IN" w:bidi="hi-IN"/>
    </w:rPr>
  </w:style>
  <w:style w:type="paragraph" w:customStyle="1" w:styleId="NoSpacing1">
    <w:name w:val="No Spacing1"/>
    <w:basedOn w:val="a"/>
    <w:uiPriority w:val="99"/>
    <w:rsid w:val="004B2B24"/>
    <w:pPr>
      <w:widowControl w:val="0"/>
      <w:suppressAutoHyphens/>
    </w:pPr>
    <w:rPr>
      <w:rFonts w:ascii="Calibri" w:hAnsi="Calibri" w:cs="Mangal"/>
      <w:kern w:val="1"/>
      <w:szCs w:val="32"/>
      <w:lang w:val="ru-RU" w:eastAsia="hi-IN" w:bidi="hi-IN"/>
    </w:rPr>
  </w:style>
  <w:style w:type="table" w:customStyle="1" w:styleId="1f3">
    <w:name w:val="Сетка таблицы1"/>
    <w:uiPriority w:val="99"/>
    <w:rsid w:val="004B2B2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B2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ru-RU"/>
    </w:rPr>
  </w:style>
  <w:style w:type="character" w:customStyle="1" w:styleId="HTML0">
    <w:name w:val="Стандартный HTML Знак"/>
    <w:basedOn w:val="a0"/>
    <w:link w:val="HTML"/>
    <w:uiPriority w:val="99"/>
    <w:rsid w:val="004B2B24"/>
    <w:rPr>
      <w:rFonts w:ascii="Courier New" w:eastAsia="Times New Roman" w:hAnsi="Courier New" w:cs="Times New Roman"/>
      <w:sz w:val="20"/>
      <w:szCs w:val="20"/>
      <w:lang w:val="en-US" w:eastAsia="ru-RU"/>
    </w:rPr>
  </w:style>
  <w:style w:type="paragraph" w:customStyle="1" w:styleId="afff1">
    <w:name w:val="Нормальний текст"/>
    <w:basedOn w:val="a"/>
    <w:uiPriority w:val="99"/>
    <w:rsid w:val="004B2B24"/>
    <w:pPr>
      <w:spacing w:before="120"/>
      <w:ind w:firstLine="567"/>
      <w:jc w:val="both"/>
    </w:pPr>
    <w:rPr>
      <w:rFonts w:ascii="Antiqua" w:hAnsi="Antiqua"/>
      <w:sz w:val="26"/>
      <w:lang w:val="uk-UA" w:eastAsia="ru-RU"/>
    </w:rPr>
  </w:style>
  <w:style w:type="paragraph" w:customStyle="1" w:styleId="afff2">
    <w:name w:val="Знак"/>
    <w:basedOn w:val="a"/>
    <w:uiPriority w:val="99"/>
    <w:rsid w:val="004B2B24"/>
    <w:rPr>
      <w:rFonts w:ascii="Verdana" w:hAnsi="Verdana"/>
      <w:szCs w:val="24"/>
    </w:rPr>
  </w:style>
  <w:style w:type="paragraph" w:customStyle="1" w:styleId="1f4">
    <w:name w:val="Знак1 Знак Знак Знак"/>
    <w:basedOn w:val="a"/>
    <w:uiPriority w:val="99"/>
    <w:rsid w:val="004B2B24"/>
    <w:rPr>
      <w:rFonts w:ascii="Verdana" w:hAnsi="Verdana"/>
      <w:szCs w:val="24"/>
    </w:rPr>
  </w:style>
  <w:style w:type="paragraph" w:customStyle="1" w:styleId="1f5">
    <w:name w:val="Название объекта1"/>
    <w:basedOn w:val="a"/>
    <w:next w:val="a"/>
    <w:uiPriority w:val="99"/>
    <w:rsid w:val="004B2B24"/>
    <w:pPr>
      <w:suppressAutoHyphens/>
      <w:spacing w:before="120" w:after="120"/>
    </w:pPr>
    <w:rPr>
      <w:b/>
      <w:bCs/>
      <w:sz w:val="20"/>
      <w:lang w:val="uk-UA" w:eastAsia="ar-SA"/>
    </w:rPr>
  </w:style>
  <w:style w:type="character" w:customStyle="1" w:styleId="BodyText">
    <w:name w:val="Body Text Знак"/>
    <w:uiPriority w:val="99"/>
    <w:rsid w:val="004B2B24"/>
    <w:rPr>
      <w:rFonts w:ascii="Arial" w:hAnsi="Arial"/>
      <w:snapToGrid w:val="0"/>
      <w:sz w:val="24"/>
      <w:lang w:val="ru-RU" w:eastAsia="ru-RU"/>
    </w:rPr>
  </w:style>
  <w:style w:type="paragraph" w:customStyle="1" w:styleId="Preformatted">
    <w:name w:val="Preformatted"/>
    <w:basedOn w:val="a"/>
    <w:uiPriority w:val="99"/>
    <w:rsid w:val="004B2B2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val="uk-UA" w:eastAsia="ru-RU"/>
    </w:rPr>
  </w:style>
  <w:style w:type="paragraph" w:customStyle="1" w:styleId="26">
    <w:name w:val="Знак2"/>
    <w:basedOn w:val="a"/>
    <w:uiPriority w:val="99"/>
    <w:rsid w:val="004B2B24"/>
    <w:rPr>
      <w:rFonts w:ascii="Verdana" w:hAnsi="Verdana" w:cs="Verdana"/>
      <w:szCs w:val="24"/>
    </w:rPr>
  </w:style>
  <w:style w:type="paragraph" w:customStyle="1" w:styleId="1f6">
    <w:name w:val="Знак1 Знак Знак Знак Знак Знак Знак Знак Знак Знак"/>
    <w:basedOn w:val="a"/>
    <w:uiPriority w:val="99"/>
    <w:rsid w:val="004B2B24"/>
    <w:rPr>
      <w:rFonts w:ascii="Verdana" w:hAnsi="Verdana"/>
      <w:szCs w:val="24"/>
    </w:rPr>
  </w:style>
  <w:style w:type="paragraph" w:customStyle="1" w:styleId="afff3">
    <w:name w:val="Знак Знак Знак"/>
    <w:basedOn w:val="a"/>
    <w:uiPriority w:val="99"/>
    <w:rsid w:val="004B2B24"/>
    <w:rPr>
      <w:rFonts w:ascii="Verdana" w:hAnsi="Verdana" w:cs="Verdana"/>
      <w:sz w:val="20"/>
    </w:rPr>
  </w:style>
  <w:style w:type="paragraph" w:customStyle="1" w:styleId="1f7">
    <w:name w:val="Стиль1"/>
    <w:basedOn w:val="a"/>
    <w:uiPriority w:val="99"/>
    <w:rsid w:val="004B2B24"/>
    <w:pPr>
      <w:spacing w:line="360" w:lineRule="auto"/>
      <w:ind w:firstLine="709"/>
      <w:jc w:val="both"/>
    </w:pPr>
    <w:rPr>
      <w:szCs w:val="24"/>
      <w:lang w:val="ru-RU" w:eastAsia="ru-RU"/>
    </w:rPr>
  </w:style>
  <w:style w:type="paragraph" w:customStyle="1" w:styleId="afff4">
    <w:name w:val="Знак Знак Знак Знак Знак Знак"/>
    <w:basedOn w:val="a"/>
    <w:uiPriority w:val="99"/>
    <w:rsid w:val="004B2B24"/>
    <w:rPr>
      <w:rFonts w:ascii="Verdana" w:hAnsi="Verdana" w:cs="Verdana"/>
      <w:sz w:val="20"/>
    </w:rPr>
  </w:style>
  <w:style w:type="paragraph" w:customStyle="1" w:styleId="1f8">
    <w:name w:val="Обычный1"/>
    <w:uiPriority w:val="99"/>
    <w:rsid w:val="004B2B24"/>
    <w:pPr>
      <w:spacing w:after="0" w:line="240" w:lineRule="auto"/>
    </w:pPr>
    <w:rPr>
      <w:rFonts w:ascii="Times New Roman" w:eastAsia="ヒラギノ角ゴ Pro W3" w:hAnsi="Times New Roman" w:cs="Times New Roman"/>
      <w:color w:val="000000"/>
      <w:sz w:val="24"/>
      <w:szCs w:val="20"/>
    </w:rPr>
  </w:style>
  <w:style w:type="character" w:customStyle="1" w:styleId="Bodytext4">
    <w:name w:val="Body text (4)_"/>
    <w:link w:val="Bodytext40"/>
    <w:uiPriority w:val="99"/>
    <w:locked/>
    <w:rsid w:val="004B2B24"/>
    <w:rPr>
      <w:i/>
      <w:noProof/>
      <w:sz w:val="8"/>
      <w:shd w:val="clear" w:color="auto" w:fill="FFFFFF"/>
    </w:rPr>
  </w:style>
  <w:style w:type="paragraph" w:customStyle="1" w:styleId="Bodytext40">
    <w:name w:val="Body text (4)"/>
    <w:basedOn w:val="a"/>
    <w:link w:val="Bodytext4"/>
    <w:uiPriority w:val="99"/>
    <w:rsid w:val="004B2B24"/>
    <w:pPr>
      <w:shd w:val="clear" w:color="auto" w:fill="FFFFFF"/>
      <w:spacing w:before="180" w:line="240" w:lineRule="atLeast"/>
    </w:pPr>
    <w:rPr>
      <w:rFonts w:asciiTheme="minorHAnsi" w:eastAsiaTheme="minorHAnsi" w:hAnsiTheme="minorHAnsi" w:cstheme="minorBidi"/>
      <w:i/>
      <w:noProof/>
      <w:sz w:val="8"/>
      <w:szCs w:val="22"/>
      <w:shd w:val="clear" w:color="auto" w:fill="FFFFFF"/>
      <w:lang w:val="ru-RU"/>
    </w:rPr>
  </w:style>
  <w:style w:type="character" w:customStyle="1" w:styleId="atn">
    <w:name w:val="atn"/>
    <w:uiPriority w:val="99"/>
    <w:rsid w:val="004B2B24"/>
  </w:style>
  <w:style w:type="paragraph" w:customStyle="1" w:styleId="unterberschrift">
    <w:name w:val="unter Überschrift"/>
    <w:basedOn w:val="a"/>
    <w:uiPriority w:val="99"/>
    <w:rsid w:val="004B2B24"/>
    <w:pPr>
      <w:tabs>
        <w:tab w:val="right" w:pos="9640"/>
      </w:tabs>
      <w:spacing w:before="120"/>
      <w:ind w:left="567" w:hanging="567"/>
      <w:jc w:val="both"/>
    </w:pPr>
    <w:rPr>
      <w:rFonts w:ascii="Arial" w:hAnsi="Arial" w:cs="Arial"/>
      <w:szCs w:val="24"/>
      <w:lang w:val="de-DE" w:eastAsia="de-DE"/>
    </w:rPr>
  </w:style>
  <w:style w:type="character" w:customStyle="1" w:styleId="alt-edited1">
    <w:name w:val="alt-edited1"/>
    <w:uiPriority w:val="99"/>
    <w:rsid w:val="004B2B24"/>
    <w:rPr>
      <w:color w:val="auto"/>
    </w:rPr>
  </w:style>
  <w:style w:type="paragraph" w:customStyle="1" w:styleId="Char">
    <w:name w:val="Char"/>
    <w:basedOn w:val="a"/>
    <w:uiPriority w:val="99"/>
    <w:rsid w:val="004B2B24"/>
    <w:rPr>
      <w:rFonts w:ascii="Verdana" w:hAnsi="Verdana"/>
      <w:sz w:val="20"/>
    </w:rPr>
  </w:style>
  <w:style w:type="table" w:customStyle="1" w:styleId="27">
    <w:name w:val="Сетка таблицы2"/>
    <w:uiPriority w:val="99"/>
    <w:rsid w:val="004B2B24"/>
    <w:pPr>
      <w:spacing w:after="0" w:line="240" w:lineRule="auto"/>
    </w:pPr>
    <w:rPr>
      <w:rFonts w:ascii="Calibri" w:eastAsia="Times New Roman"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uiPriority w:val="99"/>
    <w:rsid w:val="004B2B24"/>
    <w:pPr>
      <w:spacing w:after="0" w:line="240" w:lineRule="auto"/>
    </w:pPr>
    <w:rPr>
      <w:rFonts w:ascii="Calibri" w:eastAsia="Times New Roman"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B2B24"/>
    <w:pPr>
      <w:spacing w:after="0" w:line="240" w:lineRule="auto"/>
    </w:pPr>
    <w:rPr>
      <w:rFonts w:ascii="Calibri" w:eastAsia="Times New Roman"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4B2B2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Emphasis"/>
    <w:uiPriority w:val="99"/>
    <w:qFormat/>
    <w:rsid w:val="004B2B24"/>
    <w:rPr>
      <w:rFonts w:cs="Times New Roman"/>
      <w:i/>
    </w:rPr>
  </w:style>
  <w:style w:type="paragraph" w:styleId="afff6">
    <w:name w:val="Plain Text"/>
    <w:basedOn w:val="a"/>
    <w:link w:val="afff7"/>
    <w:uiPriority w:val="99"/>
    <w:rsid w:val="004B2B24"/>
    <w:rPr>
      <w:rFonts w:ascii="Courier New" w:hAnsi="Courier New"/>
      <w:sz w:val="20"/>
      <w:lang w:eastAsia="ru-RU"/>
    </w:rPr>
  </w:style>
  <w:style w:type="character" w:customStyle="1" w:styleId="afff7">
    <w:name w:val="Текст Знак"/>
    <w:basedOn w:val="a0"/>
    <w:link w:val="afff6"/>
    <w:uiPriority w:val="99"/>
    <w:rsid w:val="004B2B24"/>
    <w:rPr>
      <w:rFonts w:ascii="Courier New" w:eastAsia="Times New Roman" w:hAnsi="Courier New" w:cs="Times New Roman"/>
      <w:sz w:val="20"/>
      <w:szCs w:val="20"/>
      <w:lang w:val="en-US" w:eastAsia="ru-RU"/>
    </w:rPr>
  </w:style>
  <w:style w:type="paragraph" w:customStyle="1" w:styleId="StyleHeading2TitleHeader2Italic2">
    <w:name w:val="Style Heading 2Title Header2 + Italic2"/>
    <w:basedOn w:val="2"/>
    <w:link w:val="StyleHeading2TitleHeader2Italic2Char"/>
    <w:uiPriority w:val="99"/>
    <w:rsid w:val="004B2B24"/>
    <w:pPr>
      <w:jc w:val="left"/>
    </w:pPr>
    <w:rPr>
      <w:rFonts w:ascii="Cambria" w:hAnsi="Cambria"/>
      <w:spacing w:val="-2"/>
      <w:sz w:val="28"/>
    </w:rPr>
  </w:style>
  <w:style w:type="character" w:customStyle="1" w:styleId="StyleHeading2TitleHeader2Italic2Char">
    <w:name w:val="Style Heading 2Title Header2 + Italic2 Char"/>
    <w:link w:val="StyleHeading2TitleHeader2Italic2"/>
    <w:uiPriority w:val="99"/>
    <w:locked/>
    <w:rsid w:val="004B2B24"/>
    <w:rPr>
      <w:rFonts w:ascii="Cambria" w:eastAsia="Times New Roman" w:hAnsi="Cambria" w:cs="Times New Roman"/>
      <w:b/>
      <w:spacing w:val="-2"/>
      <w:sz w:val="28"/>
      <w:szCs w:val="20"/>
      <w:lang w:val="en-US"/>
    </w:rPr>
  </w:style>
  <w:style w:type="paragraph" w:customStyle="1" w:styleId="afff8">
    <w:name w:val="???????"/>
    <w:uiPriority w:val="99"/>
    <w:rsid w:val="004B2B24"/>
    <w:pPr>
      <w:autoSpaceDE w:val="0"/>
      <w:autoSpaceDN w:val="0"/>
      <w:adjustRightInd w:val="0"/>
      <w:spacing w:after="0" w:line="200" w:lineRule="atLeast"/>
    </w:pPr>
    <w:rPr>
      <w:rFonts w:ascii="Mangal" w:eastAsia="Microsoft YaHei" w:hAnsi="Mangal" w:cs="Mangal"/>
      <w:color w:val="FFFFFF"/>
      <w:kern w:val="1"/>
      <w:sz w:val="36"/>
      <w:szCs w:val="36"/>
      <w:lang w:eastAsia="ru-RU"/>
    </w:rPr>
  </w:style>
  <w:style w:type="character" w:customStyle="1" w:styleId="bold">
    <w:name w:val="bold"/>
    <w:uiPriority w:val="99"/>
    <w:rsid w:val="004B2B24"/>
  </w:style>
  <w:style w:type="paragraph" w:customStyle="1" w:styleId="rtejustify">
    <w:name w:val="rtejustify"/>
    <w:basedOn w:val="a"/>
    <w:uiPriority w:val="99"/>
    <w:rsid w:val="004B2B24"/>
    <w:pPr>
      <w:spacing w:before="100" w:beforeAutospacing="1" w:after="100" w:afterAutospacing="1"/>
    </w:pPr>
    <w:rPr>
      <w:szCs w:val="24"/>
      <w:lang w:val="ru-RU" w:eastAsia="ru-RU"/>
    </w:rPr>
  </w:style>
  <w:style w:type="paragraph" w:customStyle="1" w:styleId="rvps7">
    <w:name w:val="rvps7"/>
    <w:basedOn w:val="a"/>
    <w:uiPriority w:val="99"/>
    <w:rsid w:val="004B2B24"/>
    <w:pPr>
      <w:spacing w:before="100" w:beforeAutospacing="1" w:after="100" w:afterAutospacing="1"/>
    </w:pPr>
    <w:rPr>
      <w:szCs w:val="24"/>
      <w:lang w:val="ru-RU" w:eastAsia="ru-RU"/>
    </w:rPr>
  </w:style>
  <w:style w:type="character" w:customStyle="1" w:styleId="rvts15">
    <w:name w:val="rvts15"/>
    <w:uiPriority w:val="99"/>
    <w:rsid w:val="004B2B24"/>
  </w:style>
  <w:style w:type="character" w:customStyle="1" w:styleId="rvts9">
    <w:name w:val="rvts9"/>
    <w:uiPriority w:val="99"/>
    <w:rsid w:val="004B2B24"/>
  </w:style>
  <w:style w:type="paragraph" w:customStyle="1" w:styleId="CharChar">
    <w:name w:val="Знак Знак Знак Char Char"/>
    <w:basedOn w:val="a"/>
    <w:uiPriority w:val="99"/>
    <w:rsid w:val="004B2B24"/>
    <w:rPr>
      <w:rFonts w:ascii="Verdana" w:hAnsi="Verdana" w:cs="Verdana"/>
      <w:sz w:val="20"/>
    </w:rPr>
  </w:style>
  <w:style w:type="paragraph" w:customStyle="1" w:styleId="CharChar1">
    <w:name w:val="Знак Знак Знак Char Char1"/>
    <w:basedOn w:val="a"/>
    <w:uiPriority w:val="99"/>
    <w:rsid w:val="004B2B24"/>
    <w:rPr>
      <w:rFonts w:ascii="Verdana" w:hAnsi="Verdana" w:cs="Verdana"/>
      <w:sz w:val="20"/>
    </w:rPr>
  </w:style>
  <w:style w:type="paragraph" w:customStyle="1" w:styleId="37">
    <w:name w:val="Стиль3"/>
    <w:basedOn w:val="1"/>
    <w:next w:val="2"/>
    <w:autoRedefine/>
    <w:uiPriority w:val="99"/>
    <w:rsid w:val="004B2B24"/>
    <w:pPr>
      <w:keepNext/>
      <w:tabs>
        <w:tab w:val="num" w:pos="1141"/>
      </w:tabs>
      <w:overflowPunct w:val="0"/>
      <w:autoSpaceDE w:val="0"/>
      <w:autoSpaceDN w:val="0"/>
      <w:adjustRightInd w:val="0"/>
      <w:spacing w:before="0" w:after="0"/>
      <w:ind w:left="1141" w:hanging="432"/>
      <w:jc w:val="left"/>
      <w:textAlignment w:val="baseline"/>
    </w:pPr>
    <w:rPr>
      <w:rFonts w:ascii="Arial" w:hAnsi="Arial"/>
      <w:b w:val="0"/>
      <w:kern w:val="0"/>
      <w:sz w:val="24"/>
      <w:lang w:eastAsia="ru-RU"/>
    </w:rPr>
  </w:style>
  <w:style w:type="paragraph" w:customStyle="1" w:styleId="CharChar2">
    <w:name w:val="Знак Знак Знак Char Char2"/>
    <w:basedOn w:val="a"/>
    <w:uiPriority w:val="99"/>
    <w:rsid w:val="004B2B24"/>
    <w:rPr>
      <w:rFonts w:ascii="Verdana" w:hAnsi="Verdana" w:cs="Verdana"/>
      <w:sz w:val="20"/>
    </w:rPr>
  </w:style>
  <w:style w:type="paragraph" w:customStyle="1" w:styleId="CharChar0">
    <w:name w:val="Знак Знак Знак Char Char Знак Знак Знак Знак"/>
    <w:basedOn w:val="a"/>
    <w:uiPriority w:val="99"/>
    <w:rsid w:val="004B2B24"/>
    <w:rPr>
      <w:rFonts w:ascii="Verdana" w:hAnsi="Verdana" w:cs="Verdana"/>
      <w:sz w:val="20"/>
    </w:rPr>
  </w:style>
  <w:style w:type="character" w:customStyle="1" w:styleId="118">
    <w:name w:val="Заголовок 1 Знак1"/>
    <w:aliases w:val="Document Header1 Знак1"/>
    <w:uiPriority w:val="99"/>
    <w:rsid w:val="004B2B24"/>
    <w:rPr>
      <w:rFonts w:ascii="Calibri Light" w:hAnsi="Calibri Light"/>
      <w:color w:val="2E74B5"/>
      <w:sz w:val="32"/>
      <w:lang w:val="en-US" w:eastAsia="en-US"/>
    </w:rPr>
  </w:style>
  <w:style w:type="paragraph" w:customStyle="1" w:styleId="msonormal0">
    <w:name w:val="msonormal"/>
    <w:basedOn w:val="a"/>
    <w:uiPriority w:val="99"/>
    <w:rsid w:val="004B2B24"/>
    <w:pPr>
      <w:spacing w:before="100" w:beforeAutospacing="1" w:after="100" w:afterAutospacing="1"/>
    </w:pPr>
    <w:rPr>
      <w:rFonts w:ascii="Arial Unicode MS" w:cs="Arial Unicode MS"/>
      <w:szCs w:val="24"/>
    </w:rPr>
  </w:style>
  <w:style w:type="paragraph" w:customStyle="1" w:styleId="38">
    <w:name w:val="3"/>
    <w:basedOn w:val="a"/>
    <w:next w:val="a9"/>
    <w:link w:val="afff9"/>
    <w:uiPriority w:val="99"/>
    <w:rsid w:val="004B2B24"/>
    <w:pPr>
      <w:jc w:val="center"/>
    </w:pPr>
    <w:rPr>
      <w:b/>
      <w:caps/>
      <w:lang w:val="uk-UA" w:eastAsia="ru-RU"/>
    </w:rPr>
  </w:style>
  <w:style w:type="character" w:customStyle="1" w:styleId="afff9">
    <w:name w:val="Название Знак"/>
    <w:link w:val="38"/>
    <w:uiPriority w:val="99"/>
    <w:locked/>
    <w:rsid w:val="004B2B24"/>
    <w:rPr>
      <w:rFonts w:ascii="Times New Roman" w:eastAsia="Times New Roman" w:hAnsi="Times New Roman" w:cs="Times New Roman"/>
      <w:b/>
      <w:caps/>
      <w:sz w:val="24"/>
      <w:szCs w:val="20"/>
      <w:lang w:val="uk-UA" w:eastAsia="ru-RU"/>
    </w:rPr>
  </w:style>
  <w:style w:type="paragraph" w:customStyle="1" w:styleId="xfmc9">
    <w:name w:val="xfmc9"/>
    <w:basedOn w:val="a"/>
    <w:rsid w:val="004B2B24"/>
    <w:pPr>
      <w:spacing w:before="100" w:beforeAutospacing="1" w:after="100" w:afterAutospacing="1"/>
    </w:pPr>
    <w:rPr>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gov.ua/" TargetMode="External"/><Relationship Id="rId13" Type="http://schemas.openxmlformats.org/officeDocument/2006/relationships/hyperlink" Target="mailto:zhitanska@ukr.net"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ank.gov.ua/" TargetMode="External"/><Relationship Id="rId12" Type="http://schemas.openxmlformats.org/officeDocument/2006/relationships/hyperlink" Target="mailto:vinspih.office@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ank.gov.ua/" TargetMode="External"/><Relationship Id="rId11" Type="http://schemas.openxmlformats.org/officeDocument/2006/relationships/hyperlink" Target="mailto:vinspih@gmail.com" TargetMode="External"/><Relationship Id="rId5" Type="http://schemas.openxmlformats.org/officeDocument/2006/relationships/hyperlink" Target="http://www.bank.gov.ua/" TargetMode="External"/><Relationship Id="rId15" Type="http://schemas.openxmlformats.org/officeDocument/2006/relationships/image" Target="media/image1.png"/><Relationship Id="rId10" Type="http://schemas.openxmlformats.org/officeDocument/2006/relationships/hyperlink" Target="http://www.bank.gov.ua/"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bank.gov.ua/" TargetMode="External"/><Relationship Id="rId14" Type="http://schemas.openxmlformats.org/officeDocument/2006/relationships/hyperlink" Target="mailto:zlik_d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6162</Words>
  <Characters>3513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ProBook15_6</dc:creator>
  <cp:keywords/>
  <dc:description/>
  <cp:lastModifiedBy>O.Sm.</cp:lastModifiedBy>
  <cp:revision>8</cp:revision>
  <dcterms:created xsi:type="dcterms:W3CDTF">2016-09-26T08:02:00Z</dcterms:created>
  <dcterms:modified xsi:type="dcterms:W3CDTF">2017-07-18T10:16:00Z</dcterms:modified>
</cp:coreProperties>
</file>