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6D" w:rsidRDefault="0062786D" w:rsidP="00A16B39">
      <w:pPr>
        <w:pStyle w:val="a3"/>
        <w:spacing w:before="120"/>
        <w:ind w:right="0"/>
        <w:jc w:val="center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Інформація про розгляд запитів на публічну інформацію </w:t>
      </w:r>
    </w:p>
    <w:p w:rsidR="00251BA6" w:rsidRDefault="00DC11F7" w:rsidP="00A16B39">
      <w:pPr>
        <w:pStyle w:val="a3"/>
        <w:spacing w:before="120"/>
        <w:ind w:right="0"/>
        <w:jc w:val="center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Департаментом</w:t>
      </w:r>
      <w:r w:rsidR="0062786D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 соціальної </w:t>
      </w:r>
      <w:r w:rsidR="00BA6839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та молодіжної </w:t>
      </w:r>
      <w:r w:rsidR="0062786D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політики </w:t>
      </w:r>
      <w:r w:rsidR="00251BA6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Вінницької </w:t>
      </w:r>
      <w:r w:rsidR="0062786D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обл</w:t>
      </w:r>
      <w:r w:rsidR="00251BA6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асної </w:t>
      </w:r>
      <w:r w:rsidR="0062786D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держ</w:t>
      </w:r>
      <w:r w:rsidR="00251BA6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авної </w:t>
      </w:r>
      <w:r w:rsidR="0062786D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адміністрації </w:t>
      </w:r>
    </w:p>
    <w:p w:rsidR="00A16B39" w:rsidRDefault="0062786D" w:rsidP="00A16B39">
      <w:pPr>
        <w:pStyle w:val="a3"/>
        <w:spacing w:before="120"/>
        <w:ind w:right="0"/>
        <w:jc w:val="center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у </w:t>
      </w:r>
      <w:r w:rsidR="00DC1CCC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червні</w:t>
      </w:r>
      <w:r w:rsidR="008A0272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 201</w:t>
      </w:r>
      <w:r w:rsidR="00B01C90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>7</w:t>
      </w:r>
      <w:r w:rsidR="000F2977"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 року</w:t>
      </w:r>
      <w:r>
        <w:rPr>
          <w:rFonts w:ascii="Times New Roman" w:hAnsi="Times New Roman"/>
          <w:b/>
          <w:bCs w:val="0"/>
          <w:i w:val="0"/>
          <w:iCs w:val="0"/>
          <w:sz w:val="28"/>
          <w:szCs w:val="28"/>
        </w:rPr>
        <w:t xml:space="preserve"> </w:t>
      </w:r>
    </w:p>
    <w:p w:rsidR="00F82D17" w:rsidRPr="00FF3FF3" w:rsidRDefault="00F82D17" w:rsidP="00A16B39">
      <w:pPr>
        <w:pStyle w:val="a3"/>
        <w:spacing w:before="120"/>
        <w:ind w:right="0"/>
        <w:jc w:val="center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945"/>
        <w:gridCol w:w="806"/>
        <w:gridCol w:w="811"/>
        <w:gridCol w:w="813"/>
        <w:gridCol w:w="814"/>
        <w:gridCol w:w="814"/>
        <w:gridCol w:w="814"/>
        <w:gridCol w:w="1008"/>
        <w:gridCol w:w="805"/>
        <w:gridCol w:w="973"/>
        <w:gridCol w:w="1167"/>
        <w:gridCol w:w="992"/>
        <w:gridCol w:w="8"/>
        <w:gridCol w:w="751"/>
        <w:gridCol w:w="778"/>
        <w:gridCol w:w="778"/>
        <w:gridCol w:w="891"/>
        <w:gridCol w:w="8"/>
      </w:tblGrid>
      <w:tr w:rsidR="00F47748" w:rsidRPr="00FF3FF3" w:rsidTr="008F504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825"/>
          <w:jc w:val="center"/>
        </w:trPr>
        <w:tc>
          <w:tcPr>
            <w:tcW w:w="1800" w:type="dxa"/>
            <w:vMerge w:val="restart"/>
          </w:tcPr>
          <w:p w:rsidR="00F47748" w:rsidRDefault="001E6BC7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За</w:t>
            </w:r>
            <w:r w:rsidR="00764B37">
              <w:rPr>
                <w:rFonts w:ascii="Times New Roman" w:hAnsi="Times New Roman"/>
                <w:b/>
                <w:bCs w:val="0"/>
                <w:i w:val="0"/>
                <w:iCs w:val="0"/>
              </w:rPr>
              <w:t>пит</w:t>
            </w:r>
            <w:r w:rsidR="00F47748" w:rsidRPr="00FF3FF3">
              <w:rPr>
                <w:rFonts w:ascii="Times New Roman" w:hAnsi="Times New Roman"/>
                <w:b/>
                <w:bCs w:val="0"/>
                <w:i w:val="0"/>
                <w:iCs w:val="0"/>
              </w:rPr>
              <w:t>и на публічну інформацію</w:t>
            </w:r>
          </w:p>
          <w:p w:rsidR="00764B37" w:rsidRDefault="00764B37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</w:p>
          <w:p w:rsidR="0027260F" w:rsidRDefault="00DC1CCC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черв</w:t>
            </w:r>
            <w:r w:rsidR="00051D66">
              <w:rPr>
                <w:rFonts w:ascii="Times New Roman" w:hAnsi="Times New Roman"/>
                <w:b/>
                <w:bCs w:val="0"/>
                <w:i w:val="0"/>
                <w:iCs w:val="0"/>
              </w:rPr>
              <w:t>ень</w:t>
            </w:r>
          </w:p>
          <w:p w:rsidR="00764B37" w:rsidRPr="00FF3FF3" w:rsidRDefault="00B01C90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2017</w:t>
            </w:r>
            <w:r w:rsidR="00764B37">
              <w:rPr>
                <w:rFonts w:ascii="Times New Roman" w:hAnsi="Times New Roman"/>
                <w:b/>
                <w:bCs w:val="0"/>
                <w:i w:val="0"/>
                <w:iCs w:val="0"/>
              </w:rPr>
              <w:t xml:space="preserve"> р</w:t>
            </w:r>
            <w:r w:rsidR="00DD68A0">
              <w:rPr>
                <w:rFonts w:ascii="Times New Roman" w:hAnsi="Times New Roman"/>
                <w:b/>
                <w:bCs w:val="0"/>
                <w:i w:val="0"/>
                <w:iCs w:val="0"/>
              </w:rPr>
              <w:t>оку</w:t>
            </w:r>
          </w:p>
        </w:tc>
        <w:tc>
          <w:tcPr>
            <w:tcW w:w="3122" w:type="dxa"/>
            <w:gridSpan w:val="4"/>
          </w:tcPr>
          <w:p w:rsidR="00F47748" w:rsidRPr="00FF3FF3" w:rsidRDefault="00F47748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 w:rsidRPr="00FF3FF3">
              <w:rPr>
                <w:rFonts w:ascii="Times New Roman" w:hAnsi="Times New Roman"/>
                <w:b/>
                <w:bCs w:val="0"/>
                <w:i w:val="0"/>
                <w:iCs w:val="0"/>
              </w:rPr>
              <w:t>За категорією запитувачів</w:t>
            </w:r>
          </w:p>
        </w:tc>
        <w:tc>
          <w:tcPr>
            <w:tcW w:w="3192" w:type="dxa"/>
            <w:gridSpan w:val="4"/>
          </w:tcPr>
          <w:p w:rsidR="00F47748" w:rsidRPr="00FF3FF3" w:rsidRDefault="00F47748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 w:rsidRPr="00FF3FF3">
              <w:rPr>
                <w:rFonts w:ascii="Times New Roman" w:hAnsi="Times New Roman"/>
                <w:b/>
                <w:bCs w:val="0"/>
                <w:i w:val="0"/>
                <w:iCs w:val="0"/>
              </w:rPr>
              <w:t xml:space="preserve">За формою </w:t>
            </w:r>
          </w:p>
          <w:p w:rsidR="00F47748" w:rsidRPr="00FF3FF3" w:rsidRDefault="00F47748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 w:rsidRPr="00FF3FF3">
              <w:rPr>
                <w:rFonts w:ascii="Times New Roman" w:hAnsi="Times New Roman"/>
                <w:b/>
                <w:bCs w:val="0"/>
                <w:i w:val="0"/>
                <w:iCs w:val="0"/>
              </w:rPr>
              <w:t>подання</w:t>
            </w:r>
          </w:p>
        </w:tc>
        <w:tc>
          <w:tcPr>
            <w:tcW w:w="3643" w:type="dxa"/>
            <w:gridSpan w:val="4"/>
          </w:tcPr>
          <w:p w:rsidR="00F47748" w:rsidRPr="00FF3FF3" w:rsidRDefault="00F47748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 w:rsidRPr="00FF3FF3">
              <w:rPr>
                <w:rFonts w:ascii="Times New Roman" w:hAnsi="Times New Roman"/>
                <w:b/>
                <w:bCs w:val="0"/>
                <w:i w:val="0"/>
                <w:iCs w:val="0"/>
              </w:rPr>
              <w:t>Тематика запитів</w:t>
            </w:r>
          </w:p>
          <w:p w:rsidR="00F47748" w:rsidRPr="00FF3FF3" w:rsidRDefault="00F47748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 w:rsidRPr="00FF3FF3">
              <w:rPr>
                <w:rFonts w:ascii="Times New Roman" w:hAnsi="Times New Roman"/>
                <w:b/>
                <w:bCs w:val="0"/>
                <w:i w:val="0"/>
                <w:iCs w:val="0"/>
              </w:rPr>
              <w:t>(належать до компетенції)</w:t>
            </w:r>
          </w:p>
        </w:tc>
        <w:tc>
          <w:tcPr>
            <w:tcW w:w="2966" w:type="dxa"/>
            <w:gridSpan w:val="5"/>
          </w:tcPr>
          <w:p w:rsidR="00F47748" w:rsidRDefault="00F47748">
            <w:pPr>
              <w:rPr>
                <w:b/>
              </w:rPr>
            </w:pPr>
          </w:p>
          <w:p w:rsidR="00F47748" w:rsidRPr="00FF3FF3" w:rsidRDefault="00F47748" w:rsidP="00F47748">
            <w:pPr>
              <w:pStyle w:val="a3"/>
              <w:ind w:right="0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 w:rsidRPr="00FF3FF3">
              <w:rPr>
                <w:rFonts w:ascii="Times New Roman" w:hAnsi="Times New Roman"/>
                <w:b/>
                <w:bCs w:val="0"/>
                <w:i w:val="0"/>
                <w:iCs w:val="0"/>
              </w:rPr>
              <w:t>Результати розгляду</w:t>
            </w:r>
          </w:p>
        </w:tc>
      </w:tr>
      <w:tr w:rsidR="00F82D17" w:rsidRPr="00483F9E" w:rsidTr="008F504A">
        <w:tblPrEx>
          <w:tblCellMar>
            <w:top w:w="0" w:type="dxa"/>
            <w:bottom w:w="0" w:type="dxa"/>
          </w:tblCellMar>
        </w:tblPrEx>
        <w:trPr>
          <w:cantSplit/>
          <w:trHeight w:val="77"/>
          <w:jc w:val="center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764B37" w:rsidRPr="00483F9E" w:rsidRDefault="00764B37" w:rsidP="00A16B39">
            <w:pPr>
              <w:pStyle w:val="a3"/>
              <w:ind w:right="0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87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64B37" w:rsidRPr="00F47748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F47748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Від фізичних осіб</w:t>
            </w:r>
          </w:p>
        </w:tc>
        <w:tc>
          <w:tcPr>
            <w:tcW w:w="74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64B37" w:rsidRPr="00F47748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F47748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Від об’єднань громадян</w:t>
            </w: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64B37" w:rsidRPr="00F47748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F47748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Від юридичних осіб</w:t>
            </w:r>
          </w:p>
        </w:tc>
        <w:tc>
          <w:tcPr>
            <w:tcW w:w="75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64B37" w:rsidRPr="00F47748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F47748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Від ЗМІ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64B37" w:rsidRPr="00F47748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F47748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Звичайною поштою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64B37" w:rsidRPr="00F47748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F47748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Електронною поштою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64B37" w:rsidRPr="00F47748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F47748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На особистому прийомі</w:t>
            </w:r>
          </w:p>
        </w:tc>
        <w:tc>
          <w:tcPr>
            <w:tcW w:w="93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764B37" w:rsidRPr="00F47748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F47748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Переспрямовані від вищих органів державної влади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:rsidR="00764B37" w:rsidRPr="001B4E59" w:rsidRDefault="00764B37" w:rsidP="00764B37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  <w:t>З</w:t>
            </w:r>
            <w:r w:rsidRPr="001B4E59"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  <w:t xml:space="preserve"> питань соціальної підтримки населення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64B37" w:rsidRPr="001B4E59" w:rsidRDefault="00764B37" w:rsidP="00764B37">
            <w:pPr>
              <w:pStyle w:val="a3"/>
              <w:ind w:left="113" w:right="113"/>
              <w:jc w:val="center"/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</w:pPr>
          </w:p>
          <w:p w:rsidR="00764B37" w:rsidRPr="001B4E59" w:rsidRDefault="00F82D17" w:rsidP="00764B37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  <w:t>З</w:t>
            </w:r>
            <w:r w:rsidR="00764B37" w:rsidRPr="001B4E59"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  <w:t xml:space="preserve"> питань праці та зайнятості населення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764B37" w:rsidRPr="001B4E59" w:rsidRDefault="00F82D17" w:rsidP="00764B37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  <w:t xml:space="preserve">З </w:t>
            </w:r>
            <w:r w:rsidR="00764B37" w:rsidRPr="001B4E59">
              <w:rPr>
                <w:rStyle w:val="a4"/>
                <w:rFonts w:ascii="Times New Roman" w:hAnsi="Times New Roman"/>
                <w:i w:val="0"/>
                <w:sz w:val="20"/>
                <w:szCs w:val="20"/>
              </w:rPr>
              <w:t>питань державних соціальних гарантій</w:t>
            </w:r>
          </w:p>
        </w:tc>
        <w:tc>
          <w:tcPr>
            <w:tcW w:w="925" w:type="dxa"/>
            <w:gridSpan w:val="2"/>
            <w:vMerge w:val="restart"/>
            <w:textDirection w:val="btLr"/>
            <w:vAlign w:val="center"/>
          </w:tcPr>
          <w:p w:rsidR="00764B37" w:rsidRPr="00764B37" w:rsidRDefault="00F82D17" w:rsidP="001B4E5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І</w:t>
            </w:r>
            <w:r w:rsidR="00764B37" w:rsidRPr="00764B37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з загальних питань</w:t>
            </w:r>
          </w:p>
        </w:tc>
        <w:tc>
          <w:tcPr>
            <w:tcW w:w="2966" w:type="dxa"/>
            <w:gridSpan w:val="5"/>
            <w:tcBorders>
              <w:bottom w:val="nil"/>
            </w:tcBorders>
            <w:textDirection w:val="btLr"/>
            <w:vAlign w:val="center"/>
          </w:tcPr>
          <w:p w:rsidR="00764B37" w:rsidRPr="00483F9E" w:rsidRDefault="00764B37"/>
        </w:tc>
      </w:tr>
      <w:tr w:rsidR="00F82D17" w:rsidRPr="00092B25" w:rsidTr="008F504A">
        <w:tblPrEx>
          <w:tblCellMar>
            <w:top w:w="0" w:type="dxa"/>
            <w:bottom w:w="0" w:type="dxa"/>
          </w:tblCellMar>
        </w:tblPrEx>
        <w:trPr>
          <w:cantSplit/>
          <w:trHeight w:val="4684"/>
          <w:jc w:val="center"/>
        </w:trPr>
        <w:tc>
          <w:tcPr>
            <w:tcW w:w="1800" w:type="dxa"/>
            <w:vMerge/>
          </w:tcPr>
          <w:p w:rsidR="00764B37" w:rsidRPr="00483F9E" w:rsidRDefault="00764B37" w:rsidP="00A16B39">
            <w:pPr>
              <w:pStyle w:val="a3"/>
              <w:ind w:right="0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874" w:type="dxa"/>
            <w:vMerge/>
            <w:textDirection w:val="btLr"/>
            <w:vAlign w:val="center"/>
          </w:tcPr>
          <w:p w:rsidR="00764B37" w:rsidRPr="00483F9E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746" w:type="dxa"/>
            <w:vMerge/>
            <w:textDirection w:val="btLr"/>
            <w:vAlign w:val="center"/>
          </w:tcPr>
          <w:p w:rsidR="00764B37" w:rsidRPr="00483F9E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750" w:type="dxa"/>
            <w:vMerge/>
            <w:textDirection w:val="btLr"/>
            <w:vAlign w:val="center"/>
          </w:tcPr>
          <w:p w:rsidR="00764B37" w:rsidRPr="00483F9E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764B37" w:rsidRPr="00483F9E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753" w:type="dxa"/>
            <w:vMerge/>
            <w:textDirection w:val="btLr"/>
            <w:vAlign w:val="center"/>
          </w:tcPr>
          <w:p w:rsidR="00764B37" w:rsidRPr="00483F9E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753" w:type="dxa"/>
            <w:vMerge/>
            <w:textDirection w:val="btLr"/>
            <w:vAlign w:val="center"/>
          </w:tcPr>
          <w:p w:rsidR="00764B37" w:rsidRPr="00483F9E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753" w:type="dxa"/>
            <w:vMerge/>
            <w:textDirection w:val="btLr"/>
            <w:vAlign w:val="center"/>
          </w:tcPr>
          <w:p w:rsidR="00764B37" w:rsidRPr="00483F9E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933" w:type="dxa"/>
            <w:vMerge/>
            <w:textDirection w:val="btLr"/>
            <w:vAlign w:val="center"/>
          </w:tcPr>
          <w:p w:rsidR="00764B37" w:rsidRPr="00483F9E" w:rsidRDefault="00764B37" w:rsidP="00A16B39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745" w:type="dxa"/>
            <w:vMerge/>
            <w:textDirection w:val="btLr"/>
            <w:vAlign w:val="center"/>
          </w:tcPr>
          <w:p w:rsidR="00764B37" w:rsidRPr="00CB6E06" w:rsidRDefault="00764B37" w:rsidP="001B4E59">
            <w:pPr>
              <w:pStyle w:val="a3"/>
              <w:ind w:left="113" w:right="113"/>
              <w:jc w:val="center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</w:tcPr>
          <w:p w:rsidR="00764B37" w:rsidRPr="00CB6E06" w:rsidRDefault="00764B37" w:rsidP="001B4E59">
            <w:pPr>
              <w:pStyle w:val="a3"/>
              <w:ind w:left="113" w:right="113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764B37" w:rsidRPr="00CB6E06" w:rsidRDefault="00764B37" w:rsidP="001B4E59">
            <w:pPr>
              <w:pStyle w:val="a3"/>
              <w:ind w:left="113" w:right="113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Merge/>
            <w:textDirection w:val="btLr"/>
            <w:vAlign w:val="center"/>
          </w:tcPr>
          <w:p w:rsidR="00764B37" w:rsidRPr="00CB6E06" w:rsidRDefault="00764B37" w:rsidP="00A90FE9">
            <w:pPr>
              <w:pStyle w:val="a3"/>
              <w:ind w:left="113" w:right="113"/>
              <w:rPr>
                <w:rFonts w:ascii="Times New Roman" w:hAnsi="Times New Roman"/>
                <w:bCs w:val="0"/>
                <w:i w:val="0"/>
                <w:iCs w:val="0"/>
              </w:rPr>
            </w:pPr>
          </w:p>
        </w:tc>
        <w:tc>
          <w:tcPr>
            <w:tcW w:w="695" w:type="dxa"/>
            <w:tcBorders>
              <w:top w:val="nil"/>
            </w:tcBorders>
            <w:textDirection w:val="btLr"/>
            <w:vAlign w:val="center"/>
          </w:tcPr>
          <w:p w:rsidR="00764B37" w:rsidRPr="00092B25" w:rsidRDefault="00764B37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092B25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Задоволено</w:t>
            </w:r>
          </w:p>
        </w:tc>
        <w:tc>
          <w:tcPr>
            <w:tcW w:w="720" w:type="dxa"/>
            <w:tcBorders>
              <w:top w:val="nil"/>
            </w:tcBorders>
            <w:textDirection w:val="btLr"/>
            <w:vAlign w:val="center"/>
          </w:tcPr>
          <w:p w:rsidR="00764B37" w:rsidRPr="00092B25" w:rsidRDefault="00764B37" w:rsidP="00A16B39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092B25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Надіслано іншим розпорядникам інформації</w:t>
            </w:r>
          </w:p>
        </w:tc>
        <w:tc>
          <w:tcPr>
            <w:tcW w:w="720" w:type="dxa"/>
            <w:tcBorders>
              <w:top w:val="nil"/>
            </w:tcBorders>
            <w:textDirection w:val="btLr"/>
            <w:vAlign w:val="center"/>
          </w:tcPr>
          <w:p w:rsidR="00764B37" w:rsidRPr="00092B25" w:rsidRDefault="00764B37" w:rsidP="00092B25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092B25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Відмовлено</w:t>
            </w:r>
          </w:p>
        </w:tc>
        <w:tc>
          <w:tcPr>
            <w:tcW w:w="831" w:type="dxa"/>
            <w:gridSpan w:val="2"/>
            <w:tcBorders>
              <w:top w:val="nil"/>
            </w:tcBorders>
            <w:textDirection w:val="btLr"/>
            <w:vAlign w:val="center"/>
          </w:tcPr>
          <w:p w:rsidR="00764B37" w:rsidRPr="00092B25" w:rsidRDefault="00764B37" w:rsidP="00092B25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</w:pPr>
            <w:r w:rsidRPr="00092B25">
              <w:rPr>
                <w:rFonts w:ascii="Times New Roman" w:hAnsi="Times New Roman"/>
                <w:b/>
                <w:bCs w:val="0"/>
                <w:i w:val="0"/>
                <w:iCs w:val="0"/>
                <w:sz w:val="20"/>
                <w:szCs w:val="20"/>
              </w:rPr>
              <w:t>Опрацьовується</w:t>
            </w:r>
          </w:p>
        </w:tc>
      </w:tr>
      <w:tr w:rsidR="00764B37" w:rsidRPr="00DC44FC" w:rsidTr="00DC44FC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1800" w:type="dxa"/>
            <w:vAlign w:val="center"/>
          </w:tcPr>
          <w:p w:rsidR="00764B37" w:rsidRPr="00E347B6" w:rsidRDefault="00DC1CCC" w:rsidP="00051D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vAlign w:val="center"/>
          </w:tcPr>
          <w:p w:rsidR="00764B37" w:rsidRPr="00E347B6" w:rsidRDefault="00DC1CCC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3</w:t>
            </w:r>
          </w:p>
        </w:tc>
        <w:tc>
          <w:tcPr>
            <w:tcW w:w="746" w:type="dxa"/>
            <w:vAlign w:val="center"/>
          </w:tcPr>
          <w:p w:rsidR="00764B37" w:rsidRPr="00E347B6" w:rsidRDefault="00B01C90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0</w:t>
            </w:r>
          </w:p>
        </w:tc>
        <w:tc>
          <w:tcPr>
            <w:tcW w:w="750" w:type="dxa"/>
            <w:vAlign w:val="center"/>
          </w:tcPr>
          <w:p w:rsidR="00764B37" w:rsidRPr="00E347B6" w:rsidRDefault="00DC1CCC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3</w:t>
            </w:r>
          </w:p>
        </w:tc>
        <w:tc>
          <w:tcPr>
            <w:tcW w:w="752" w:type="dxa"/>
            <w:vAlign w:val="center"/>
          </w:tcPr>
          <w:p w:rsidR="00764B37" w:rsidRPr="00E347B6" w:rsidRDefault="00FC65C7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0</w:t>
            </w:r>
          </w:p>
        </w:tc>
        <w:tc>
          <w:tcPr>
            <w:tcW w:w="753" w:type="dxa"/>
            <w:vAlign w:val="center"/>
          </w:tcPr>
          <w:p w:rsidR="00764B37" w:rsidRPr="00E347B6" w:rsidRDefault="00DC1CCC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1</w:t>
            </w:r>
          </w:p>
        </w:tc>
        <w:tc>
          <w:tcPr>
            <w:tcW w:w="753" w:type="dxa"/>
            <w:vAlign w:val="center"/>
          </w:tcPr>
          <w:p w:rsidR="00764B37" w:rsidRPr="00E347B6" w:rsidRDefault="00DC1CCC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1</w:t>
            </w:r>
          </w:p>
        </w:tc>
        <w:tc>
          <w:tcPr>
            <w:tcW w:w="753" w:type="dxa"/>
            <w:vAlign w:val="center"/>
          </w:tcPr>
          <w:p w:rsidR="00764B37" w:rsidRPr="00E347B6" w:rsidRDefault="00CE03B8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0</w:t>
            </w:r>
          </w:p>
        </w:tc>
        <w:tc>
          <w:tcPr>
            <w:tcW w:w="933" w:type="dxa"/>
            <w:vAlign w:val="center"/>
          </w:tcPr>
          <w:p w:rsidR="00764B37" w:rsidRPr="00E347B6" w:rsidRDefault="00DC1CCC" w:rsidP="00DC1CC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4</w:t>
            </w:r>
          </w:p>
        </w:tc>
        <w:tc>
          <w:tcPr>
            <w:tcW w:w="745" w:type="dxa"/>
            <w:vAlign w:val="center"/>
          </w:tcPr>
          <w:p w:rsidR="00764B37" w:rsidRPr="00DC44FC" w:rsidRDefault="00DC1CCC" w:rsidP="00DA0880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4</w:t>
            </w:r>
          </w:p>
        </w:tc>
        <w:tc>
          <w:tcPr>
            <w:tcW w:w="900" w:type="dxa"/>
            <w:vAlign w:val="center"/>
          </w:tcPr>
          <w:p w:rsidR="00764B37" w:rsidRPr="00DC44FC" w:rsidRDefault="005A7B62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0</w:t>
            </w:r>
          </w:p>
        </w:tc>
        <w:tc>
          <w:tcPr>
            <w:tcW w:w="1080" w:type="dxa"/>
            <w:vAlign w:val="center"/>
          </w:tcPr>
          <w:p w:rsidR="00764B37" w:rsidRPr="00DC44FC" w:rsidRDefault="0042417C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0</w:t>
            </w:r>
          </w:p>
        </w:tc>
        <w:tc>
          <w:tcPr>
            <w:tcW w:w="925" w:type="dxa"/>
            <w:gridSpan w:val="2"/>
            <w:vAlign w:val="center"/>
          </w:tcPr>
          <w:p w:rsidR="00764B37" w:rsidRPr="00DC44FC" w:rsidRDefault="00DC1CCC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2</w:t>
            </w:r>
          </w:p>
        </w:tc>
        <w:tc>
          <w:tcPr>
            <w:tcW w:w="695" w:type="dxa"/>
            <w:vAlign w:val="center"/>
          </w:tcPr>
          <w:p w:rsidR="00764B37" w:rsidRPr="00DC44FC" w:rsidRDefault="00DC1CCC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6</w:t>
            </w:r>
          </w:p>
        </w:tc>
        <w:tc>
          <w:tcPr>
            <w:tcW w:w="720" w:type="dxa"/>
            <w:vAlign w:val="center"/>
          </w:tcPr>
          <w:p w:rsidR="00764B37" w:rsidRPr="00DC44FC" w:rsidRDefault="00051D66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0</w:t>
            </w:r>
          </w:p>
        </w:tc>
        <w:tc>
          <w:tcPr>
            <w:tcW w:w="720" w:type="dxa"/>
            <w:vAlign w:val="center"/>
          </w:tcPr>
          <w:p w:rsidR="00764B37" w:rsidRPr="00DC44FC" w:rsidRDefault="005A7B62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0</w:t>
            </w:r>
          </w:p>
        </w:tc>
        <w:tc>
          <w:tcPr>
            <w:tcW w:w="831" w:type="dxa"/>
            <w:gridSpan w:val="2"/>
            <w:vAlign w:val="center"/>
          </w:tcPr>
          <w:p w:rsidR="00764B37" w:rsidRPr="00DC44FC" w:rsidRDefault="005A7B62" w:rsidP="00DC44FC">
            <w:pPr>
              <w:pStyle w:val="a3"/>
              <w:ind w:right="0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 w:val="0"/>
                <w:i w:val="0"/>
                <w:iCs w:val="0"/>
              </w:rPr>
              <w:t>0</w:t>
            </w:r>
          </w:p>
        </w:tc>
      </w:tr>
    </w:tbl>
    <w:p w:rsidR="00A16B39" w:rsidRPr="00DC44FC" w:rsidRDefault="00A16B39" w:rsidP="001E6BC7">
      <w:pPr>
        <w:pStyle w:val="a3"/>
        <w:spacing w:before="120"/>
        <w:ind w:right="0"/>
        <w:rPr>
          <w:rFonts w:ascii="Times New Roman" w:hAnsi="Times New Roman"/>
          <w:b/>
          <w:bCs w:val="0"/>
          <w:i w:val="0"/>
          <w:iCs w:val="0"/>
          <w:sz w:val="28"/>
          <w:szCs w:val="28"/>
        </w:rPr>
      </w:pPr>
    </w:p>
    <w:sectPr w:rsidR="00A16B39" w:rsidRPr="00DC44FC" w:rsidSect="00A16B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lg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39"/>
    <w:rsid w:val="0002300E"/>
    <w:rsid w:val="000275C9"/>
    <w:rsid w:val="00051D66"/>
    <w:rsid w:val="0008604D"/>
    <w:rsid w:val="00091172"/>
    <w:rsid w:val="00092B25"/>
    <w:rsid w:val="000F2977"/>
    <w:rsid w:val="001336B0"/>
    <w:rsid w:val="00181164"/>
    <w:rsid w:val="00197A7D"/>
    <w:rsid w:val="001B4E59"/>
    <w:rsid w:val="001C3E88"/>
    <w:rsid w:val="001E6BC7"/>
    <w:rsid w:val="00251BA6"/>
    <w:rsid w:val="0027260F"/>
    <w:rsid w:val="00273CCA"/>
    <w:rsid w:val="002C6265"/>
    <w:rsid w:val="003B5040"/>
    <w:rsid w:val="003C02E7"/>
    <w:rsid w:val="003D4204"/>
    <w:rsid w:val="003D6052"/>
    <w:rsid w:val="0042417C"/>
    <w:rsid w:val="0042564E"/>
    <w:rsid w:val="0045221D"/>
    <w:rsid w:val="004D4D87"/>
    <w:rsid w:val="004D5263"/>
    <w:rsid w:val="004F4EA1"/>
    <w:rsid w:val="0055668D"/>
    <w:rsid w:val="005911FB"/>
    <w:rsid w:val="005A0C33"/>
    <w:rsid w:val="005A7B62"/>
    <w:rsid w:val="00624D65"/>
    <w:rsid w:val="0062786D"/>
    <w:rsid w:val="007219CD"/>
    <w:rsid w:val="00764B37"/>
    <w:rsid w:val="00891E0E"/>
    <w:rsid w:val="008A0272"/>
    <w:rsid w:val="008A51DE"/>
    <w:rsid w:val="008C334E"/>
    <w:rsid w:val="008F504A"/>
    <w:rsid w:val="00934937"/>
    <w:rsid w:val="00943472"/>
    <w:rsid w:val="009627F8"/>
    <w:rsid w:val="00990CA1"/>
    <w:rsid w:val="009D54DB"/>
    <w:rsid w:val="009F786D"/>
    <w:rsid w:val="00A16B39"/>
    <w:rsid w:val="00A17497"/>
    <w:rsid w:val="00A81DF7"/>
    <w:rsid w:val="00A90FE9"/>
    <w:rsid w:val="00AA4F0E"/>
    <w:rsid w:val="00AB1E4B"/>
    <w:rsid w:val="00AE7C20"/>
    <w:rsid w:val="00B01C90"/>
    <w:rsid w:val="00B77927"/>
    <w:rsid w:val="00BA20BD"/>
    <w:rsid w:val="00BA6839"/>
    <w:rsid w:val="00BE59E2"/>
    <w:rsid w:val="00C943FA"/>
    <w:rsid w:val="00CB6E06"/>
    <w:rsid w:val="00CE03B8"/>
    <w:rsid w:val="00D12107"/>
    <w:rsid w:val="00D438DD"/>
    <w:rsid w:val="00D76179"/>
    <w:rsid w:val="00DA0880"/>
    <w:rsid w:val="00DA25EA"/>
    <w:rsid w:val="00DA45E7"/>
    <w:rsid w:val="00DC11F7"/>
    <w:rsid w:val="00DC1CCC"/>
    <w:rsid w:val="00DC3460"/>
    <w:rsid w:val="00DC44FC"/>
    <w:rsid w:val="00DD68A0"/>
    <w:rsid w:val="00E30842"/>
    <w:rsid w:val="00E347B6"/>
    <w:rsid w:val="00E644E0"/>
    <w:rsid w:val="00F461C0"/>
    <w:rsid w:val="00F47748"/>
    <w:rsid w:val="00F51F09"/>
    <w:rsid w:val="00F82D17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B39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16B39"/>
    <w:pPr>
      <w:ind w:right="5760"/>
    </w:pPr>
    <w:rPr>
      <w:rFonts w:ascii="Olga" w:hAnsi="Olga"/>
      <w:bCs/>
      <w:i/>
      <w:iCs/>
    </w:rPr>
  </w:style>
  <w:style w:type="character" w:styleId="a4">
    <w:name w:val="Strong"/>
    <w:basedOn w:val="a0"/>
    <w:qFormat/>
    <w:rsid w:val="00BA20BD"/>
    <w:rPr>
      <w:b/>
      <w:bCs/>
    </w:rPr>
  </w:style>
  <w:style w:type="paragraph" w:styleId="a5">
    <w:name w:val="Normal (Web)"/>
    <w:basedOn w:val="a"/>
    <w:rsid w:val="00BA20BD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B39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16B39"/>
    <w:pPr>
      <w:ind w:right="5760"/>
    </w:pPr>
    <w:rPr>
      <w:rFonts w:ascii="Olga" w:hAnsi="Olga"/>
      <w:bCs/>
      <w:i/>
      <w:iCs/>
    </w:rPr>
  </w:style>
  <w:style w:type="character" w:styleId="a4">
    <w:name w:val="Strong"/>
    <w:basedOn w:val="a0"/>
    <w:qFormat/>
    <w:rsid w:val="00BA20BD"/>
    <w:rPr>
      <w:b/>
      <w:bCs/>
    </w:rPr>
  </w:style>
  <w:style w:type="paragraph" w:styleId="a5">
    <w:name w:val="Normal (Web)"/>
    <w:basedOn w:val="a"/>
    <w:rsid w:val="00BA20BD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екології та природних ресурсів Вінницької облдержадміністрації</vt:lpstr>
    </vt:vector>
  </TitlesOfParts>
  <Company>Home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екології та природних ресурсів Вінницької облдержадміністрації</dc:title>
  <dc:creator>1</dc:creator>
  <cp:lastModifiedBy>Дима Ткач</cp:lastModifiedBy>
  <cp:revision>2</cp:revision>
  <cp:lastPrinted>2015-02-27T13:06:00Z</cp:lastPrinted>
  <dcterms:created xsi:type="dcterms:W3CDTF">2017-07-28T09:55:00Z</dcterms:created>
  <dcterms:modified xsi:type="dcterms:W3CDTF">2017-07-28T09:55:00Z</dcterms:modified>
</cp:coreProperties>
</file>