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E6" w:rsidRDefault="00C26CE6" w:rsidP="00C26CE6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C26CE6" w:rsidRDefault="00C26CE6" w:rsidP="00C26CE6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C26CE6" w:rsidRDefault="00C26CE6" w:rsidP="00C26CE6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КОМІСАРЧУК Майї Іллівни,</w:t>
      </w:r>
    </w:p>
    <w:p w:rsidR="00C26CE6" w:rsidRDefault="00C26CE6" w:rsidP="00C26CE6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проводилась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перевірка</w:t>
      </w:r>
      <w:r>
        <w:rPr>
          <w:color w:val="000000"/>
          <w:sz w:val="27"/>
          <w:szCs w:val="27"/>
        </w:rPr>
        <w:t>достовірності</w:t>
      </w:r>
      <w:proofErr w:type="spellEnd"/>
      <w:r>
        <w:rPr>
          <w:color w:val="000000"/>
          <w:sz w:val="27"/>
          <w:szCs w:val="27"/>
        </w:rPr>
        <w:t xml:space="preserve">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щодо</w:t>
      </w:r>
      <w:r>
        <w:rPr>
          <w:b/>
          <w:bCs/>
          <w:color w:val="000000"/>
          <w:sz w:val="27"/>
          <w:szCs w:val="27"/>
        </w:rPr>
        <w:t>КОМІСАРЧУК</w:t>
      </w:r>
      <w:proofErr w:type="spellEnd"/>
      <w:r>
        <w:rPr>
          <w:b/>
          <w:bCs/>
          <w:color w:val="000000"/>
          <w:sz w:val="27"/>
          <w:szCs w:val="27"/>
        </w:rPr>
        <w:t xml:space="preserve"> МАЙЇ ІЛЛІВНИ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(до 05.01.2016 року)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працювала на посаді начальника відділу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соціального забезпечення управління з питань соціального обслуговування населення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Департаменту соціальної політики Вінницької облдержадміністрації, (з 06.01.2016 року) на посаді начальника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відділу соціального обслуговування та інтеграції осіб з інвалідністю управління правового забезпечення та соціального обслуговування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Департаменту соціальної та молодіжної політики Вінницької облдержадміністрації.</w:t>
      </w:r>
    </w:p>
    <w:p w:rsidR="00C26CE6" w:rsidRDefault="00C26CE6" w:rsidP="00C26CE6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КОМІСАРЧУК Майї Іллівни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ічетвертою</w:t>
      </w:r>
      <w:proofErr w:type="spellEnd"/>
      <w:r>
        <w:rPr>
          <w:color w:val="202020"/>
          <w:sz w:val="27"/>
          <w:szCs w:val="27"/>
        </w:rPr>
        <w:t xml:space="preserve">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4156BB" w:rsidRDefault="004156BB"/>
    <w:sectPr w:rsidR="004156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26CE6"/>
    <w:rsid w:val="004156BB"/>
    <w:rsid w:val="00C2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6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2016-11-18T10:06:00Z</dcterms:created>
  <dcterms:modified xsi:type="dcterms:W3CDTF">2016-11-18T10:06:00Z</dcterms:modified>
</cp:coreProperties>
</file>