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A64" w:rsidRPr="00B52A95" w:rsidRDefault="004D0A64" w:rsidP="0033747D">
      <w:pPr>
        <w:spacing w:after="0" w:line="240" w:lineRule="auto"/>
        <w:ind w:left="5103"/>
        <w:rPr>
          <w:rFonts w:ascii="Times New Roman" w:hAnsi="Times New Roman" w:cs="Times New Roman"/>
          <w:sz w:val="28"/>
          <w:lang w:val="uk-UA"/>
        </w:rPr>
      </w:pPr>
      <w:r w:rsidRPr="00B52A95">
        <w:rPr>
          <w:rFonts w:ascii="Times New Roman" w:hAnsi="Times New Roman" w:cs="Times New Roman"/>
          <w:b/>
          <w:bCs/>
          <w:sz w:val="28"/>
          <w:lang w:val="uk-UA"/>
        </w:rPr>
        <w:t>ЗАТВЕРДЖЕНО</w:t>
      </w:r>
      <w:r w:rsidRPr="00B52A95">
        <w:rPr>
          <w:rFonts w:ascii="Times New Roman" w:hAnsi="Times New Roman" w:cs="Times New Roman"/>
          <w:sz w:val="28"/>
          <w:lang w:val="uk-UA"/>
        </w:rPr>
        <w:br/>
        <w:t xml:space="preserve">наказом </w:t>
      </w:r>
      <w:r w:rsidR="004D5208">
        <w:rPr>
          <w:rFonts w:ascii="Times New Roman" w:hAnsi="Times New Roman" w:cs="Times New Roman"/>
          <w:sz w:val="28"/>
          <w:lang w:val="uk-UA"/>
        </w:rPr>
        <w:t xml:space="preserve">заступника директора Департаменту </w:t>
      </w:r>
      <w:r w:rsidR="00CE1F67" w:rsidRPr="00B52A95">
        <w:rPr>
          <w:rFonts w:ascii="Times New Roman" w:hAnsi="Times New Roman" w:cs="Times New Roman"/>
          <w:sz w:val="28"/>
          <w:lang w:val="uk-UA"/>
        </w:rPr>
        <w:t>соціальної та молодіжної політики</w:t>
      </w:r>
      <w:r w:rsidRPr="00B52A95">
        <w:rPr>
          <w:rFonts w:ascii="Times New Roman" w:hAnsi="Times New Roman" w:cs="Times New Roman"/>
          <w:sz w:val="28"/>
          <w:lang w:val="uk-UA"/>
        </w:rPr>
        <w:br/>
      </w:r>
      <w:r w:rsidR="008635C9">
        <w:rPr>
          <w:rFonts w:ascii="Times New Roman" w:hAnsi="Times New Roman" w:cs="Times New Roman"/>
          <w:sz w:val="28"/>
          <w:lang w:val="uk-UA"/>
        </w:rPr>
        <w:t>облдержадміністрації</w:t>
      </w:r>
      <w:r w:rsidRPr="00B52A95">
        <w:rPr>
          <w:rFonts w:ascii="Times New Roman" w:hAnsi="Times New Roman" w:cs="Times New Roman"/>
          <w:sz w:val="28"/>
          <w:lang w:val="uk-UA"/>
        </w:rPr>
        <w:br/>
        <w:t xml:space="preserve">від </w:t>
      </w:r>
      <w:r w:rsidR="00CE1F67" w:rsidRPr="00B52A95">
        <w:rPr>
          <w:rFonts w:ascii="Times New Roman" w:hAnsi="Times New Roman" w:cs="Times New Roman"/>
          <w:sz w:val="28"/>
          <w:lang w:val="uk-UA"/>
        </w:rPr>
        <w:t>«</w:t>
      </w:r>
      <w:r w:rsidR="00A77ED3">
        <w:rPr>
          <w:rFonts w:ascii="Times New Roman" w:hAnsi="Times New Roman" w:cs="Times New Roman"/>
          <w:sz w:val="28"/>
          <w:lang w:val="uk-UA"/>
        </w:rPr>
        <w:t>30</w:t>
      </w:r>
      <w:r w:rsidR="00CE1F67" w:rsidRPr="00B52A95">
        <w:rPr>
          <w:rFonts w:ascii="Times New Roman" w:hAnsi="Times New Roman" w:cs="Times New Roman"/>
          <w:sz w:val="28"/>
          <w:lang w:val="uk-UA"/>
        </w:rPr>
        <w:t xml:space="preserve">» </w:t>
      </w:r>
      <w:r w:rsidR="008635C9">
        <w:rPr>
          <w:rFonts w:ascii="Times New Roman" w:hAnsi="Times New Roman" w:cs="Times New Roman"/>
          <w:sz w:val="28"/>
          <w:lang w:val="uk-UA"/>
        </w:rPr>
        <w:t xml:space="preserve">березня </w:t>
      </w:r>
      <w:r w:rsidR="00A77ED3">
        <w:rPr>
          <w:rFonts w:ascii="Times New Roman" w:hAnsi="Times New Roman" w:cs="Times New Roman"/>
          <w:sz w:val="28"/>
          <w:lang w:val="uk-UA"/>
        </w:rPr>
        <w:t>2021</w:t>
      </w:r>
      <w:r w:rsidRPr="00B52A95">
        <w:rPr>
          <w:rFonts w:ascii="Times New Roman" w:hAnsi="Times New Roman" w:cs="Times New Roman"/>
          <w:sz w:val="28"/>
          <w:lang w:val="uk-UA"/>
        </w:rPr>
        <w:t xml:space="preserve"> року №</w:t>
      </w:r>
      <w:r w:rsidR="00A77ED3">
        <w:rPr>
          <w:rFonts w:ascii="Times New Roman" w:hAnsi="Times New Roman" w:cs="Times New Roman"/>
          <w:sz w:val="28"/>
          <w:lang w:val="uk-UA"/>
        </w:rPr>
        <w:t>3</w:t>
      </w:r>
      <w:r w:rsidR="002538CD">
        <w:rPr>
          <w:rFonts w:ascii="Times New Roman" w:hAnsi="Times New Roman" w:cs="Times New Roman"/>
          <w:sz w:val="28"/>
          <w:lang w:val="uk-UA"/>
        </w:rPr>
        <w:t>4</w:t>
      </w:r>
    </w:p>
    <w:p w:rsidR="002252BE" w:rsidRDefault="002252BE" w:rsidP="0033747D">
      <w:pPr>
        <w:spacing w:after="0" w:line="240" w:lineRule="auto"/>
        <w:ind w:firstLine="709"/>
        <w:jc w:val="center"/>
        <w:rPr>
          <w:rFonts w:ascii="Times New Roman" w:hAnsi="Times New Roman" w:cs="Times New Roman"/>
          <w:b/>
          <w:bCs/>
          <w:sz w:val="28"/>
          <w:lang w:val="uk-UA"/>
        </w:rPr>
      </w:pPr>
    </w:p>
    <w:p w:rsidR="008E57CE" w:rsidRDefault="008E57CE" w:rsidP="0033747D">
      <w:pPr>
        <w:spacing w:after="0" w:line="240" w:lineRule="auto"/>
        <w:ind w:firstLine="709"/>
        <w:jc w:val="center"/>
        <w:rPr>
          <w:rFonts w:ascii="Times New Roman" w:hAnsi="Times New Roman" w:cs="Times New Roman"/>
          <w:b/>
          <w:bCs/>
          <w:sz w:val="28"/>
          <w:lang w:val="uk-UA"/>
        </w:rPr>
      </w:pPr>
    </w:p>
    <w:p w:rsidR="002252BE" w:rsidRDefault="004D0A64" w:rsidP="0033747D">
      <w:pPr>
        <w:spacing w:after="0" w:line="240" w:lineRule="auto"/>
        <w:ind w:firstLine="709"/>
        <w:jc w:val="center"/>
        <w:rPr>
          <w:rFonts w:ascii="Times New Roman" w:hAnsi="Times New Roman" w:cs="Times New Roman"/>
          <w:b/>
          <w:bCs/>
          <w:sz w:val="28"/>
          <w:lang w:val="uk-UA"/>
        </w:rPr>
      </w:pPr>
      <w:r w:rsidRPr="00B52A95">
        <w:rPr>
          <w:rFonts w:ascii="Times New Roman" w:hAnsi="Times New Roman" w:cs="Times New Roman"/>
          <w:b/>
          <w:bCs/>
          <w:sz w:val="28"/>
          <w:lang w:val="uk-UA"/>
        </w:rPr>
        <w:t>ПОРЯДОК</w:t>
      </w:r>
    </w:p>
    <w:p w:rsidR="002252BE" w:rsidRDefault="004D0A64" w:rsidP="0033747D">
      <w:pPr>
        <w:spacing w:after="0" w:line="240" w:lineRule="auto"/>
        <w:ind w:firstLine="709"/>
        <w:jc w:val="center"/>
        <w:rPr>
          <w:rFonts w:ascii="Times New Roman" w:hAnsi="Times New Roman" w:cs="Times New Roman"/>
          <w:b/>
          <w:bCs/>
          <w:sz w:val="28"/>
          <w:lang w:val="uk-UA"/>
        </w:rPr>
      </w:pPr>
      <w:r w:rsidRPr="00B52A95">
        <w:rPr>
          <w:rFonts w:ascii="Times New Roman" w:hAnsi="Times New Roman" w:cs="Times New Roman"/>
          <w:b/>
          <w:bCs/>
          <w:sz w:val="28"/>
          <w:lang w:val="uk-UA"/>
        </w:rPr>
        <w:t xml:space="preserve">проведення конкурсу з визначення проектів </w:t>
      </w:r>
      <w:r w:rsidR="006A0C6F">
        <w:rPr>
          <w:rFonts w:ascii="Times New Roman" w:hAnsi="Times New Roman" w:cs="Times New Roman"/>
          <w:b/>
          <w:bCs/>
          <w:sz w:val="28"/>
          <w:lang w:val="uk-UA"/>
        </w:rPr>
        <w:t>(</w:t>
      </w:r>
      <w:r w:rsidRPr="00B52A95">
        <w:rPr>
          <w:rFonts w:ascii="Times New Roman" w:hAnsi="Times New Roman" w:cs="Times New Roman"/>
          <w:b/>
          <w:bCs/>
          <w:sz w:val="28"/>
          <w:lang w:val="uk-UA"/>
        </w:rPr>
        <w:t>заходів), розроблених інститутами громадянського суспільства, для реалізації яких надається фінансова підтримка</w:t>
      </w:r>
      <w:r w:rsidRPr="00B52A95">
        <w:rPr>
          <w:rFonts w:ascii="Times New Roman" w:hAnsi="Times New Roman" w:cs="Times New Roman"/>
          <w:sz w:val="28"/>
          <w:lang w:val="uk-UA"/>
        </w:rPr>
        <w:br/>
      </w:r>
    </w:p>
    <w:p w:rsidR="004D0A64" w:rsidRPr="00B52A95" w:rsidRDefault="004D0A64" w:rsidP="0033747D">
      <w:pPr>
        <w:spacing w:after="0" w:line="240" w:lineRule="auto"/>
        <w:ind w:firstLine="709"/>
        <w:jc w:val="center"/>
        <w:rPr>
          <w:rFonts w:ascii="Times New Roman" w:hAnsi="Times New Roman" w:cs="Times New Roman"/>
          <w:sz w:val="28"/>
          <w:lang w:val="uk-UA"/>
        </w:rPr>
      </w:pPr>
      <w:r w:rsidRPr="00B52A95">
        <w:rPr>
          <w:rFonts w:ascii="Times New Roman" w:hAnsi="Times New Roman" w:cs="Times New Roman"/>
          <w:b/>
          <w:bCs/>
          <w:sz w:val="28"/>
          <w:lang w:val="uk-UA"/>
        </w:rPr>
        <w:t>І. ЗАГАЛЬНІ ПОЛОЖЕННЯ</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1.1. Цей Порядок установлює процедуру організації та проведення конкурсу з визначення проектів </w:t>
      </w:r>
      <w:r w:rsidR="006A0C6F">
        <w:rPr>
          <w:rFonts w:ascii="Times New Roman" w:hAnsi="Times New Roman" w:cs="Times New Roman"/>
          <w:sz w:val="28"/>
          <w:lang w:val="uk-UA"/>
        </w:rPr>
        <w:t>(</w:t>
      </w:r>
      <w:r w:rsidRPr="00B52A95">
        <w:rPr>
          <w:rFonts w:ascii="Times New Roman" w:hAnsi="Times New Roman" w:cs="Times New Roman"/>
          <w:sz w:val="28"/>
          <w:lang w:val="uk-UA"/>
        </w:rPr>
        <w:t xml:space="preserve">заходів), розроблених інститутами громадянського суспільства, для реалізації яких надається фінансова підтримка (далі – конкурс) за рахунок коштів </w:t>
      </w:r>
      <w:r w:rsidR="006A0C6F">
        <w:rPr>
          <w:rFonts w:ascii="Times New Roman" w:hAnsi="Times New Roman" w:cs="Times New Roman"/>
          <w:sz w:val="28"/>
          <w:lang w:val="uk-UA"/>
        </w:rPr>
        <w:t>обласного</w:t>
      </w:r>
      <w:r w:rsidRPr="00B52A95">
        <w:rPr>
          <w:rFonts w:ascii="Times New Roman" w:hAnsi="Times New Roman" w:cs="Times New Roman"/>
          <w:sz w:val="28"/>
          <w:lang w:val="uk-UA"/>
        </w:rPr>
        <w:t xml:space="preserve"> бюджету (далі – бюджетні кошти), та проведення моніторингу стану реалізації</w:t>
      </w:r>
      <w:r w:rsidR="006A0C6F">
        <w:rPr>
          <w:rFonts w:ascii="Times New Roman" w:hAnsi="Times New Roman" w:cs="Times New Roman"/>
          <w:sz w:val="28"/>
          <w:lang w:val="uk-UA"/>
        </w:rPr>
        <w:t xml:space="preserve"> </w:t>
      </w:r>
      <w:r w:rsidR="006A0C6F" w:rsidRPr="006A0C6F">
        <w:rPr>
          <w:rFonts w:ascii="Times New Roman" w:hAnsi="Times New Roman" w:cs="Times New Roman"/>
          <w:sz w:val="28"/>
          <w:lang w:val="uk-UA"/>
        </w:rPr>
        <w:t>проектів (заходів)</w:t>
      </w:r>
      <w:r w:rsidR="006A0C6F">
        <w:rPr>
          <w:rFonts w:ascii="Times New Roman" w:hAnsi="Times New Roman" w:cs="Times New Roman"/>
          <w:sz w:val="28"/>
          <w:lang w:val="uk-UA"/>
        </w:rPr>
        <w:t xml:space="preserve">, </w:t>
      </w:r>
      <w:r w:rsidR="002252BE">
        <w:rPr>
          <w:rFonts w:ascii="Times New Roman" w:hAnsi="Times New Roman" w:cs="Times New Roman"/>
          <w:sz w:val="28"/>
          <w:lang w:val="uk-UA"/>
        </w:rPr>
        <w:t>визнаних переможцями конкурсу.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1.2. Дія цього Порядку не поширюється на передбачені законом випадки надання фінансової підтримки за рахунок бюджетних коштів </w:t>
      </w:r>
      <w:r w:rsidR="0024542F">
        <w:rPr>
          <w:rFonts w:ascii="Times New Roman" w:hAnsi="Times New Roman" w:cs="Times New Roman"/>
          <w:sz w:val="28"/>
          <w:lang w:val="uk-UA"/>
        </w:rPr>
        <w:t>обласним</w:t>
      </w:r>
      <w:r w:rsidRPr="00B52A95">
        <w:rPr>
          <w:rFonts w:ascii="Times New Roman" w:hAnsi="Times New Roman" w:cs="Times New Roman"/>
          <w:sz w:val="28"/>
          <w:lang w:val="uk-UA"/>
        </w:rPr>
        <w:t xml:space="preserve"> фізкультурно-спортивн</w:t>
      </w:r>
      <w:r w:rsidR="008635C9">
        <w:rPr>
          <w:rFonts w:ascii="Times New Roman" w:hAnsi="Times New Roman" w:cs="Times New Roman"/>
          <w:sz w:val="28"/>
          <w:lang w:val="uk-UA"/>
        </w:rPr>
        <w:t>ої</w:t>
      </w:r>
      <w:r w:rsidRPr="00B52A95">
        <w:rPr>
          <w:rFonts w:ascii="Times New Roman" w:hAnsi="Times New Roman" w:cs="Times New Roman"/>
          <w:sz w:val="28"/>
          <w:lang w:val="uk-UA"/>
        </w:rPr>
        <w:t xml:space="preserve"> спрямованості, </w:t>
      </w:r>
      <w:r w:rsidR="0024542F">
        <w:rPr>
          <w:rFonts w:ascii="Times New Roman" w:hAnsi="Times New Roman" w:cs="Times New Roman"/>
          <w:sz w:val="28"/>
          <w:lang w:val="uk-UA"/>
        </w:rPr>
        <w:t>обласним</w:t>
      </w:r>
      <w:r w:rsidRPr="00B52A95">
        <w:rPr>
          <w:rFonts w:ascii="Times New Roman" w:hAnsi="Times New Roman" w:cs="Times New Roman"/>
          <w:sz w:val="28"/>
          <w:lang w:val="uk-UA"/>
        </w:rPr>
        <w:t xml:space="preserve"> громадським організаціям </w:t>
      </w:r>
      <w:r w:rsidR="004D5208">
        <w:rPr>
          <w:rFonts w:ascii="Times New Roman" w:hAnsi="Times New Roman" w:cs="Times New Roman"/>
          <w:sz w:val="28"/>
          <w:lang w:val="uk-UA"/>
        </w:rPr>
        <w:t>осіб з інвалідністю і</w:t>
      </w:r>
      <w:r w:rsidRPr="00B52A95">
        <w:rPr>
          <w:rFonts w:ascii="Times New Roman" w:hAnsi="Times New Roman" w:cs="Times New Roman"/>
          <w:sz w:val="28"/>
          <w:lang w:val="uk-UA"/>
        </w:rPr>
        <w:t xml:space="preserve"> ветеран</w:t>
      </w:r>
      <w:r w:rsidR="0024542F">
        <w:rPr>
          <w:rFonts w:ascii="Times New Roman" w:hAnsi="Times New Roman" w:cs="Times New Roman"/>
          <w:sz w:val="28"/>
          <w:lang w:val="uk-UA"/>
        </w:rPr>
        <w:t>ів та їх спілкам, підприємствам та організаціям</w:t>
      </w:r>
      <w:r w:rsidRPr="00B52A95">
        <w:rPr>
          <w:rFonts w:ascii="Times New Roman" w:hAnsi="Times New Roman" w:cs="Times New Roman"/>
          <w:sz w:val="28"/>
          <w:lang w:val="uk-UA"/>
        </w:rPr>
        <w:t xml:space="preserve"> невиробничої сфери </w:t>
      </w:r>
      <w:proofErr w:type="spellStart"/>
      <w:r w:rsidRPr="00B52A95">
        <w:rPr>
          <w:rFonts w:ascii="Times New Roman" w:hAnsi="Times New Roman" w:cs="Times New Roman"/>
          <w:sz w:val="28"/>
          <w:lang w:val="uk-UA"/>
        </w:rPr>
        <w:t>УТОГу</w:t>
      </w:r>
      <w:proofErr w:type="spellEnd"/>
      <w:r w:rsidRPr="00B52A95">
        <w:rPr>
          <w:rFonts w:ascii="Times New Roman" w:hAnsi="Times New Roman" w:cs="Times New Roman"/>
          <w:sz w:val="28"/>
          <w:lang w:val="uk-UA"/>
        </w:rPr>
        <w:t xml:space="preserve"> та </w:t>
      </w:r>
      <w:proofErr w:type="spellStart"/>
      <w:r w:rsidR="0024542F">
        <w:rPr>
          <w:rFonts w:ascii="Times New Roman" w:hAnsi="Times New Roman" w:cs="Times New Roman"/>
          <w:sz w:val="28"/>
          <w:lang w:val="uk-UA"/>
        </w:rPr>
        <w:t>УТОСу</w:t>
      </w:r>
      <w:proofErr w:type="spellEnd"/>
      <w:r w:rsidR="0024542F">
        <w:rPr>
          <w:rFonts w:ascii="Times New Roman" w:hAnsi="Times New Roman" w:cs="Times New Roman"/>
          <w:sz w:val="28"/>
          <w:lang w:val="uk-UA"/>
        </w:rPr>
        <w:t>, а також підприємствам та об’єднанням</w:t>
      </w:r>
      <w:r w:rsidRPr="00B52A95">
        <w:rPr>
          <w:rFonts w:ascii="Times New Roman" w:hAnsi="Times New Roman" w:cs="Times New Roman"/>
          <w:sz w:val="28"/>
          <w:lang w:val="uk-UA"/>
        </w:rPr>
        <w:t xml:space="preserve"> зазначених товариств, які спрямовують бюджетні кошти на утримання власних соціально-культурних підрозділів, національним творчим спілкам та їх регіональним осередкам.</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1.3. Терміни, що використовуються в цьому Порядку вживаються у такому значенні:</w:t>
      </w:r>
    </w:p>
    <w:p w:rsidR="00CE1F67" w:rsidRPr="00B52A95"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b/>
          <w:bCs/>
          <w:sz w:val="28"/>
          <w:lang w:val="uk-UA"/>
        </w:rPr>
        <w:t>з</w:t>
      </w:r>
      <w:r w:rsidR="004D0A64" w:rsidRPr="00B52A95">
        <w:rPr>
          <w:rFonts w:ascii="Times New Roman" w:hAnsi="Times New Roman" w:cs="Times New Roman"/>
          <w:b/>
          <w:bCs/>
          <w:sz w:val="28"/>
          <w:lang w:val="uk-UA"/>
        </w:rPr>
        <w:t>ахід</w:t>
      </w:r>
      <w:r>
        <w:rPr>
          <w:rFonts w:ascii="Times New Roman" w:hAnsi="Times New Roman" w:cs="Times New Roman"/>
          <w:sz w:val="28"/>
          <w:lang w:val="uk-UA"/>
        </w:rPr>
        <w:t xml:space="preserve"> </w:t>
      </w:r>
      <w:r w:rsidR="004D0A64" w:rsidRPr="00B52A95">
        <w:rPr>
          <w:rFonts w:ascii="Times New Roman" w:hAnsi="Times New Roman" w:cs="Times New Roman"/>
          <w:sz w:val="28"/>
          <w:lang w:val="uk-UA"/>
        </w:rPr>
        <w:t>– сукупність дій, необхідних для виконання інститутом громадянського суспільства конкретного завдання в рамках проекту чи окремо протягом визначеного періоду часу;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інститут громадянського суспільства</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громадські об’єднання та їх відокремлені підрозділи із статусом юридичної особи, творчі спілки, які згідно із законодавством</w:t>
      </w:r>
      <w:r w:rsidR="006A0C6F">
        <w:rPr>
          <w:rFonts w:ascii="Times New Roman" w:hAnsi="Times New Roman" w:cs="Times New Roman"/>
          <w:sz w:val="28"/>
          <w:lang w:val="uk-UA"/>
        </w:rPr>
        <w:t>,</w:t>
      </w:r>
      <w:r w:rsidRPr="00B52A95">
        <w:rPr>
          <w:rFonts w:ascii="Times New Roman" w:hAnsi="Times New Roman" w:cs="Times New Roman"/>
          <w:sz w:val="28"/>
          <w:lang w:val="uk-UA"/>
        </w:rPr>
        <w:t xml:space="preserve"> мають право на отримання фінансової підтримки за рахунок бюджетних коштів;</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конкурсна документація</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комплект документів, які розробляються організатором конкурсу і містять вимоги щодо оформлення інститутами громадянського суспільства конкурсних пропозицій;</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конкурсна комісія</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тимчасово діючий орган, що утворюється організатором конкурсу для розгляду конкурсних пропозицій, а також результатів моніторингу стану виконання (реалізації) програм (проектів, заходів) відповідно до вимог цього Порядку;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lastRenderedPageBreak/>
        <w:t>конкурсна пропозиція</w:t>
      </w:r>
      <w:r w:rsidRPr="00B52A95">
        <w:rPr>
          <w:rFonts w:ascii="Times New Roman" w:hAnsi="Times New Roman" w:cs="Times New Roman"/>
          <w:sz w:val="28"/>
          <w:lang w:val="uk-UA"/>
        </w:rPr>
        <w:t> – комплект документів, які готуються інститутами громадянського суспільства для участі в конкурсі;</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організатор конкурсу</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центральний або місцевий орган виконавчої влади, що є розпорядником бюджетних коштів та/або відповідальним виконавцем бюджетної програми;</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програма</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комплекс завдань та заходів, що розроблені і здійснюються інститутом громадянського суспільства з метою розв’язання найважливіших проблем розвитку держави та суспільства і розраховані на довгостроковий період;</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проект</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комплекс заходів, що розроблені і здійснюються інститутом громадянського суспільства і спрямовуються на досягнення певної мети протягом визначеного періоду часу (як правило, не більше одного року);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прохідний бал</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визначена конкурсною комісією мінімальна сума балів, яку конкурсна пропозиція повинна отримати на третьому етапі конкурсу для включення її до рейтингу конкурсних пропозицій, на підставі якого визначаються переможці конкурсу;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рейтинг конкурсних пропозицій</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складений конкурсною комісією перелік конкурсних пропозицій у порядку зменшення кількості балів, отриманих конкурсними пропозиціями;</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b/>
          <w:bCs/>
          <w:sz w:val="28"/>
          <w:lang w:val="uk-UA"/>
        </w:rPr>
        <w:t>учасник конкурсу</w:t>
      </w:r>
      <w:r w:rsidR="002252BE">
        <w:rPr>
          <w:rFonts w:ascii="Times New Roman" w:hAnsi="Times New Roman" w:cs="Times New Roman"/>
          <w:sz w:val="28"/>
          <w:lang w:val="uk-UA"/>
        </w:rPr>
        <w:t xml:space="preserve"> </w:t>
      </w:r>
      <w:r w:rsidRPr="00B52A95">
        <w:rPr>
          <w:rFonts w:ascii="Times New Roman" w:hAnsi="Times New Roman" w:cs="Times New Roman"/>
          <w:sz w:val="28"/>
          <w:lang w:val="uk-UA"/>
        </w:rPr>
        <w:t>– інститут громадянського суспільства, що подав конкурсну пропозицію для участі в конкурсі.</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1.4. Надання фінансової підтримки інститутам громадянського суспільства на ре</w:t>
      </w:r>
      <w:r w:rsidR="006A0C6F">
        <w:rPr>
          <w:rFonts w:ascii="Times New Roman" w:hAnsi="Times New Roman" w:cs="Times New Roman"/>
          <w:sz w:val="28"/>
          <w:lang w:val="uk-UA"/>
        </w:rPr>
        <w:t>алізацію</w:t>
      </w:r>
      <w:r w:rsidRPr="00B52A95">
        <w:rPr>
          <w:rFonts w:ascii="Times New Roman" w:hAnsi="Times New Roman" w:cs="Times New Roman"/>
          <w:sz w:val="28"/>
          <w:lang w:val="uk-UA"/>
        </w:rPr>
        <w:t xml:space="preserve"> їх </w:t>
      </w:r>
      <w:r w:rsidR="006A0C6F" w:rsidRPr="006A0C6F">
        <w:rPr>
          <w:rFonts w:ascii="Times New Roman" w:hAnsi="Times New Roman" w:cs="Times New Roman"/>
          <w:sz w:val="28"/>
          <w:lang w:val="uk-UA"/>
        </w:rPr>
        <w:t>проектів (заходів)</w:t>
      </w:r>
      <w:r w:rsidRPr="00B52A95">
        <w:rPr>
          <w:rFonts w:ascii="Times New Roman" w:hAnsi="Times New Roman" w:cs="Times New Roman"/>
          <w:sz w:val="28"/>
          <w:lang w:val="uk-UA"/>
        </w:rPr>
        <w:t xml:space="preserve"> здійснюється за результатами конкурсу </w:t>
      </w:r>
      <w:r w:rsidR="006A0C6F" w:rsidRPr="006A0C6F">
        <w:rPr>
          <w:rFonts w:ascii="Times New Roman" w:hAnsi="Times New Roman" w:cs="Times New Roman"/>
          <w:sz w:val="28"/>
          <w:lang w:val="uk-UA"/>
        </w:rPr>
        <w:t>проектів (заходів)</w:t>
      </w:r>
      <w:r w:rsidRPr="00B52A95">
        <w:rPr>
          <w:rFonts w:ascii="Times New Roman" w:hAnsi="Times New Roman" w:cs="Times New Roman"/>
          <w:sz w:val="28"/>
          <w:lang w:val="uk-UA"/>
        </w:rPr>
        <w:t>, відбір яких проводить конкурсна комісія.</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1.5. Фінансова підтримка надається інститутам громадянського суспільства у межах коштів, передбачених на зазначені цілі в обласному бюджеті.</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1.6. У кошторис витрат на реалізацію </w:t>
      </w:r>
      <w:r w:rsidR="006A0C6F" w:rsidRPr="006A0C6F">
        <w:rPr>
          <w:rFonts w:ascii="Times New Roman" w:hAnsi="Times New Roman" w:cs="Times New Roman"/>
          <w:sz w:val="28"/>
          <w:lang w:val="uk-UA"/>
        </w:rPr>
        <w:t>проектів (заходів)</w:t>
      </w:r>
      <w:r w:rsidRPr="00B52A95">
        <w:rPr>
          <w:rFonts w:ascii="Times New Roman" w:hAnsi="Times New Roman" w:cs="Times New Roman"/>
          <w:sz w:val="28"/>
          <w:lang w:val="uk-UA"/>
        </w:rPr>
        <w:t xml:space="preserve"> включаються тільки ті видатки, необхідність яких обумовлена характером і специфікою </w:t>
      </w:r>
      <w:r w:rsidR="006A0C6F">
        <w:rPr>
          <w:rFonts w:ascii="Times New Roman" w:hAnsi="Times New Roman" w:cs="Times New Roman"/>
          <w:sz w:val="28"/>
          <w:lang w:val="uk-UA"/>
        </w:rPr>
        <w:t>проекту</w:t>
      </w:r>
      <w:r w:rsidRPr="00B52A95">
        <w:rPr>
          <w:rFonts w:ascii="Times New Roman" w:hAnsi="Times New Roman" w:cs="Times New Roman"/>
          <w:sz w:val="28"/>
          <w:lang w:val="uk-UA"/>
        </w:rPr>
        <w:t>.</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1.7. Кошти, надані інститутам громадянського суспільства не можуть використовуватися:</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для</w:t>
      </w:r>
      <w:r w:rsidR="006A0C6F">
        <w:rPr>
          <w:rFonts w:ascii="Times New Roman" w:hAnsi="Times New Roman" w:cs="Times New Roman"/>
          <w:sz w:val="28"/>
          <w:lang w:val="uk-UA"/>
        </w:rPr>
        <w:t xml:space="preserve"> реалізації комерційних </w:t>
      </w:r>
      <w:r w:rsidR="006A0C6F" w:rsidRPr="006A0C6F">
        <w:rPr>
          <w:rFonts w:ascii="Times New Roman" w:hAnsi="Times New Roman" w:cs="Times New Roman"/>
          <w:sz w:val="28"/>
          <w:lang w:val="uk-UA"/>
        </w:rPr>
        <w:t>проектів (заходів)</w:t>
      </w:r>
      <w:r w:rsidRPr="00B52A95">
        <w:rPr>
          <w:rFonts w:ascii="Times New Roman" w:hAnsi="Times New Roman" w:cs="Times New Roman"/>
          <w:sz w:val="28"/>
          <w:lang w:val="uk-UA"/>
        </w:rPr>
        <w:t>, що припускають отримання прибутку;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на надання гуманітарної чи соціальної допомоги фізичним особам;</w:t>
      </w:r>
      <w:r w:rsidR="006A0C6F">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для здійснення діяльності, яка непередбачена </w:t>
      </w:r>
      <w:r w:rsidR="006A0C6F" w:rsidRPr="006A0C6F">
        <w:rPr>
          <w:rFonts w:ascii="Times New Roman" w:hAnsi="Times New Roman" w:cs="Times New Roman"/>
          <w:sz w:val="28"/>
          <w:lang w:val="uk-UA"/>
        </w:rPr>
        <w:t>проект</w:t>
      </w:r>
      <w:r w:rsidR="006A0C6F">
        <w:rPr>
          <w:rFonts w:ascii="Times New Roman" w:hAnsi="Times New Roman" w:cs="Times New Roman"/>
          <w:sz w:val="28"/>
          <w:lang w:val="uk-UA"/>
        </w:rPr>
        <w:t>ом</w:t>
      </w:r>
      <w:r w:rsidR="006A0C6F" w:rsidRPr="006A0C6F">
        <w:rPr>
          <w:rFonts w:ascii="Times New Roman" w:hAnsi="Times New Roman" w:cs="Times New Roman"/>
          <w:sz w:val="28"/>
          <w:lang w:val="uk-UA"/>
        </w:rPr>
        <w:t xml:space="preserve"> (заход</w:t>
      </w:r>
      <w:r w:rsidR="006A0C6F">
        <w:rPr>
          <w:rFonts w:ascii="Times New Roman" w:hAnsi="Times New Roman" w:cs="Times New Roman"/>
          <w:sz w:val="28"/>
          <w:lang w:val="uk-UA"/>
        </w:rPr>
        <w:t>ом</w:t>
      </w:r>
      <w:r w:rsidR="006A0C6F" w:rsidRPr="006A0C6F">
        <w:rPr>
          <w:rFonts w:ascii="Times New Roman" w:hAnsi="Times New Roman" w:cs="Times New Roman"/>
          <w:sz w:val="28"/>
          <w:lang w:val="uk-UA"/>
        </w:rPr>
        <w:t>)</w:t>
      </w:r>
      <w:r w:rsidRPr="00B52A95">
        <w:rPr>
          <w:rFonts w:ascii="Times New Roman" w:hAnsi="Times New Roman" w:cs="Times New Roman"/>
          <w:sz w:val="28"/>
          <w:lang w:val="uk-UA"/>
        </w:rPr>
        <w:t>, і покриття незапланованих витрат;</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на придбання основних засобів – меблів, оргтехніки, комп’ютерів, транспортних засобів тощо.</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1.8. Цільова аудиторія </w:t>
      </w:r>
      <w:r w:rsidR="006A0C6F" w:rsidRPr="006A0C6F">
        <w:rPr>
          <w:rFonts w:ascii="Times New Roman" w:hAnsi="Times New Roman" w:cs="Times New Roman"/>
          <w:sz w:val="28"/>
          <w:lang w:val="uk-UA"/>
        </w:rPr>
        <w:t>проектів (заходів)</w:t>
      </w:r>
      <w:r w:rsidRPr="00B52A95">
        <w:rPr>
          <w:rFonts w:ascii="Times New Roman" w:hAnsi="Times New Roman" w:cs="Times New Roman"/>
          <w:sz w:val="28"/>
          <w:lang w:val="uk-UA"/>
        </w:rPr>
        <w:t>: мешканці Вінницької області.</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1.</w:t>
      </w:r>
      <w:r w:rsidR="008E29B6">
        <w:rPr>
          <w:rFonts w:ascii="Times New Roman" w:hAnsi="Times New Roman" w:cs="Times New Roman"/>
          <w:sz w:val="28"/>
          <w:lang w:val="uk-UA"/>
        </w:rPr>
        <w:t>9</w:t>
      </w:r>
      <w:r w:rsidRPr="00B52A95">
        <w:rPr>
          <w:rFonts w:ascii="Times New Roman" w:hAnsi="Times New Roman" w:cs="Times New Roman"/>
          <w:sz w:val="28"/>
          <w:lang w:val="uk-UA"/>
        </w:rPr>
        <w:t>. Для участі в конкурсі інститути громадянського суспільства подають організаторові конкурсу конкурсні пропозиції.</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1.1</w:t>
      </w:r>
      <w:r w:rsidR="008E29B6">
        <w:rPr>
          <w:rFonts w:ascii="Times New Roman" w:hAnsi="Times New Roman" w:cs="Times New Roman"/>
          <w:sz w:val="28"/>
          <w:lang w:val="uk-UA"/>
        </w:rPr>
        <w:t>0</w:t>
      </w:r>
      <w:r w:rsidRPr="00B52A95">
        <w:rPr>
          <w:rFonts w:ascii="Times New Roman" w:hAnsi="Times New Roman" w:cs="Times New Roman"/>
          <w:sz w:val="28"/>
          <w:lang w:val="uk-UA"/>
        </w:rPr>
        <w:t>. До початку конкурсу організатор конкурсу затверджує текст оголошення про проведення конкурсу, в якому зазначаються:</w:t>
      </w:r>
    </w:p>
    <w:p w:rsidR="001212D7"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1212D7">
        <w:rPr>
          <w:rFonts w:ascii="Times New Roman" w:hAnsi="Times New Roman" w:cs="Times New Roman"/>
          <w:sz w:val="28"/>
          <w:lang w:val="uk-UA"/>
        </w:rPr>
        <w:t xml:space="preserve"> пріоритетні завдання;</w:t>
      </w:r>
    </w:p>
    <w:p w:rsidR="00CE1F67" w:rsidRPr="00B52A95"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lastRenderedPageBreak/>
        <w:t>–</w:t>
      </w:r>
      <w:r w:rsidR="004D0A64" w:rsidRPr="00B52A95">
        <w:rPr>
          <w:rFonts w:ascii="Times New Roman" w:hAnsi="Times New Roman" w:cs="Times New Roman"/>
          <w:sz w:val="28"/>
          <w:lang w:val="uk-UA"/>
        </w:rPr>
        <w:t xml:space="preserve"> перелік видів діяльності, що можуть бути підтримані організатором конкурсу;</w:t>
      </w:r>
    </w:p>
    <w:p w:rsidR="00CE1F67" w:rsidRPr="00B52A95"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вимоги до конкурсної пропозиції; </w:t>
      </w:r>
    </w:p>
    <w:p w:rsidR="00CE1F67" w:rsidRPr="00B52A95"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адреса за якою приймаються конкурсні пропозиції;</w:t>
      </w:r>
    </w:p>
    <w:p w:rsidR="00CE1F67" w:rsidRPr="00B52A95"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строки подання конкурсних пропозицій;</w:t>
      </w:r>
    </w:p>
    <w:p w:rsidR="004D0A64" w:rsidRPr="00B52A95"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6428EC">
        <w:rPr>
          <w:rFonts w:ascii="Times New Roman" w:hAnsi="Times New Roman" w:cs="Times New Roman"/>
          <w:sz w:val="28"/>
          <w:lang w:val="uk-UA"/>
        </w:rPr>
        <w:t xml:space="preserve"> строки проведення конкурсу.</w:t>
      </w:r>
    </w:p>
    <w:p w:rsidR="004D0A64" w:rsidRPr="00B52A95" w:rsidRDefault="004D0A64" w:rsidP="0033747D">
      <w:pPr>
        <w:spacing w:after="0" w:line="240" w:lineRule="auto"/>
        <w:ind w:firstLine="709"/>
        <w:jc w:val="both"/>
        <w:rPr>
          <w:rFonts w:ascii="Times New Roman" w:hAnsi="Times New Roman" w:cs="Times New Roman"/>
          <w:sz w:val="28"/>
          <w:lang w:val="uk-UA"/>
        </w:rPr>
      </w:pPr>
    </w:p>
    <w:p w:rsidR="004D0A64" w:rsidRPr="00B52A95" w:rsidRDefault="004D0A64" w:rsidP="0033747D">
      <w:pPr>
        <w:spacing w:after="0" w:line="240" w:lineRule="auto"/>
        <w:ind w:firstLine="709"/>
        <w:jc w:val="center"/>
        <w:rPr>
          <w:rFonts w:ascii="Times New Roman" w:hAnsi="Times New Roman" w:cs="Times New Roman"/>
          <w:sz w:val="28"/>
          <w:lang w:val="uk-UA"/>
        </w:rPr>
      </w:pPr>
      <w:r w:rsidRPr="00B52A95">
        <w:rPr>
          <w:rFonts w:ascii="Times New Roman" w:hAnsi="Times New Roman" w:cs="Times New Roman"/>
          <w:b/>
          <w:bCs/>
          <w:sz w:val="28"/>
          <w:lang w:val="uk-UA"/>
        </w:rPr>
        <w:t>ІІ. ВИМОГИ ДО КОНКУРСНОЇ ПРОПОЗИЦІЇ</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2.1. Оголошення про проведення конкурсу та конкурсна документація, яка містить затверджені організатором конкурсу форми заяви про участь у конкурсі, опису проекту </w:t>
      </w:r>
      <w:r w:rsidR="006428EC">
        <w:rPr>
          <w:rFonts w:ascii="Times New Roman" w:hAnsi="Times New Roman" w:cs="Times New Roman"/>
          <w:sz w:val="28"/>
          <w:lang w:val="uk-UA"/>
        </w:rPr>
        <w:t>(</w:t>
      </w:r>
      <w:r w:rsidRPr="00B52A95">
        <w:rPr>
          <w:rFonts w:ascii="Times New Roman" w:hAnsi="Times New Roman" w:cs="Times New Roman"/>
          <w:sz w:val="28"/>
          <w:lang w:val="uk-UA"/>
        </w:rPr>
        <w:t xml:space="preserve">заходу) та кошторису витрат, необхідних для </w:t>
      </w:r>
      <w:r w:rsidR="00BF2F2E">
        <w:rPr>
          <w:rFonts w:ascii="Times New Roman" w:hAnsi="Times New Roman" w:cs="Times New Roman"/>
          <w:sz w:val="28"/>
          <w:lang w:val="uk-UA"/>
        </w:rPr>
        <w:t>реалізації</w:t>
      </w:r>
      <w:r w:rsidRPr="00B52A95">
        <w:rPr>
          <w:rFonts w:ascii="Times New Roman" w:hAnsi="Times New Roman" w:cs="Times New Roman"/>
          <w:sz w:val="28"/>
          <w:lang w:val="uk-UA"/>
        </w:rPr>
        <w:t xml:space="preserve"> проекту </w:t>
      </w:r>
      <w:r w:rsidR="00BF2F2E">
        <w:rPr>
          <w:rFonts w:ascii="Times New Roman" w:hAnsi="Times New Roman" w:cs="Times New Roman"/>
          <w:sz w:val="28"/>
          <w:lang w:val="uk-UA"/>
        </w:rPr>
        <w:t>(</w:t>
      </w:r>
      <w:r w:rsidRPr="00B52A95">
        <w:rPr>
          <w:rFonts w:ascii="Times New Roman" w:hAnsi="Times New Roman" w:cs="Times New Roman"/>
          <w:sz w:val="28"/>
          <w:lang w:val="uk-UA"/>
        </w:rPr>
        <w:t xml:space="preserve">заходу), оприлюднюються організатором конкурсу на офіційному веб-сайті та в інший прийнятний спосіб до 1 квітня року, що передує бюджетному періоду, в якому передбачається </w:t>
      </w:r>
      <w:r w:rsidR="00BF2F2E">
        <w:rPr>
          <w:rFonts w:ascii="Times New Roman" w:hAnsi="Times New Roman" w:cs="Times New Roman"/>
          <w:sz w:val="28"/>
          <w:lang w:val="uk-UA"/>
        </w:rPr>
        <w:t>реалізація</w:t>
      </w:r>
      <w:r w:rsidRPr="00B52A95">
        <w:rPr>
          <w:rFonts w:ascii="Times New Roman" w:hAnsi="Times New Roman" w:cs="Times New Roman"/>
          <w:sz w:val="28"/>
          <w:lang w:val="uk-UA"/>
        </w:rPr>
        <w:t xml:space="preserve"> </w:t>
      </w:r>
      <w:r w:rsidR="00BF2F2E">
        <w:rPr>
          <w:rFonts w:ascii="Times New Roman" w:hAnsi="Times New Roman" w:cs="Times New Roman"/>
          <w:sz w:val="28"/>
          <w:lang w:val="uk-UA"/>
        </w:rPr>
        <w:t>проектів</w:t>
      </w:r>
      <w:r w:rsidRPr="00B52A95">
        <w:rPr>
          <w:rFonts w:ascii="Times New Roman" w:hAnsi="Times New Roman" w:cs="Times New Roman"/>
          <w:sz w:val="28"/>
          <w:lang w:val="uk-UA"/>
        </w:rPr>
        <w:t xml:space="preserve"> </w:t>
      </w:r>
      <w:r w:rsidR="00BF2F2E">
        <w:rPr>
          <w:rFonts w:ascii="Times New Roman" w:hAnsi="Times New Roman" w:cs="Times New Roman"/>
          <w:sz w:val="28"/>
          <w:lang w:val="uk-UA"/>
        </w:rPr>
        <w:t>(</w:t>
      </w:r>
      <w:r w:rsidRPr="00B52A95">
        <w:rPr>
          <w:rFonts w:ascii="Times New Roman" w:hAnsi="Times New Roman" w:cs="Times New Roman"/>
          <w:sz w:val="28"/>
          <w:lang w:val="uk-UA"/>
        </w:rPr>
        <w:t>заходів).</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2.2. Строк приймання конкурсних пропозицій не повинен бути меншим</w:t>
      </w:r>
      <w:r w:rsidR="00BF2F2E">
        <w:rPr>
          <w:rFonts w:ascii="Times New Roman" w:hAnsi="Times New Roman" w:cs="Times New Roman"/>
          <w:sz w:val="28"/>
          <w:lang w:val="uk-UA"/>
        </w:rPr>
        <w:t>,</w:t>
      </w:r>
      <w:r w:rsidRPr="00B52A95">
        <w:rPr>
          <w:rFonts w:ascii="Times New Roman" w:hAnsi="Times New Roman" w:cs="Times New Roman"/>
          <w:sz w:val="28"/>
          <w:lang w:val="uk-UA"/>
        </w:rPr>
        <w:t xml:space="preserve"> ніж 30 днів з дня оголошення проведення конкурсу.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2.3. Конкурсні пропозиції можуть подаватися інститутами громадянського суспільства, зареєстрованими в установленому порядку не пізніше</w:t>
      </w:r>
      <w:r w:rsidR="00BF2F2E">
        <w:rPr>
          <w:rFonts w:ascii="Times New Roman" w:hAnsi="Times New Roman" w:cs="Times New Roman"/>
          <w:sz w:val="28"/>
          <w:lang w:val="uk-UA"/>
        </w:rPr>
        <w:t>,</w:t>
      </w:r>
      <w:r w:rsidR="001212D7" w:rsidRPr="001212D7">
        <w:t xml:space="preserve"> </w:t>
      </w:r>
      <w:r w:rsidR="001212D7" w:rsidRPr="001212D7">
        <w:rPr>
          <w:rFonts w:ascii="Times New Roman" w:hAnsi="Times New Roman" w:cs="Times New Roman"/>
          <w:sz w:val="28"/>
          <w:lang w:val="uk-UA"/>
        </w:rPr>
        <w:t>ніж за шість місяців до оголошення проведення конкурсу.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2.4. Інститут громадянського суспільства може подавати на конкурс кілька конкурсних пропозицій.</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2.5. Конкурсні пропозиції подаються організаторові конкурсу у друкованій та електронній формі (на електронну адресу Департаменту</w:t>
      </w:r>
      <w:r w:rsidR="008635C9">
        <w:rPr>
          <w:rFonts w:ascii="Times New Roman" w:hAnsi="Times New Roman" w:cs="Times New Roman"/>
          <w:sz w:val="28"/>
          <w:lang w:val="uk-UA"/>
        </w:rPr>
        <w:t xml:space="preserve"> соціальної та молодіжної політики облдержадміністрації (далі – Департамент)</w:t>
      </w:r>
      <w:r w:rsidRPr="00B52A95">
        <w:rPr>
          <w:rFonts w:ascii="Times New Roman" w:hAnsi="Times New Roman" w:cs="Times New Roman"/>
          <w:sz w:val="28"/>
          <w:lang w:val="uk-UA"/>
        </w:rPr>
        <w:t xml:space="preserve"> – </w:t>
      </w:r>
      <w:hyperlink r:id="rId6" w:history="1">
        <w:r w:rsidR="0033747D" w:rsidRPr="00DE3417">
          <w:rPr>
            <w:rStyle w:val="a4"/>
            <w:rFonts w:ascii="Times New Roman" w:hAnsi="Times New Roman" w:cs="Times New Roman"/>
            <w:sz w:val="28"/>
            <w:lang w:val="en-US"/>
          </w:rPr>
          <w:t>dsmp</w:t>
        </w:r>
        <w:r w:rsidR="0033747D" w:rsidRPr="00DE3417">
          <w:rPr>
            <w:rStyle w:val="a4"/>
            <w:rFonts w:ascii="Times New Roman" w:hAnsi="Times New Roman" w:cs="Times New Roman"/>
            <w:sz w:val="28"/>
          </w:rPr>
          <w:t>_</w:t>
        </w:r>
        <w:r w:rsidR="0033747D" w:rsidRPr="00DE3417">
          <w:rPr>
            <w:rStyle w:val="a4"/>
            <w:rFonts w:ascii="Times New Roman" w:hAnsi="Times New Roman" w:cs="Times New Roman"/>
            <w:sz w:val="28"/>
            <w:lang w:val="en-US"/>
          </w:rPr>
          <w:t>ato</w:t>
        </w:r>
        <w:r w:rsidR="0033747D" w:rsidRPr="00DE3417">
          <w:rPr>
            <w:rStyle w:val="a4"/>
            <w:rFonts w:ascii="Times New Roman" w:hAnsi="Times New Roman" w:cs="Times New Roman"/>
            <w:sz w:val="28"/>
          </w:rPr>
          <w:t>@</w:t>
        </w:r>
        <w:r w:rsidR="0033747D" w:rsidRPr="00DE3417">
          <w:rPr>
            <w:rStyle w:val="a4"/>
            <w:rFonts w:ascii="Times New Roman" w:hAnsi="Times New Roman" w:cs="Times New Roman"/>
            <w:sz w:val="28"/>
            <w:lang w:val="en-US"/>
          </w:rPr>
          <w:t>vin</w:t>
        </w:r>
        <w:r w:rsidR="0033747D" w:rsidRPr="00DE3417">
          <w:rPr>
            <w:rStyle w:val="a4"/>
            <w:rFonts w:ascii="Times New Roman" w:hAnsi="Times New Roman" w:cs="Times New Roman"/>
            <w:sz w:val="28"/>
          </w:rPr>
          <w:t>.</w:t>
        </w:r>
        <w:r w:rsidR="0033747D" w:rsidRPr="00DE3417">
          <w:rPr>
            <w:rStyle w:val="a4"/>
            <w:rFonts w:ascii="Times New Roman" w:hAnsi="Times New Roman" w:cs="Times New Roman"/>
            <w:sz w:val="28"/>
            <w:lang w:val="en-US"/>
          </w:rPr>
          <w:t>gov</w:t>
        </w:r>
        <w:r w:rsidR="0033747D" w:rsidRPr="00DE3417">
          <w:rPr>
            <w:rStyle w:val="a4"/>
            <w:rFonts w:ascii="Times New Roman" w:hAnsi="Times New Roman" w:cs="Times New Roman"/>
            <w:sz w:val="28"/>
          </w:rPr>
          <w:t>.</w:t>
        </w:r>
        <w:proofErr w:type="spellStart"/>
        <w:r w:rsidR="0033747D" w:rsidRPr="00DE3417">
          <w:rPr>
            <w:rStyle w:val="a4"/>
            <w:rFonts w:ascii="Times New Roman" w:hAnsi="Times New Roman" w:cs="Times New Roman"/>
            <w:sz w:val="28"/>
            <w:lang w:val="en-US"/>
          </w:rPr>
          <w:t>ua</w:t>
        </w:r>
        <w:proofErr w:type="spellEnd"/>
      </w:hyperlink>
      <w:r w:rsidR="0033747D">
        <w:rPr>
          <w:rFonts w:ascii="Times New Roman" w:hAnsi="Times New Roman" w:cs="Times New Roman"/>
          <w:sz w:val="28"/>
          <w:lang w:val="uk-UA"/>
        </w:rPr>
        <w:t xml:space="preserve"> </w:t>
      </w:r>
      <w:r w:rsidRPr="00B52A95">
        <w:rPr>
          <w:rFonts w:ascii="Times New Roman" w:hAnsi="Times New Roman" w:cs="Times New Roman"/>
          <w:sz w:val="28"/>
          <w:lang w:val="uk-UA"/>
        </w:rPr>
        <w:t>), за адресою та у строк, визначені в оголошенні про проведення конкурсу.</w:t>
      </w:r>
    </w:p>
    <w:p w:rsidR="00CE1F67"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2.6. Організатор конкурсу видає учасникові конкурсу довідку із зазначенням дати надходження конкурсної пропозиції.</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2.7. Подана конкурсна пропозиція не повертається учасникові конкурсу.</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2.8. Конкурсна пропозиція повинна містити:</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заяву про участь у конкурсі (додаток 1) (складену за формою, зразок якої </w:t>
      </w:r>
      <w:r w:rsidR="00BF2F2E">
        <w:rPr>
          <w:rFonts w:ascii="Times New Roman" w:hAnsi="Times New Roman" w:cs="Times New Roman"/>
          <w:sz w:val="28"/>
          <w:lang w:val="uk-UA"/>
        </w:rPr>
        <w:t>затверджено наказ</w:t>
      </w:r>
      <w:r w:rsidR="008635C9">
        <w:rPr>
          <w:rFonts w:ascii="Times New Roman" w:hAnsi="Times New Roman" w:cs="Times New Roman"/>
          <w:sz w:val="28"/>
          <w:lang w:val="uk-UA"/>
        </w:rPr>
        <w:t xml:space="preserve">ом </w:t>
      </w:r>
      <w:r w:rsidR="001212D7">
        <w:rPr>
          <w:rFonts w:ascii="Times New Roman" w:hAnsi="Times New Roman" w:cs="Times New Roman"/>
          <w:sz w:val="28"/>
          <w:lang w:val="uk-UA"/>
        </w:rPr>
        <w:t xml:space="preserve">заступника </w:t>
      </w:r>
      <w:r w:rsidR="008635C9">
        <w:rPr>
          <w:rFonts w:ascii="Times New Roman" w:hAnsi="Times New Roman" w:cs="Times New Roman"/>
          <w:sz w:val="28"/>
          <w:lang w:val="uk-UA"/>
        </w:rPr>
        <w:t>директора Департам</w:t>
      </w:r>
      <w:r w:rsidR="00A77ED3">
        <w:rPr>
          <w:rFonts w:ascii="Times New Roman" w:hAnsi="Times New Roman" w:cs="Times New Roman"/>
          <w:sz w:val="28"/>
          <w:lang w:val="uk-UA"/>
        </w:rPr>
        <w:t>енту від «30</w:t>
      </w:r>
      <w:r w:rsidR="00BF2F2E">
        <w:rPr>
          <w:rFonts w:ascii="Times New Roman" w:hAnsi="Times New Roman" w:cs="Times New Roman"/>
          <w:sz w:val="28"/>
          <w:lang w:val="uk-UA"/>
        </w:rPr>
        <w:t xml:space="preserve">» </w:t>
      </w:r>
      <w:r w:rsidR="00A77ED3">
        <w:rPr>
          <w:rFonts w:ascii="Times New Roman" w:hAnsi="Times New Roman" w:cs="Times New Roman"/>
          <w:sz w:val="28"/>
          <w:lang w:val="uk-UA"/>
        </w:rPr>
        <w:t>березня 2021</w:t>
      </w:r>
      <w:r w:rsidR="008635C9">
        <w:rPr>
          <w:rFonts w:ascii="Times New Roman" w:hAnsi="Times New Roman" w:cs="Times New Roman"/>
          <w:sz w:val="28"/>
          <w:lang w:val="uk-UA"/>
        </w:rPr>
        <w:t> </w:t>
      </w:r>
      <w:r w:rsidR="001212D7">
        <w:rPr>
          <w:rFonts w:ascii="Times New Roman" w:hAnsi="Times New Roman" w:cs="Times New Roman"/>
          <w:sz w:val="28"/>
          <w:lang w:val="uk-UA"/>
        </w:rPr>
        <w:t>року №</w:t>
      </w:r>
      <w:r w:rsidR="00A77ED3">
        <w:rPr>
          <w:rFonts w:ascii="Times New Roman" w:hAnsi="Times New Roman" w:cs="Times New Roman"/>
          <w:sz w:val="28"/>
          <w:lang w:val="uk-UA"/>
        </w:rPr>
        <w:t>3</w:t>
      </w:r>
      <w:r w:rsidR="001509FC">
        <w:rPr>
          <w:rFonts w:ascii="Times New Roman" w:hAnsi="Times New Roman" w:cs="Times New Roman"/>
          <w:sz w:val="28"/>
          <w:lang w:val="uk-UA"/>
        </w:rPr>
        <w:t>4</w:t>
      </w:r>
      <w:r w:rsidR="00E42FB8">
        <w:rPr>
          <w:rFonts w:ascii="Times New Roman" w:hAnsi="Times New Roman" w:cs="Times New Roman"/>
          <w:sz w:val="28"/>
          <w:lang w:val="uk-UA"/>
        </w:rPr>
        <w:t>)</w:t>
      </w:r>
      <w:r w:rsidRPr="00B52A95">
        <w:rPr>
          <w:rFonts w:ascii="Times New Roman" w:hAnsi="Times New Roman" w:cs="Times New Roman"/>
          <w:sz w:val="28"/>
          <w:lang w:val="uk-UA"/>
        </w:rPr>
        <w:t xml:space="preserve">, </w:t>
      </w:r>
      <w:r w:rsidR="00E42FB8" w:rsidRPr="00E42FB8">
        <w:rPr>
          <w:rFonts w:ascii="Times New Roman" w:hAnsi="Times New Roman" w:cs="Times New Roman"/>
          <w:sz w:val="28"/>
          <w:lang w:val="uk-UA"/>
        </w:rPr>
        <w:t>із зазначенням найменування інституту громадянського суспільства та назви програми (проекту, заходу) за підписом керівника або уповноваженої особи інституту громадянського суспільства, скріпленим печаткою інституту (у разі наявності)</w:t>
      </w:r>
      <w:r w:rsidRPr="00B52A95">
        <w:rPr>
          <w:rFonts w:ascii="Times New Roman" w:hAnsi="Times New Roman" w:cs="Times New Roman"/>
          <w:sz w:val="28"/>
          <w:lang w:val="uk-UA"/>
        </w:rPr>
        <w:t>;</w:t>
      </w:r>
    </w:p>
    <w:p w:rsidR="00B52A95" w:rsidRPr="006C4608" w:rsidRDefault="004D0A64" w:rsidP="0033747D">
      <w:pPr>
        <w:spacing w:after="0" w:line="240" w:lineRule="auto"/>
        <w:ind w:firstLine="709"/>
        <w:jc w:val="both"/>
        <w:rPr>
          <w:rFonts w:ascii="Times New Roman" w:hAnsi="Times New Roman" w:cs="Times New Roman"/>
          <w:sz w:val="28"/>
          <w:lang w:val="uk-UA"/>
        </w:rPr>
      </w:pPr>
      <w:r w:rsidRPr="006C4608">
        <w:rPr>
          <w:rFonts w:ascii="Times New Roman" w:hAnsi="Times New Roman" w:cs="Times New Roman"/>
          <w:sz w:val="28"/>
          <w:lang w:val="uk-UA"/>
        </w:rPr>
        <w:t>– копії свідоцтва про реєстрацію інституту громадянського суспільства, статуту (положення), скріплені його печаткою (у разі наявності);</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6C4608">
        <w:rPr>
          <w:rFonts w:ascii="Times New Roman" w:hAnsi="Times New Roman" w:cs="Times New Roman"/>
          <w:sz w:val="28"/>
          <w:lang w:val="uk-UA"/>
        </w:rPr>
        <w:t>– копію документа, виданого територіальним органом ДФС не раніше ніж за 30 днів до дати оголошення проведення конкурсу, що підтверджує включення (на момент подання конкурсної пропозиції) інституту громадянського суспільства до Реєстру неприбуткових установ та організацій;</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lastRenderedPageBreak/>
        <w:t xml:space="preserve">– опис проектів </w:t>
      </w:r>
      <w:r w:rsidR="00837BF9">
        <w:rPr>
          <w:rFonts w:ascii="Times New Roman" w:hAnsi="Times New Roman" w:cs="Times New Roman"/>
          <w:sz w:val="28"/>
          <w:lang w:val="uk-UA"/>
        </w:rPr>
        <w:t>(</w:t>
      </w:r>
      <w:r w:rsidRPr="00B52A95">
        <w:rPr>
          <w:rFonts w:ascii="Times New Roman" w:hAnsi="Times New Roman" w:cs="Times New Roman"/>
          <w:sz w:val="28"/>
          <w:lang w:val="uk-UA"/>
        </w:rPr>
        <w:t xml:space="preserve">заходів) та кошторис витрат, необхідних для </w:t>
      </w:r>
      <w:r w:rsidR="00837BF9">
        <w:rPr>
          <w:rFonts w:ascii="Times New Roman" w:hAnsi="Times New Roman" w:cs="Times New Roman"/>
          <w:sz w:val="28"/>
          <w:lang w:val="uk-UA"/>
        </w:rPr>
        <w:t>реалізації</w:t>
      </w:r>
      <w:r w:rsidRPr="00B52A95">
        <w:rPr>
          <w:rFonts w:ascii="Times New Roman" w:hAnsi="Times New Roman" w:cs="Times New Roman"/>
          <w:sz w:val="28"/>
          <w:lang w:val="uk-UA"/>
        </w:rPr>
        <w:t xml:space="preserve"> </w:t>
      </w:r>
      <w:r w:rsidR="00837BF9">
        <w:rPr>
          <w:rFonts w:ascii="Times New Roman" w:hAnsi="Times New Roman" w:cs="Times New Roman"/>
          <w:sz w:val="28"/>
          <w:lang w:val="uk-UA"/>
        </w:rPr>
        <w:t>проекту (</w:t>
      </w:r>
      <w:r w:rsidRPr="00B52A95">
        <w:rPr>
          <w:rFonts w:ascii="Times New Roman" w:hAnsi="Times New Roman" w:cs="Times New Roman"/>
          <w:sz w:val="28"/>
          <w:lang w:val="uk-UA"/>
        </w:rPr>
        <w:t xml:space="preserve">заходу) за формою (додаток 2) (зразок </w:t>
      </w:r>
      <w:r w:rsidR="00837BF9">
        <w:rPr>
          <w:rFonts w:ascii="Times New Roman" w:hAnsi="Times New Roman" w:cs="Times New Roman"/>
          <w:sz w:val="28"/>
          <w:lang w:val="uk-UA"/>
        </w:rPr>
        <w:t xml:space="preserve">затверджено наказом </w:t>
      </w:r>
      <w:r w:rsidR="00E42FB8">
        <w:rPr>
          <w:rFonts w:ascii="Times New Roman" w:hAnsi="Times New Roman" w:cs="Times New Roman"/>
          <w:sz w:val="28"/>
          <w:lang w:val="uk-UA"/>
        </w:rPr>
        <w:t xml:space="preserve">заступника </w:t>
      </w:r>
      <w:r w:rsidR="00837BF9">
        <w:rPr>
          <w:rFonts w:ascii="Times New Roman" w:hAnsi="Times New Roman" w:cs="Times New Roman"/>
          <w:sz w:val="28"/>
          <w:lang w:val="uk-UA"/>
        </w:rPr>
        <w:t>директора Департаменту від «</w:t>
      </w:r>
      <w:r w:rsidR="00A77ED3">
        <w:rPr>
          <w:rFonts w:ascii="Times New Roman" w:hAnsi="Times New Roman" w:cs="Times New Roman"/>
          <w:sz w:val="28"/>
          <w:lang w:val="uk-UA"/>
        </w:rPr>
        <w:t>30</w:t>
      </w:r>
      <w:r w:rsidR="00837BF9">
        <w:rPr>
          <w:rFonts w:ascii="Times New Roman" w:hAnsi="Times New Roman" w:cs="Times New Roman"/>
          <w:sz w:val="28"/>
          <w:lang w:val="uk-UA"/>
        </w:rPr>
        <w:t xml:space="preserve">» </w:t>
      </w:r>
      <w:r w:rsidR="008635C9">
        <w:rPr>
          <w:rFonts w:ascii="Times New Roman" w:hAnsi="Times New Roman" w:cs="Times New Roman"/>
          <w:sz w:val="28"/>
          <w:lang w:val="uk-UA"/>
        </w:rPr>
        <w:t xml:space="preserve">березня </w:t>
      </w:r>
      <w:r w:rsidR="00A77ED3">
        <w:rPr>
          <w:rFonts w:ascii="Times New Roman" w:hAnsi="Times New Roman" w:cs="Times New Roman"/>
          <w:sz w:val="28"/>
          <w:lang w:val="uk-UA"/>
        </w:rPr>
        <w:t>2021 року №3</w:t>
      </w:r>
      <w:r w:rsidR="00E42FB8">
        <w:rPr>
          <w:rFonts w:ascii="Times New Roman" w:hAnsi="Times New Roman" w:cs="Times New Roman"/>
          <w:sz w:val="28"/>
          <w:lang w:val="uk-UA"/>
        </w:rPr>
        <w:t>4</w:t>
      </w:r>
      <w:r w:rsidRPr="00B52A95">
        <w:rPr>
          <w:rFonts w:ascii="Times New Roman" w:hAnsi="Times New Roman" w:cs="Times New Roman"/>
          <w:sz w:val="28"/>
          <w:lang w:val="uk-UA"/>
        </w:rPr>
        <w:t>);</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листи-підтвердження органів державної влади, органів місцевого самоврядування та їх виконавчих органів, наукових установ, інститутів громадянського суспільства, інших установ та організацій (в разі їх залучення до </w:t>
      </w:r>
      <w:r w:rsidR="00837BF9">
        <w:rPr>
          <w:rFonts w:ascii="Times New Roman" w:hAnsi="Times New Roman" w:cs="Times New Roman"/>
          <w:sz w:val="28"/>
          <w:lang w:val="uk-UA"/>
        </w:rPr>
        <w:t xml:space="preserve">реалізації </w:t>
      </w:r>
      <w:r w:rsidRPr="00B52A95">
        <w:rPr>
          <w:rFonts w:ascii="Times New Roman" w:hAnsi="Times New Roman" w:cs="Times New Roman"/>
          <w:sz w:val="28"/>
          <w:lang w:val="uk-UA"/>
        </w:rPr>
        <w:t xml:space="preserve">проекту </w:t>
      </w:r>
      <w:r w:rsidR="00837BF9">
        <w:rPr>
          <w:rFonts w:ascii="Times New Roman" w:hAnsi="Times New Roman" w:cs="Times New Roman"/>
          <w:sz w:val="28"/>
          <w:lang w:val="uk-UA"/>
        </w:rPr>
        <w:t>(</w:t>
      </w:r>
      <w:r w:rsidRPr="00B52A95">
        <w:rPr>
          <w:rFonts w:ascii="Times New Roman" w:hAnsi="Times New Roman" w:cs="Times New Roman"/>
          <w:sz w:val="28"/>
          <w:lang w:val="uk-UA"/>
        </w:rPr>
        <w:t>заходу);</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інформацію про діяльність інституту громадянського суспільства, зокрема досвід виконання (реалізації) програм</w:t>
      </w:r>
      <w:r w:rsidR="00837BF9">
        <w:rPr>
          <w:rFonts w:ascii="Times New Roman" w:hAnsi="Times New Roman" w:cs="Times New Roman"/>
          <w:sz w:val="28"/>
          <w:lang w:val="uk-UA"/>
        </w:rPr>
        <w:t xml:space="preserve"> (проектів</w:t>
      </w:r>
      <w:r w:rsidRPr="00B52A95">
        <w:rPr>
          <w:rFonts w:ascii="Times New Roman" w:hAnsi="Times New Roman" w:cs="Times New Roman"/>
          <w:sz w:val="28"/>
          <w:lang w:val="uk-UA"/>
        </w:rPr>
        <w:t>, заход</w:t>
      </w:r>
      <w:r w:rsidR="00837BF9">
        <w:rPr>
          <w:rFonts w:ascii="Times New Roman" w:hAnsi="Times New Roman" w:cs="Times New Roman"/>
          <w:sz w:val="28"/>
          <w:lang w:val="uk-UA"/>
        </w:rPr>
        <w:t>ів</w:t>
      </w:r>
      <w:r w:rsidRPr="00B52A95">
        <w:rPr>
          <w:rFonts w:ascii="Times New Roman" w:hAnsi="Times New Roman" w:cs="Times New Roman"/>
          <w:sz w:val="28"/>
          <w:lang w:val="uk-UA"/>
        </w:rPr>
        <w:t>) протягом останніх двох років за рахунок бюджетних коштів та інших джерел фінансування, джерела фінансування інституту громадянського суспільства, його матеріально-технічну базу та кадрове забезпечення.</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2.9. Конкурсна пропозиція складається державною мовою.</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2.10. Відповідальність за достовірність інформації, що розташована у конкурсній пропозиції, покладається на учасника конкурсу.</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2.11. Інститути громадянського суспільства не допускаються до участі в конкурсі у разі, коли:</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інформація, зазначена в конкурсній пропозиції, не відповідає інформації про інститут громадянського суспільства, що міститься у відкритих державних реєстрах;</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інститут громадянського суспільства зареєстрований в установленому порядку менше</w:t>
      </w:r>
      <w:r w:rsidR="00837BF9">
        <w:rPr>
          <w:rFonts w:ascii="Times New Roman" w:hAnsi="Times New Roman" w:cs="Times New Roman"/>
          <w:sz w:val="28"/>
          <w:lang w:val="uk-UA"/>
        </w:rPr>
        <w:t>,</w:t>
      </w:r>
      <w:r w:rsidRPr="00B52A95">
        <w:rPr>
          <w:rFonts w:ascii="Times New Roman" w:hAnsi="Times New Roman" w:cs="Times New Roman"/>
          <w:sz w:val="28"/>
          <w:lang w:val="uk-UA"/>
        </w:rPr>
        <w:t xml:space="preserve"> ніж </w:t>
      </w:r>
      <w:r w:rsidR="00E42FB8">
        <w:rPr>
          <w:rFonts w:ascii="Times New Roman" w:hAnsi="Times New Roman" w:cs="Times New Roman"/>
          <w:sz w:val="28"/>
          <w:lang w:val="uk-UA"/>
        </w:rPr>
        <w:t xml:space="preserve">за шість місяців </w:t>
      </w:r>
      <w:r w:rsidRPr="00B52A95">
        <w:rPr>
          <w:rFonts w:ascii="Times New Roman" w:hAnsi="Times New Roman" w:cs="Times New Roman"/>
          <w:sz w:val="28"/>
          <w:lang w:val="uk-UA"/>
        </w:rPr>
        <w:t>до оголошення проведення конкурсу;</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інститут громадянського суспільства відмовився від участі в конкурсі шляхом надсилання його організаторові офіційного листа;</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інститут громадянського суспільства перебуває у стадії припинення;</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конкурсну пропозицію подано після закінчення встановленого організатором строку подання конкурсних пропозицій та/або не в повному обсязі;</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установлено факт порушення інститутом громадянського суспільства вимог бюджетного законодавства протягом одного або двох попередніх бюджетних періодів</w:t>
      </w:r>
      <w:r w:rsidR="00E42FB8" w:rsidRPr="00E42FB8">
        <w:rPr>
          <w:rFonts w:ascii="Times New Roman" w:hAnsi="Times New Roman" w:cs="Times New Roman"/>
          <w:sz w:val="28"/>
          <w:lang w:val="uk-UA"/>
        </w:rPr>
        <w:t xml:space="preserve"> із застосуванням заходу впливу за таке порушення (крім попередження)</w:t>
      </w:r>
      <w:r w:rsidRPr="00B52A95">
        <w:rPr>
          <w:rFonts w:ascii="Times New Roman" w:hAnsi="Times New Roman" w:cs="Times New Roman"/>
          <w:sz w:val="28"/>
          <w:lang w:val="uk-UA"/>
        </w:rPr>
        <w:t>.</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2.12. У разі</w:t>
      </w:r>
      <w:r w:rsidR="00B52A95" w:rsidRPr="00B52A95">
        <w:rPr>
          <w:rFonts w:ascii="Times New Roman" w:hAnsi="Times New Roman" w:cs="Times New Roman"/>
          <w:sz w:val="28"/>
          <w:lang w:val="uk-UA"/>
        </w:rPr>
        <w:t>,</w:t>
      </w:r>
      <w:r w:rsidRPr="00B52A95">
        <w:rPr>
          <w:rFonts w:ascii="Times New Roman" w:hAnsi="Times New Roman" w:cs="Times New Roman"/>
          <w:sz w:val="28"/>
          <w:lang w:val="uk-UA"/>
        </w:rPr>
        <w:t xml:space="preserve"> коли інститут громадянського суспільства не реалізував проект </w:t>
      </w:r>
      <w:r w:rsidR="00837BF9">
        <w:rPr>
          <w:rFonts w:ascii="Times New Roman" w:hAnsi="Times New Roman" w:cs="Times New Roman"/>
          <w:sz w:val="28"/>
          <w:lang w:val="uk-UA"/>
        </w:rPr>
        <w:t>(</w:t>
      </w:r>
      <w:r w:rsidRPr="00B52A95">
        <w:rPr>
          <w:rFonts w:ascii="Times New Roman" w:hAnsi="Times New Roman" w:cs="Times New Roman"/>
          <w:sz w:val="28"/>
          <w:lang w:val="uk-UA"/>
        </w:rPr>
        <w:t>зах</w:t>
      </w:r>
      <w:r w:rsidR="00837BF9">
        <w:rPr>
          <w:rFonts w:ascii="Times New Roman" w:hAnsi="Times New Roman" w:cs="Times New Roman"/>
          <w:sz w:val="28"/>
          <w:lang w:val="uk-UA"/>
        </w:rPr>
        <w:t>ід</w:t>
      </w:r>
      <w:r w:rsidRPr="00B52A95">
        <w:rPr>
          <w:rFonts w:ascii="Times New Roman" w:hAnsi="Times New Roman" w:cs="Times New Roman"/>
          <w:sz w:val="28"/>
          <w:lang w:val="uk-UA"/>
        </w:rPr>
        <w:t>), для реалізації яких надавалася фінансова підтримка за рахунок бюджетних коштів у попередньому бюджетному періоді, конкурсна комісія приймає рішення стосовно можливості допущення конкурсної</w:t>
      </w:r>
      <w:r w:rsidR="00B52A95" w:rsidRPr="00B52A95">
        <w:rPr>
          <w:rFonts w:ascii="Times New Roman" w:hAnsi="Times New Roman" w:cs="Times New Roman"/>
          <w:sz w:val="28"/>
          <w:lang w:val="uk-UA"/>
        </w:rPr>
        <w:t xml:space="preserve"> пропозиції до участі у конкурс</w:t>
      </w:r>
      <w:r w:rsidRPr="00B52A95">
        <w:rPr>
          <w:rFonts w:ascii="Times New Roman" w:hAnsi="Times New Roman" w:cs="Times New Roman"/>
          <w:sz w:val="28"/>
          <w:lang w:val="uk-UA"/>
        </w:rPr>
        <w:t>і. </w:t>
      </w:r>
    </w:p>
    <w:p w:rsidR="00B52A95" w:rsidRPr="00B52A95" w:rsidRDefault="00B52A95" w:rsidP="0033747D">
      <w:pPr>
        <w:spacing w:after="0" w:line="240" w:lineRule="auto"/>
        <w:ind w:firstLine="709"/>
        <w:jc w:val="both"/>
        <w:rPr>
          <w:rFonts w:ascii="Times New Roman" w:hAnsi="Times New Roman" w:cs="Times New Roman"/>
          <w:sz w:val="28"/>
          <w:lang w:val="uk-UA"/>
        </w:rPr>
      </w:pPr>
    </w:p>
    <w:p w:rsidR="004D0A64" w:rsidRPr="00B52A95" w:rsidRDefault="004D0A64" w:rsidP="0033747D">
      <w:pPr>
        <w:spacing w:after="0" w:line="240" w:lineRule="auto"/>
        <w:ind w:firstLine="709"/>
        <w:jc w:val="center"/>
        <w:rPr>
          <w:rFonts w:ascii="Times New Roman" w:hAnsi="Times New Roman" w:cs="Times New Roman"/>
          <w:sz w:val="28"/>
          <w:lang w:val="uk-UA"/>
        </w:rPr>
      </w:pPr>
      <w:r w:rsidRPr="00B52A95">
        <w:rPr>
          <w:rFonts w:ascii="Times New Roman" w:hAnsi="Times New Roman" w:cs="Times New Roman"/>
          <w:b/>
          <w:bCs/>
          <w:sz w:val="28"/>
          <w:lang w:val="uk-UA"/>
        </w:rPr>
        <w:t>ІІІ. НАПРЯМКИ РЕАЛІЗАЦІЇ ПРОГРАМ</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3.1. Пріоритет надається проектам </w:t>
      </w:r>
      <w:r w:rsidR="0057741F">
        <w:rPr>
          <w:rFonts w:ascii="Times New Roman" w:hAnsi="Times New Roman" w:cs="Times New Roman"/>
          <w:sz w:val="28"/>
          <w:lang w:val="uk-UA"/>
        </w:rPr>
        <w:t>(</w:t>
      </w:r>
      <w:r w:rsidRPr="00B52A95">
        <w:rPr>
          <w:rFonts w:ascii="Times New Roman" w:hAnsi="Times New Roman" w:cs="Times New Roman"/>
          <w:sz w:val="28"/>
          <w:lang w:val="uk-UA"/>
        </w:rPr>
        <w:t xml:space="preserve">заходам), </w:t>
      </w:r>
      <w:r w:rsidR="0057741F">
        <w:rPr>
          <w:rFonts w:ascii="Times New Roman" w:hAnsi="Times New Roman" w:cs="Times New Roman"/>
          <w:sz w:val="28"/>
          <w:lang w:val="uk-UA"/>
        </w:rPr>
        <w:t>реалізація</w:t>
      </w:r>
      <w:r w:rsidRPr="00B52A95">
        <w:rPr>
          <w:rFonts w:ascii="Times New Roman" w:hAnsi="Times New Roman" w:cs="Times New Roman"/>
          <w:sz w:val="28"/>
          <w:lang w:val="uk-UA"/>
        </w:rPr>
        <w:t xml:space="preserve"> яких спрямована на:</w:t>
      </w:r>
    </w:p>
    <w:p w:rsidR="001E38C9" w:rsidRPr="001E38C9" w:rsidRDefault="001E38C9" w:rsidP="001E38C9">
      <w:pPr>
        <w:spacing w:after="0"/>
        <w:ind w:firstLine="567"/>
        <w:jc w:val="both"/>
        <w:rPr>
          <w:rFonts w:ascii="Times New Roman" w:eastAsia="Calibri" w:hAnsi="Times New Roman" w:cs="Times New Roman"/>
          <w:b/>
          <w:sz w:val="28"/>
          <w:lang w:val="uk-UA" w:eastAsia="en-US"/>
        </w:rPr>
      </w:pPr>
      <w:r w:rsidRPr="001E38C9">
        <w:rPr>
          <w:rFonts w:ascii="Times New Roman" w:eastAsia="Calibri" w:hAnsi="Times New Roman" w:cs="Times New Roman"/>
          <w:b/>
          <w:sz w:val="28"/>
          <w:lang w:val="uk-UA" w:eastAsia="en-US"/>
        </w:rPr>
        <w:t>У сфері молодіжної політики:</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b/>
          <w:sz w:val="28"/>
          <w:lang w:val="uk-UA" w:eastAsia="en-US"/>
        </w:rPr>
      </w:pPr>
      <w:r w:rsidRPr="001E38C9">
        <w:rPr>
          <w:rFonts w:ascii="Times New Roman" w:eastAsia="Calibri" w:hAnsi="Times New Roman" w:cs="Times New Roman"/>
          <w:sz w:val="28"/>
          <w:lang w:val="uk-UA" w:eastAsia="en-US"/>
        </w:rPr>
        <w:t>популяризація та утвердження здорового і безпечного способу життя та культури здоров’я серед молоді;</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b/>
          <w:sz w:val="28"/>
          <w:lang w:val="uk-UA" w:eastAsia="en-US"/>
        </w:rPr>
      </w:pPr>
      <w:r w:rsidRPr="001E38C9">
        <w:rPr>
          <w:rFonts w:ascii="Times New Roman" w:eastAsia="Calibri" w:hAnsi="Times New Roman" w:cs="Times New Roman"/>
          <w:sz w:val="28"/>
          <w:lang w:val="uk-UA" w:eastAsia="en-US"/>
        </w:rPr>
        <w:lastRenderedPageBreak/>
        <w:t xml:space="preserve">підвищення рівня </w:t>
      </w:r>
      <w:proofErr w:type="spellStart"/>
      <w:r w:rsidRPr="001E38C9">
        <w:rPr>
          <w:rFonts w:ascii="Times New Roman" w:eastAsia="Calibri" w:hAnsi="Times New Roman" w:cs="Times New Roman"/>
          <w:sz w:val="28"/>
          <w:lang w:val="uk-UA" w:eastAsia="en-US"/>
        </w:rPr>
        <w:t>компетентностей</w:t>
      </w:r>
      <w:proofErr w:type="spellEnd"/>
      <w:r w:rsidRPr="001E38C9">
        <w:rPr>
          <w:rFonts w:ascii="Times New Roman" w:eastAsia="Calibri" w:hAnsi="Times New Roman" w:cs="Times New Roman"/>
          <w:sz w:val="28"/>
          <w:lang w:val="uk-UA" w:eastAsia="en-US"/>
        </w:rPr>
        <w:t xml:space="preserve"> молоді, в тому числі громадянських, та розвиток неформальної освіти;</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b/>
          <w:sz w:val="28"/>
          <w:lang w:val="uk-UA" w:eastAsia="en-US"/>
        </w:rPr>
      </w:pPr>
      <w:r w:rsidRPr="001E38C9">
        <w:rPr>
          <w:rFonts w:ascii="Times New Roman" w:eastAsia="Calibri" w:hAnsi="Times New Roman" w:cs="Times New Roman"/>
          <w:sz w:val="28"/>
          <w:lang w:val="uk-UA" w:eastAsia="en-US"/>
        </w:rPr>
        <w:t>активізація залучення молоді до процесів ухвалення рішень;</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b/>
          <w:sz w:val="28"/>
          <w:lang w:val="uk-UA" w:eastAsia="en-US"/>
        </w:rPr>
      </w:pPr>
      <w:r w:rsidRPr="001E38C9">
        <w:rPr>
          <w:rFonts w:ascii="Times New Roman" w:eastAsia="Calibri" w:hAnsi="Times New Roman" w:cs="Times New Roman"/>
          <w:sz w:val="28"/>
          <w:lang w:val="uk-UA" w:eastAsia="en-US"/>
        </w:rPr>
        <w:t xml:space="preserve">підвищення професійних </w:t>
      </w:r>
      <w:proofErr w:type="spellStart"/>
      <w:r w:rsidRPr="001E38C9">
        <w:rPr>
          <w:rFonts w:ascii="Times New Roman" w:eastAsia="Calibri" w:hAnsi="Times New Roman" w:cs="Times New Roman"/>
          <w:sz w:val="28"/>
          <w:lang w:val="uk-UA" w:eastAsia="en-US"/>
        </w:rPr>
        <w:t>компетентностей</w:t>
      </w:r>
      <w:proofErr w:type="spellEnd"/>
      <w:r w:rsidRPr="001E38C9">
        <w:rPr>
          <w:rFonts w:ascii="Times New Roman" w:eastAsia="Calibri" w:hAnsi="Times New Roman" w:cs="Times New Roman"/>
          <w:sz w:val="28"/>
          <w:lang w:val="uk-UA" w:eastAsia="en-US"/>
        </w:rPr>
        <w:t xml:space="preserve"> молодіжних лідерів та фахівців, які працюють з молоддю;</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b/>
          <w:sz w:val="28"/>
          <w:lang w:val="uk-UA" w:eastAsia="en-US"/>
        </w:rPr>
      </w:pPr>
      <w:r w:rsidRPr="001E38C9">
        <w:rPr>
          <w:rFonts w:ascii="Times New Roman" w:eastAsia="Calibri" w:hAnsi="Times New Roman" w:cs="Times New Roman"/>
          <w:sz w:val="28"/>
          <w:lang w:val="uk-UA" w:eastAsia="en-US"/>
        </w:rPr>
        <w:t>створення умов для працевлаштування молоді та розвитку молодіжного підприємництва;</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b/>
          <w:sz w:val="28"/>
          <w:lang w:val="uk-UA" w:eastAsia="en-US"/>
        </w:rPr>
      </w:pPr>
      <w:r w:rsidRPr="001E38C9">
        <w:rPr>
          <w:rFonts w:ascii="Times New Roman" w:eastAsia="Calibri" w:hAnsi="Times New Roman" w:cs="Times New Roman"/>
          <w:sz w:val="28"/>
          <w:lang w:val="uk-UA" w:eastAsia="en-US"/>
        </w:rPr>
        <w:t>розширення міжобласного та міжнародного молодіжного співробітництва;</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b/>
          <w:sz w:val="28"/>
          <w:lang w:val="uk-UA" w:eastAsia="en-US"/>
        </w:rPr>
      </w:pPr>
      <w:r w:rsidRPr="001E38C9">
        <w:rPr>
          <w:rFonts w:ascii="Times New Roman" w:eastAsia="Calibri" w:hAnsi="Times New Roman" w:cs="Times New Roman"/>
          <w:sz w:val="28"/>
          <w:lang w:val="uk-UA" w:eastAsia="en-US"/>
        </w:rPr>
        <w:t>інформаційне забезпечення та дослідження у сфері молодіжної політики.</w:t>
      </w:r>
    </w:p>
    <w:p w:rsidR="001E38C9" w:rsidRPr="001E38C9" w:rsidRDefault="001E38C9" w:rsidP="001E38C9">
      <w:pPr>
        <w:spacing w:after="0"/>
        <w:ind w:firstLine="567"/>
        <w:jc w:val="both"/>
        <w:rPr>
          <w:rFonts w:ascii="Times New Roman" w:eastAsia="Calibri" w:hAnsi="Times New Roman" w:cs="Times New Roman"/>
          <w:b/>
          <w:sz w:val="28"/>
          <w:lang w:val="uk-UA" w:eastAsia="en-US"/>
        </w:rPr>
      </w:pPr>
      <w:r w:rsidRPr="001E38C9">
        <w:rPr>
          <w:rFonts w:ascii="Times New Roman" w:eastAsia="Calibri" w:hAnsi="Times New Roman" w:cs="Times New Roman"/>
          <w:b/>
          <w:sz w:val="28"/>
          <w:lang w:val="uk-UA" w:eastAsia="en-US"/>
        </w:rPr>
        <w:t>У сфері національно-патріотичного виховання дітей та молоді:</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b/>
          <w:sz w:val="28"/>
          <w:lang w:val="uk-UA" w:eastAsia="en-US"/>
        </w:rPr>
      </w:pPr>
      <w:r w:rsidRPr="001E38C9">
        <w:rPr>
          <w:rFonts w:ascii="Times New Roman" w:eastAsia="Calibri" w:hAnsi="Times New Roman" w:cs="Times New Roman"/>
          <w:sz w:val="28"/>
          <w:lang w:val="uk-UA" w:eastAsia="en-US"/>
        </w:rPr>
        <w:t>формування української громадянської ідентичності;</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b/>
          <w:sz w:val="28"/>
          <w:lang w:val="uk-UA" w:eastAsia="en-US"/>
        </w:rPr>
      </w:pPr>
      <w:r w:rsidRPr="001E38C9">
        <w:rPr>
          <w:rFonts w:ascii="Times New Roman" w:eastAsia="Calibri" w:hAnsi="Times New Roman" w:cs="Times New Roman"/>
          <w:sz w:val="28"/>
          <w:lang w:val="uk-UA" w:eastAsia="en-US"/>
        </w:rPr>
        <w:t>військово-патріотичне виховання;</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sz w:val="28"/>
          <w:lang w:val="uk-UA" w:eastAsia="en-US"/>
        </w:rPr>
      </w:pPr>
      <w:r w:rsidRPr="001E38C9">
        <w:rPr>
          <w:rFonts w:ascii="Times New Roman" w:eastAsia="Calibri" w:hAnsi="Times New Roman" w:cs="Times New Roman"/>
          <w:sz w:val="28"/>
          <w:lang w:val="uk-UA" w:eastAsia="en-US"/>
        </w:rPr>
        <w:t>формування науково-методологічних  і методичних засад національно-патріотичного виховання;</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sz w:val="28"/>
          <w:lang w:val="uk-UA" w:eastAsia="en-US"/>
        </w:rPr>
      </w:pPr>
      <w:r w:rsidRPr="001E38C9">
        <w:rPr>
          <w:rFonts w:ascii="Times New Roman" w:eastAsia="Calibri" w:hAnsi="Times New Roman" w:cs="Times New Roman"/>
          <w:sz w:val="28"/>
          <w:lang w:val="uk-UA" w:eastAsia="en-US"/>
        </w:rPr>
        <w:t>підтримка та співпраця органів державної влади та місцевого самоврядування з інститутами громадянського суспільства щодо національно-патріотичного виховання;</w:t>
      </w:r>
    </w:p>
    <w:p w:rsidR="001E38C9" w:rsidRPr="001E38C9" w:rsidRDefault="001E38C9" w:rsidP="001E38C9">
      <w:pPr>
        <w:numPr>
          <w:ilvl w:val="0"/>
          <w:numId w:val="2"/>
        </w:numPr>
        <w:spacing w:after="0"/>
        <w:ind w:left="0" w:firstLine="567"/>
        <w:contextualSpacing/>
        <w:jc w:val="both"/>
        <w:rPr>
          <w:rFonts w:ascii="Times New Roman" w:eastAsia="Calibri" w:hAnsi="Times New Roman" w:cs="Times New Roman"/>
          <w:sz w:val="28"/>
          <w:lang w:val="uk-UA" w:eastAsia="en-US"/>
        </w:rPr>
      </w:pPr>
      <w:r w:rsidRPr="001E38C9">
        <w:rPr>
          <w:rFonts w:ascii="Times New Roman" w:eastAsia="Calibri" w:hAnsi="Times New Roman" w:cs="Times New Roman"/>
          <w:sz w:val="28"/>
          <w:lang w:val="uk-UA" w:eastAsia="en-US"/>
        </w:rPr>
        <w:t>моніторинг у сфері національно-патріотичного виховання.</w:t>
      </w:r>
    </w:p>
    <w:p w:rsidR="001E38C9" w:rsidRPr="001E38C9" w:rsidRDefault="001E38C9" w:rsidP="001E38C9">
      <w:pPr>
        <w:tabs>
          <w:tab w:val="left" w:pos="567"/>
        </w:tabs>
        <w:spacing w:after="0"/>
        <w:ind w:firstLine="567"/>
        <w:jc w:val="both"/>
        <w:rPr>
          <w:rFonts w:ascii="Times New Roman" w:eastAsia="Calibri" w:hAnsi="Times New Roman" w:cs="Times New Roman"/>
          <w:b/>
          <w:sz w:val="28"/>
          <w:szCs w:val="28"/>
          <w:lang w:val="uk-UA" w:eastAsia="en-US"/>
        </w:rPr>
      </w:pPr>
      <w:r w:rsidRPr="001E38C9">
        <w:rPr>
          <w:rFonts w:ascii="Times New Roman" w:eastAsia="Calibri" w:hAnsi="Times New Roman" w:cs="Times New Roman"/>
          <w:b/>
          <w:sz w:val="28"/>
          <w:lang w:val="uk-UA" w:eastAsia="en-US"/>
        </w:rPr>
        <w:t xml:space="preserve">У сфері </w:t>
      </w:r>
      <w:r w:rsidRPr="001E38C9">
        <w:rPr>
          <w:rFonts w:ascii="Times New Roman" w:eastAsia="Calibri" w:hAnsi="Times New Roman" w:cs="Times New Roman"/>
          <w:b/>
          <w:sz w:val="28"/>
          <w:szCs w:val="28"/>
          <w:lang w:val="uk-UA" w:eastAsia="en-US"/>
        </w:rPr>
        <w:t>здійснення соціальної адаптації та фізкультурно-спортивної реабілітації учасників бойових дій, членів їх сімей та членів сімей загиблих (померлих) учасників АТО/ООС</w:t>
      </w:r>
      <w:r w:rsidRPr="001E38C9">
        <w:rPr>
          <w:rFonts w:ascii="Times New Roman" w:eastAsia="Calibri" w:hAnsi="Times New Roman" w:cs="Times New Roman"/>
          <w:b/>
          <w:sz w:val="28"/>
          <w:lang w:val="uk-UA" w:eastAsia="en-US"/>
        </w:rPr>
        <w:t>:</w:t>
      </w:r>
    </w:p>
    <w:p w:rsidR="001E38C9" w:rsidRPr="001E38C9" w:rsidRDefault="001E38C9" w:rsidP="001E38C9">
      <w:pPr>
        <w:tabs>
          <w:tab w:val="left" w:pos="426"/>
        </w:tabs>
        <w:spacing w:after="0"/>
        <w:ind w:firstLine="567"/>
        <w:jc w:val="both"/>
        <w:rPr>
          <w:rFonts w:ascii="Times New Roman" w:eastAsia="Calibri" w:hAnsi="Times New Roman" w:cs="Times New Roman"/>
          <w:sz w:val="28"/>
          <w:lang w:val="uk-UA" w:eastAsia="en-US"/>
        </w:rPr>
      </w:pPr>
      <w:r w:rsidRPr="001E38C9">
        <w:rPr>
          <w:rFonts w:ascii="Times New Roman" w:eastAsia="Calibri" w:hAnsi="Times New Roman" w:cs="Times New Roman"/>
          <w:sz w:val="28"/>
          <w:lang w:val="uk-UA" w:eastAsia="en-US"/>
        </w:rPr>
        <w:t>- здійснення психологічної реабілітації та соціальної адаптації учасників антитерористичної операції/</w:t>
      </w:r>
      <w:proofErr w:type="spellStart"/>
      <w:r w:rsidRPr="001E38C9">
        <w:rPr>
          <w:rFonts w:ascii="Times New Roman" w:eastAsia="Calibri" w:hAnsi="Times New Roman" w:cs="Times New Roman"/>
          <w:sz w:val="28"/>
          <w:lang w:val="uk-UA" w:eastAsia="en-US"/>
        </w:rPr>
        <w:t>операції</w:t>
      </w:r>
      <w:proofErr w:type="spellEnd"/>
      <w:r w:rsidRPr="001E38C9">
        <w:rPr>
          <w:rFonts w:ascii="Times New Roman" w:eastAsia="Calibri" w:hAnsi="Times New Roman" w:cs="Times New Roman"/>
          <w:sz w:val="28"/>
          <w:lang w:val="uk-UA" w:eastAsia="en-US"/>
        </w:rPr>
        <w:t xml:space="preserve"> об’єднаних сил та членів їх сімей, в тому числі сімей загиблих (померлих) учасників антитерористичної операції/</w:t>
      </w:r>
      <w:proofErr w:type="spellStart"/>
      <w:r w:rsidRPr="001E38C9">
        <w:rPr>
          <w:rFonts w:ascii="Times New Roman" w:eastAsia="Calibri" w:hAnsi="Times New Roman" w:cs="Times New Roman"/>
          <w:sz w:val="28"/>
          <w:lang w:val="uk-UA" w:eastAsia="en-US"/>
        </w:rPr>
        <w:t>операції</w:t>
      </w:r>
      <w:proofErr w:type="spellEnd"/>
      <w:r w:rsidRPr="001E38C9">
        <w:rPr>
          <w:rFonts w:ascii="Times New Roman" w:eastAsia="Calibri" w:hAnsi="Times New Roman" w:cs="Times New Roman"/>
          <w:sz w:val="28"/>
          <w:lang w:val="uk-UA" w:eastAsia="en-US"/>
        </w:rPr>
        <w:t xml:space="preserve"> об’єднаних сил;</w:t>
      </w:r>
    </w:p>
    <w:p w:rsidR="001E38C9" w:rsidRPr="001E38C9" w:rsidRDefault="001E38C9" w:rsidP="001E38C9">
      <w:pPr>
        <w:tabs>
          <w:tab w:val="left" w:pos="426"/>
        </w:tabs>
        <w:spacing w:after="0"/>
        <w:ind w:firstLine="567"/>
        <w:jc w:val="both"/>
        <w:rPr>
          <w:rFonts w:ascii="Times New Roman" w:eastAsia="Calibri" w:hAnsi="Times New Roman" w:cs="Times New Roman"/>
          <w:sz w:val="28"/>
          <w:lang w:val="uk-UA" w:eastAsia="en-US"/>
        </w:rPr>
      </w:pPr>
      <w:r w:rsidRPr="001E38C9">
        <w:rPr>
          <w:rFonts w:ascii="Times New Roman" w:eastAsia="Calibri" w:hAnsi="Times New Roman" w:cs="Times New Roman"/>
          <w:sz w:val="28"/>
          <w:lang w:val="uk-UA" w:eastAsia="en-US"/>
        </w:rPr>
        <w:t>- фізкультурно-спортивна реабілітація учасників бойових дій, які брали участь в антитерористичній операції, у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та членів їх сімей.</w:t>
      </w:r>
    </w:p>
    <w:p w:rsidR="00B52A95" w:rsidRPr="00B52A95" w:rsidRDefault="00B52A95" w:rsidP="001E38C9">
      <w:pPr>
        <w:spacing w:after="0" w:line="240" w:lineRule="auto"/>
        <w:rPr>
          <w:rFonts w:ascii="Times New Roman" w:hAnsi="Times New Roman" w:cs="Times New Roman"/>
          <w:sz w:val="28"/>
          <w:lang w:val="uk-UA"/>
        </w:rPr>
      </w:pPr>
    </w:p>
    <w:p w:rsidR="004D0A64" w:rsidRPr="00B52A95" w:rsidRDefault="004D0A64" w:rsidP="0033747D">
      <w:pPr>
        <w:spacing w:after="0" w:line="240" w:lineRule="auto"/>
        <w:ind w:firstLine="709"/>
        <w:jc w:val="center"/>
        <w:rPr>
          <w:rFonts w:ascii="Times New Roman" w:hAnsi="Times New Roman" w:cs="Times New Roman"/>
          <w:sz w:val="28"/>
          <w:lang w:val="uk-UA"/>
        </w:rPr>
      </w:pPr>
      <w:r w:rsidRPr="00B52A95">
        <w:rPr>
          <w:rFonts w:ascii="Times New Roman" w:hAnsi="Times New Roman" w:cs="Times New Roman"/>
          <w:b/>
          <w:bCs/>
          <w:sz w:val="28"/>
          <w:lang w:val="uk-UA"/>
        </w:rPr>
        <w:t>ІV. ПОРЯДОК ФОРМУВАННЯ, ПОВНОВАЖЕННЯ КОНКУРСНОЇ КОМІСІЇ</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4.1. Для розгляду конкурсних пропозицій та проведення моніторингу </w:t>
      </w:r>
      <w:r w:rsidR="0057741F">
        <w:rPr>
          <w:rFonts w:ascii="Times New Roman" w:hAnsi="Times New Roman" w:cs="Times New Roman"/>
          <w:sz w:val="28"/>
          <w:lang w:val="uk-UA"/>
        </w:rPr>
        <w:t>реалізації</w:t>
      </w:r>
      <w:r w:rsidRPr="00B52A95">
        <w:rPr>
          <w:rFonts w:ascii="Times New Roman" w:hAnsi="Times New Roman" w:cs="Times New Roman"/>
          <w:sz w:val="28"/>
          <w:lang w:val="uk-UA"/>
        </w:rPr>
        <w:t xml:space="preserve"> </w:t>
      </w:r>
      <w:r w:rsidR="0057741F">
        <w:rPr>
          <w:rFonts w:ascii="Times New Roman" w:hAnsi="Times New Roman" w:cs="Times New Roman"/>
          <w:sz w:val="28"/>
          <w:lang w:val="uk-UA"/>
        </w:rPr>
        <w:t>проектів</w:t>
      </w:r>
      <w:r w:rsidRPr="00B52A95">
        <w:rPr>
          <w:rFonts w:ascii="Times New Roman" w:hAnsi="Times New Roman" w:cs="Times New Roman"/>
          <w:sz w:val="28"/>
          <w:lang w:val="uk-UA"/>
        </w:rPr>
        <w:t xml:space="preserve"> </w:t>
      </w:r>
      <w:r w:rsidR="0057741F">
        <w:rPr>
          <w:rFonts w:ascii="Times New Roman" w:hAnsi="Times New Roman" w:cs="Times New Roman"/>
          <w:sz w:val="28"/>
          <w:lang w:val="uk-UA"/>
        </w:rPr>
        <w:t>(</w:t>
      </w:r>
      <w:r w:rsidRPr="00B52A95">
        <w:rPr>
          <w:rFonts w:ascii="Times New Roman" w:hAnsi="Times New Roman" w:cs="Times New Roman"/>
          <w:sz w:val="28"/>
          <w:lang w:val="uk-UA"/>
        </w:rPr>
        <w:t>заходів) організатор конкурсу утворює конкурсну комісію у складі не менш</w:t>
      </w:r>
      <w:r w:rsidR="00691348">
        <w:rPr>
          <w:rFonts w:ascii="Times New Roman" w:hAnsi="Times New Roman" w:cs="Times New Roman"/>
          <w:sz w:val="28"/>
          <w:lang w:val="uk-UA"/>
        </w:rPr>
        <w:t>,</w:t>
      </w:r>
      <w:r w:rsidRPr="00B52A95">
        <w:rPr>
          <w:rFonts w:ascii="Times New Roman" w:hAnsi="Times New Roman" w:cs="Times New Roman"/>
          <w:sz w:val="28"/>
          <w:lang w:val="uk-UA"/>
        </w:rPr>
        <w:t xml:space="preserve"> як семи осіб та затверджує її персональний склад. Головою конкурсної комісії призначається представник організатора конкурсу.</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4.2. Конкурсна комісія затверджує на першому засіданні регламент своєї роботи.</w:t>
      </w:r>
    </w:p>
    <w:p w:rsidR="00691348"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lastRenderedPageBreak/>
        <w:t>4.3. До складу конкурсної комісії включаються представники організатора конкурсу, голова (уповноважений представник) громадської ради при обласній державній адміністрації, представники обласної ради, представники інститутів громадянського суспільства, наукових установ і фахівці відповідно до тематики конкурсу, які мають відповідний досвід роботи та кваліфікацію.</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4.4. Чисельність державних службовців та посадових осіб органів місцевого самоврядування, представників організатора конкурсу не повинна перевищувати 50 відсотків кількості членів конкурсної комісії.</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4.5. Члени комісії виконують свої повноваження на громадських засадах.</w:t>
      </w:r>
    </w:p>
    <w:p w:rsidR="00B52A95"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4.6. Не може бути членом комісії особа, що є керівником, членом керівних органів або працівником учасника конкурсу.</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4.7. Члени комісії зобов</w:t>
      </w:r>
      <w:r w:rsidR="00F60BB0">
        <w:rPr>
          <w:rFonts w:ascii="Times New Roman" w:hAnsi="Times New Roman" w:cs="Times New Roman"/>
          <w:sz w:val="28"/>
          <w:lang w:val="uk-UA"/>
        </w:rPr>
        <w:t>’</w:t>
      </w:r>
      <w:r w:rsidRPr="00B52A95">
        <w:rPr>
          <w:rFonts w:ascii="Times New Roman" w:hAnsi="Times New Roman" w:cs="Times New Roman"/>
          <w:sz w:val="28"/>
          <w:lang w:val="uk-UA"/>
        </w:rPr>
        <w:t>язані не допускати конфлікту інтересів під час розгляду конкурсних пропозицій.</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4.8. Перед початком розгляду конкурсних пропозицій член комісії зобов'язаний повідомити про конфлікт інтересів та надати пояснення щодо обставин, які можуть перешкоджати об'єктивному виконанню ним обов'язків.</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4.9. Організатор конкурсу за поданням конкурсної комісії виключає з її складу члена комісії, в якого виявлено конфлікт інтересів.</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4.10. Якщо конфлікт інтересів виявлено після ухвалення комісією рішення про визначення переможців конкурсу, таке рішення підлягає перегляду.</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4.11. Засідання конкурсної комісії проводяться у міру потреби, про що повідомляється учасникам засідання не пізніше ніж за три робочих днів до його початку.</w:t>
      </w:r>
      <w:r w:rsidR="00FE39F7">
        <w:rPr>
          <w:rFonts w:ascii="Times New Roman" w:hAnsi="Times New Roman" w:cs="Times New Roman"/>
          <w:sz w:val="28"/>
          <w:lang w:val="uk-UA"/>
        </w:rPr>
        <w:t xml:space="preserve"> У разі відсутності члена конкурсної комісії</w:t>
      </w:r>
      <w:r w:rsidR="0056482F">
        <w:rPr>
          <w:rFonts w:ascii="Times New Roman" w:hAnsi="Times New Roman" w:cs="Times New Roman"/>
          <w:sz w:val="28"/>
          <w:lang w:val="uk-UA"/>
        </w:rPr>
        <w:t>, з поважних причин, під час засідання конкурсної комісії, він може брати у</w:t>
      </w:r>
      <w:r w:rsidR="00FE39F7">
        <w:rPr>
          <w:rFonts w:ascii="Times New Roman" w:hAnsi="Times New Roman" w:cs="Times New Roman"/>
          <w:sz w:val="28"/>
          <w:lang w:val="uk-UA"/>
        </w:rPr>
        <w:t>часть у засіданні</w:t>
      </w:r>
      <w:r w:rsidR="0056482F">
        <w:rPr>
          <w:rFonts w:ascii="Times New Roman" w:hAnsi="Times New Roman" w:cs="Times New Roman"/>
          <w:sz w:val="28"/>
          <w:lang w:val="uk-UA"/>
        </w:rPr>
        <w:t xml:space="preserve"> </w:t>
      </w:r>
      <w:r w:rsidR="00DB6997">
        <w:rPr>
          <w:rFonts w:ascii="Times New Roman" w:hAnsi="Times New Roman" w:cs="Times New Roman"/>
          <w:sz w:val="28"/>
          <w:lang w:val="uk-UA"/>
        </w:rPr>
        <w:t xml:space="preserve">засобами </w:t>
      </w:r>
      <w:r w:rsidR="0056482F">
        <w:rPr>
          <w:rFonts w:ascii="Times New Roman" w:hAnsi="Times New Roman" w:cs="Times New Roman"/>
          <w:sz w:val="28"/>
          <w:lang w:val="uk-UA"/>
        </w:rPr>
        <w:t>зв'яз</w:t>
      </w:r>
      <w:r w:rsidR="00FE39F7">
        <w:rPr>
          <w:rFonts w:ascii="Times New Roman" w:hAnsi="Times New Roman" w:cs="Times New Roman"/>
          <w:sz w:val="28"/>
          <w:lang w:val="uk-UA"/>
        </w:rPr>
        <w:t>к</w:t>
      </w:r>
      <w:r w:rsidR="0056482F">
        <w:rPr>
          <w:rFonts w:ascii="Times New Roman" w:hAnsi="Times New Roman" w:cs="Times New Roman"/>
          <w:sz w:val="28"/>
          <w:lang w:val="uk-UA"/>
        </w:rPr>
        <w:t>у</w:t>
      </w:r>
      <w:r w:rsidR="00FE39F7">
        <w:rPr>
          <w:rFonts w:ascii="Times New Roman" w:hAnsi="Times New Roman" w:cs="Times New Roman"/>
          <w:sz w:val="28"/>
          <w:lang w:val="uk-UA"/>
        </w:rPr>
        <w:t xml:space="preserve"> електронних комунікацій</w:t>
      </w:r>
      <w:r w:rsidR="0056482F">
        <w:rPr>
          <w:rFonts w:ascii="Times New Roman" w:hAnsi="Times New Roman" w:cs="Times New Roman"/>
          <w:sz w:val="28"/>
          <w:lang w:val="uk-UA"/>
        </w:rPr>
        <w:t>.</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4.12.</w:t>
      </w:r>
      <w:r w:rsidR="009F6BAE">
        <w:rPr>
          <w:rFonts w:ascii="Times New Roman" w:hAnsi="Times New Roman" w:cs="Times New Roman"/>
          <w:sz w:val="28"/>
          <w:lang w:val="uk-UA"/>
        </w:rPr>
        <w:t xml:space="preserve"> </w:t>
      </w:r>
      <w:r w:rsidRPr="00B52A95">
        <w:rPr>
          <w:rFonts w:ascii="Times New Roman" w:hAnsi="Times New Roman" w:cs="Times New Roman"/>
          <w:sz w:val="28"/>
          <w:lang w:val="uk-UA"/>
        </w:rPr>
        <w:t>Організатор конкурсу за поданням конкурсної комісії виводить з її складу члена комісії, який двічі поспіль не взяв участі у засіданні конкурсної комісії, за умови його повідомлення за три робочих дні до проведення засідання.</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4.13. Засідання конкурсної комісії вважається правомо</w:t>
      </w:r>
      <w:r w:rsidR="00F60BB0">
        <w:rPr>
          <w:rFonts w:ascii="Times New Roman" w:hAnsi="Times New Roman" w:cs="Times New Roman"/>
          <w:sz w:val="28"/>
          <w:lang w:val="uk-UA"/>
        </w:rPr>
        <w:t>ч</w:t>
      </w:r>
      <w:r w:rsidRPr="00B52A95">
        <w:rPr>
          <w:rFonts w:ascii="Times New Roman" w:hAnsi="Times New Roman" w:cs="Times New Roman"/>
          <w:sz w:val="28"/>
          <w:lang w:val="uk-UA"/>
        </w:rPr>
        <w:t>ним, якщо на ньому присутні не менше двох третин складу конкурсної комісії.</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4.14. Рішення конкурсної комісії приймається більшістю голосів членів комісії, присутніх на засіданні, та оформляється протоколом.</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4.15. За умови рівного розподілу голосів вирішальним є голос голови конкурсної комісії.</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4.16. Протоколи засідань конкурсної комісії підписуються присутніми на її засіданні членами.</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4.17. Рішення конкурсної комісії доводиться до відома учасників конкурсу та розміщується у триденни</w:t>
      </w:r>
      <w:r w:rsidR="009F6BAE">
        <w:rPr>
          <w:rFonts w:ascii="Times New Roman" w:hAnsi="Times New Roman" w:cs="Times New Roman"/>
          <w:sz w:val="28"/>
          <w:lang w:val="uk-UA"/>
        </w:rPr>
        <w:t>й строк на офіційному веб-сайті</w:t>
      </w:r>
      <w:r w:rsidR="009F6BAE" w:rsidRPr="009F6BAE">
        <w:t xml:space="preserve"> </w:t>
      </w:r>
      <w:r w:rsidR="009F6BAE" w:rsidRPr="009F6BAE">
        <w:rPr>
          <w:rFonts w:ascii="Times New Roman" w:hAnsi="Times New Roman" w:cs="Times New Roman"/>
          <w:sz w:val="28"/>
          <w:lang w:val="uk-UA"/>
        </w:rPr>
        <w:t>організатора конкурсу</w:t>
      </w:r>
      <w:r w:rsidRPr="00B52A95">
        <w:rPr>
          <w:rFonts w:ascii="Times New Roman" w:hAnsi="Times New Roman" w:cs="Times New Roman"/>
          <w:sz w:val="28"/>
          <w:lang w:val="uk-UA"/>
        </w:rPr>
        <w:t>.</w:t>
      </w:r>
    </w:p>
    <w:p w:rsid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4.18. Учасникові конкурсу на його вимогу видається копія протоколу засідання конкурсної комісії.</w:t>
      </w:r>
    </w:p>
    <w:p w:rsidR="009F6BAE"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lastRenderedPageBreak/>
        <w:t>4.19. На засіданнях конкурсної комісії мають право бути присутніми представники засобів масової інформації.</w:t>
      </w:r>
    </w:p>
    <w:p w:rsidR="0033747D" w:rsidRDefault="0033747D" w:rsidP="0033747D">
      <w:pPr>
        <w:spacing w:after="0" w:line="240" w:lineRule="auto"/>
        <w:ind w:firstLine="709"/>
        <w:jc w:val="both"/>
        <w:rPr>
          <w:rFonts w:ascii="Times New Roman" w:hAnsi="Times New Roman" w:cs="Times New Roman"/>
          <w:sz w:val="28"/>
          <w:lang w:val="uk-UA"/>
        </w:rPr>
      </w:pPr>
    </w:p>
    <w:p w:rsidR="004D0A64" w:rsidRPr="007748AB" w:rsidRDefault="004D0A64" w:rsidP="0033747D">
      <w:pPr>
        <w:spacing w:after="0" w:line="240" w:lineRule="auto"/>
        <w:ind w:firstLine="709"/>
        <w:jc w:val="center"/>
        <w:rPr>
          <w:rFonts w:ascii="Times New Roman" w:hAnsi="Times New Roman" w:cs="Times New Roman"/>
          <w:sz w:val="28"/>
          <w:lang w:val="uk-UA"/>
        </w:rPr>
      </w:pPr>
      <w:r w:rsidRPr="007748AB">
        <w:rPr>
          <w:rFonts w:ascii="Times New Roman" w:hAnsi="Times New Roman" w:cs="Times New Roman"/>
          <w:b/>
          <w:bCs/>
          <w:sz w:val="28"/>
          <w:lang w:val="uk-UA"/>
        </w:rPr>
        <w:t>V. ПРОЦЕДУРА ПРОВЕДЕННЯ КОНКУРСУ</w:t>
      </w:r>
    </w:p>
    <w:p w:rsidR="00715FE5" w:rsidRDefault="004D0A64" w:rsidP="0033747D">
      <w:pPr>
        <w:spacing w:after="0" w:line="240" w:lineRule="auto"/>
        <w:ind w:firstLine="709"/>
        <w:jc w:val="both"/>
        <w:rPr>
          <w:rFonts w:ascii="Times New Roman" w:hAnsi="Times New Roman" w:cs="Times New Roman"/>
          <w:sz w:val="28"/>
          <w:lang w:val="uk-UA"/>
        </w:rPr>
      </w:pPr>
      <w:r w:rsidRPr="007748AB">
        <w:rPr>
          <w:rFonts w:ascii="Times New Roman" w:hAnsi="Times New Roman" w:cs="Times New Roman"/>
          <w:sz w:val="28"/>
          <w:lang w:val="uk-UA"/>
        </w:rPr>
        <w:t xml:space="preserve">5.1. Конкурс проводитися шляхом оцінювання поданих пропозицій інститутів громадянського суспільства, формування рейтингу конкурсних пропозицій та визначення переможців конкурсу відповідно до зазначеного рейтингу та обсягу бюджетних коштів для надання фінансової підтримки для </w:t>
      </w:r>
      <w:r w:rsidR="00C25CBD">
        <w:rPr>
          <w:rFonts w:ascii="Times New Roman" w:hAnsi="Times New Roman" w:cs="Times New Roman"/>
          <w:sz w:val="28"/>
          <w:lang w:val="uk-UA"/>
        </w:rPr>
        <w:t>реалізації</w:t>
      </w:r>
      <w:r w:rsidRPr="007748AB">
        <w:rPr>
          <w:rFonts w:ascii="Times New Roman" w:hAnsi="Times New Roman" w:cs="Times New Roman"/>
          <w:sz w:val="28"/>
          <w:lang w:val="uk-UA"/>
        </w:rPr>
        <w:t xml:space="preserve"> проектів </w:t>
      </w:r>
      <w:r w:rsidR="00C25CBD">
        <w:rPr>
          <w:rFonts w:ascii="Times New Roman" w:hAnsi="Times New Roman" w:cs="Times New Roman"/>
          <w:sz w:val="28"/>
          <w:lang w:val="uk-UA"/>
        </w:rPr>
        <w:t>(</w:t>
      </w:r>
      <w:r w:rsidRPr="007748AB">
        <w:rPr>
          <w:rFonts w:ascii="Times New Roman" w:hAnsi="Times New Roman" w:cs="Times New Roman"/>
          <w:sz w:val="28"/>
          <w:lang w:val="uk-UA"/>
        </w:rPr>
        <w:t>заходів).</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5.2. Конкурс проводиться у три етапи. </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5.2.1. На першому етапі члени конкурсної комісії індивідуально оцінюють конкурсні пропозиції за такими критеріями:</w:t>
      </w:r>
    </w:p>
    <w:p w:rsidR="00715FE5"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відповідність запланованих заходів пріоритетним завданням, визначеним організатором конкурсу;</w:t>
      </w:r>
    </w:p>
    <w:p w:rsidR="002252BE" w:rsidRDefault="002252BE"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відповідність адміністративно-територіальному рівню реалізації</w:t>
      </w:r>
      <w:r w:rsidR="00C25CBD">
        <w:rPr>
          <w:rFonts w:ascii="Times New Roman" w:hAnsi="Times New Roman" w:cs="Times New Roman"/>
          <w:sz w:val="28"/>
          <w:lang w:val="uk-UA"/>
        </w:rPr>
        <w:t xml:space="preserve"> проекту (</w:t>
      </w:r>
      <w:r w:rsidR="004D0A64" w:rsidRPr="00B52A95">
        <w:rPr>
          <w:rFonts w:ascii="Times New Roman" w:hAnsi="Times New Roman" w:cs="Times New Roman"/>
          <w:sz w:val="28"/>
          <w:lang w:val="uk-UA"/>
        </w:rPr>
        <w:t>заходу).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Члени конкурсної комісії приймають рішення про участь у другому етапі конкурсу конкурсних пропозицій, щодо яких більшість її членів зробила висновок про їх відповідність зазначеним критеріям.</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За результатами оцінювання конкурсних пропозицій конкурсна комісія може рекомендувати організаторові конкурсу оголосити додатковий збір конкурсних пропозицій.</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5.2.2. На другому етапі конкурсу проводитися відкритий захист конкурсних пропозицій.</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Рішення конкурсної комісії про проведення відкритого захисту оприлюднюється на</w:t>
      </w:r>
      <w:r w:rsidR="009F6BAE" w:rsidRPr="009F6BAE">
        <w:t xml:space="preserve"> </w:t>
      </w:r>
      <w:r w:rsidR="009F6BAE" w:rsidRPr="009F6BAE">
        <w:rPr>
          <w:rFonts w:ascii="Times New Roman" w:hAnsi="Times New Roman" w:cs="Times New Roman"/>
          <w:sz w:val="28"/>
          <w:lang w:val="uk-UA"/>
        </w:rPr>
        <w:t>офіційному веб-сайті організатора конкурсу</w:t>
      </w:r>
      <w:r w:rsidR="00C25CBD">
        <w:rPr>
          <w:rFonts w:ascii="Times New Roman" w:hAnsi="Times New Roman" w:cs="Times New Roman"/>
          <w:sz w:val="28"/>
          <w:lang w:val="uk-UA"/>
        </w:rPr>
        <w:t xml:space="preserve"> </w:t>
      </w:r>
      <w:r w:rsidRPr="00B52A95">
        <w:rPr>
          <w:rFonts w:ascii="Times New Roman" w:hAnsi="Times New Roman" w:cs="Times New Roman"/>
          <w:sz w:val="28"/>
          <w:lang w:val="uk-UA"/>
        </w:rPr>
        <w:t>не пізніше ніж за три робочих дні до початку відкритого захисту. Представники громадськості та засобів масової інформації мають право бути присутніми під час відк</w:t>
      </w:r>
      <w:r w:rsidR="00C25CBD">
        <w:rPr>
          <w:rFonts w:ascii="Times New Roman" w:hAnsi="Times New Roman" w:cs="Times New Roman"/>
          <w:sz w:val="28"/>
          <w:lang w:val="uk-UA"/>
        </w:rPr>
        <w:t>ритого захисту</w:t>
      </w:r>
      <w:r w:rsidR="009F6BAE">
        <w:rPr>
          <w:rFonts w:ascii="Times New Roman" w:hAnsi="Times New Roman" w:cs="Times New Roman"/>
          <w:sz w:val="28"/>
          <w:lang w:val="uk-UA"/>
        </w:rPr>
        <w:t>,</w:t>
      </w:r>
      <w:r w:rsidR="00715FE5">
        <w:rPr>
          <w:rFonts w:ascii="Times New Roman" w:hAnsi="Times New Roman" w:cs="Times New Roman"/>
          <w:sz w:val="28"/>
          <w:lang w:val="uk-UA"/>
        </w:rPr>
        <w:t xml:space="preserve"> як спостерігачі</w:t>
      </w:r>
      <w:r w:rsidR="00C25CBD">
        <w:rPr>
          <w:rFonts w:ascii="Times New Roman" w:hAnsi="Times New Roman" w:cs="Times New Roman"/>
          <w:sz w:val="28"/>
          <w:lang w:val="uk-UA"/>
        </w:rPr>
        <w:t>.</w:t>
      </w:r>
      <w:r w:rsidR="00715FE5">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Конкурсні пропозиції захищає керівник інституту громадянського суспільства або її уповноважений представник. Під час захисту керівник або уповноважений представник має висвітлити: завдання проекту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 подано</w:t>
      </w:r>
      <w:r w:rsidR="00C25CBD">
        <w:rPr>
          <w:rFonts w:ascii="Times New Roman" w:hAnsi="Times New Roman" w:cs="Times New Roman"/>
          <w:sz w:val="28"/>
          <w:lang w:val="uk-UA"/>
        </w:rPr>
        <w:t>го</w:t>
      </w:r>
      <w:r w:rsidRPr="00B52A95">
        <w:rPr>
          <w:rFonts w:ascii="Times New Roman" w:hAnsi="Times New Roman" w:cs="Times New Roman"/>
          <w:sz w:val="28"/>
          <w:lang w:val="uk-UA"/>
        </w:rPr>
        <w:t xml:space="preserve"> для участі у конкурсі, та </w:t>
      </w:r>
      <w:r w:rsidR="00C25CBD">
        <w:rPr>
          <w:rFonts w:ascii="Times New Roman" w:hAnsi="Times New Roman" w:cs="Times New Roman"/>
          <w:sz w:val="28"/>
          <w:lang w:val="uk-UA"/>
        </w:rPr>
        <w:t>його</w:t>
      </w:r>
      <w:r w:rsidRPr="00B52A95">
        <w:rPr>
          <w:rFonts w:ascii="Times New Roman" w:hAnsi="Times New Roman" w:cs="Times New Roman"/>
          <w:sz w:val="28"/>
          <w:lang w:val="uk-UA"/>
        </w:rPr>
        <w:t xml:space="preserve"> очікувані результати; перспективи продовження реалізації </w:t>
      </w:r>
      <w:r w:rsidR="00C25CBD">
        <w:rPr>
          <w:rFonts w:ascii="Times New Roman" w:hAnsi="Times New Roman" w:cs="Times New Roman"/>
          <w:sz w:val="28"/>
          <w:lang w:val="uk-UA"/>
        </w:rPr>
        <w:t>проекту</w:t>
      </w:r>
      <w:r w:rsidRPr="00B52A95">
        <w:rPr>
          <w:rFonts w:ascii="Times New Roman" w:hAnsi="Times New Roman" w:cs="Times New Roman"/>
          <w:sz w:val="28"/>
          <w:lang w:val="uk-UA"/>
        </w:rPr>
        <w:t xml:space="preserve">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 після закі</w:t>
      </w:r>
      <w:r w:rsidR="00715FE5">
        <w:rPr>
          <w:rFonts w:ascii="Times New Roman" w:hAnsi="Times New Roman" w:cs="Times New Roman"/>
          <w:sz w:val="28"/>
          <w:lang w:val="uk-UA"/>
        </w:rPr>
        <w:t>нчення бюджетного фінансування.</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Під час захисту проекту керівник (представник) інституту громадянського суспільства може використовувати друковану продукцію, відео та аудіо матеріали, СD диски, інші матеріали.</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Для виступу керівника (представника) інституту громадянського суспільства на відкритому захисті відводиться 3-5 хвилин. Члени конкурсної комісії можуть ставити питання керівнику або представнику організації.</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У разі коли учасник конкурсу не бере участі у відкритому захисті конкурсної пропозиції, конкурсна комісія приймає рішення щодо доцільності його подальшої участі у конкурсі.</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5.2.3. Якщо до участі в конкурсі допущено лише одну конкурсну пропозицію чи не допущено жодної, конкурсна комісія може прийняти рішення </w:t>
      </w:r>
      <w:r w:rsidRPr="00B52A95">
        <w:rPr>
          <w:rFonts w:ascii="Times New Roman" w:hAnsi="Times New Roman" w:cs="Times New Roman"/>
          <w:sz w:val="28"/>
          <w:lang w:val="uk-UA"/>
        </w:rPr>
        <w:lastRenderedPageBreak/>
        <w:t>про продовження строку подання конкурсних пропозицій. Зазначений строк не повинен перевищувати 30 календарних днів з дати ухвалення такого рішення.</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5.2.4. На третьому етапі конкурсу члени конкурсної комісії індивідуально оцінюють шляхом проставлення балів від 0 до 5 пропозиції за такими критеріями:</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відповідність </w:t>
      </w:r>
      <w:r w:rsidR="00C25CBD">
        <w:rPr>
          <w:rFonts w:ascii="Times New Roman" w:hAnsi="Times New Roman" w:cs="Times New Roman"/>
          <w:sz w:val="28"/>
          <w:lang w:val="uk-UA"/>
        </w:rPr>
        <w:t>проекту</w:t>
      </w:r>
      <w:r w:rsidRPr="00B52A95">
        <w:rPr>
          <w:rFonts w:ascii="Times New Roman" w:hAnsi="Times New Roman" w:cs="Times New Roman"/>
          <w:sz w:val="28"/>
          <w:lang w:val="uk-UA"/>
        </w:rPr>
        <w:t xml:space="preserve">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 його меті;</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реалістичність досягнення і значущість очікуваних результатів та результативних показників </w:t>
      </w:r>
      <w:r w:rsidR="00C25CBD">
        <w:rPr>
          <w:rFonts w:ascii="Times New Roman" w:hAnsi="Times New Roman" w:cs="Times New Roman"/>
          <w:sz w:val="28"/>
          <w:lang w:val="uk-UA"/>
        </w:rPr>
        <w:t xml:space="preserve">реалізації </w:t>
      </w:r>
      <w:r w:rsidRPr="00B52A95">
        <w:rPr>
          <w:rFonts w:ascii="Times New Roman" w:hAnsi="Times New Roman" w:cs="Times New Roman"/>
          <w:sz w:val="28"/>
          <w:lang w:val="uk-UA"/>
        </w:rPr>
        <w:t xml:space="preserve">проекту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w:t>
      </w:r>
    </w:p>
    <w:p w:rsidR="00715FE5" w:rsidRDefault="00A77ED3"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 </w:t>
      </w:r>
      <w:r w:rsidR="004D0A64" w:rsidRPr="00B52A95">
        <w:rPr>
          <w:rFonts w:ascii="Times New Roman" w:hAnsi="Times New Roman" w:cs="Times New Roman"/>
          <w:sz w:val="28"/>
          <w:lang w:val="uk-UA"/>
        </w:rPr>
        <w:t xml:space="preserve">очікувана ефективність використання бюджетних коштів (співвідношення кошторису витрат, необхідних для </w:t>
      </w:r>
      <w:r w:rsidR="00C25CBD">
        <w:rPr>
          <w:rFonts w:ascii="Times New Roman" w:hAnsi="Times New Roman" w:cs="Times New Roman"/>
          <w:sz w:val="28"/>
          <w:lang w:val="uk-UA"/>
        </w:rPr>
        <w:t>реалізації проекту</w:t>
      </w:r>
      <w:r w:rsidR="004D0A64" w:rsidRPr="00B52A95">
        <w:rPr>
          <w:rFonts w:ascii="Times New Roman" w:hAnsi="Times New Roman" w:cs="Times New Roman"/>
          <w:sz w:val="28"/>
          <w:lang w:val="uk-UA"/>
        </w:rPr>
        <w:t xml:space="preserve"> </w:t>
      </w:r>
      <w:r w:rsidR="00C25CBD">
        <w:rPr>
          <w:rFonts w:ascii="Times New Roman" w:hAnsi="Times New Roman" w:cs="Times New Roman"/>
          <w:sz w:val="28"/>
          <w:lang w:val="uk-UA"/>
        </w:rPr>
        <w:t>(заходу)</w:t>
      </w:r>
      <w:r w:rsidR="004D0A64" w:rsidRPr="00B52A95">
        <w:rPr>
          <w:rFonts w:ascii="Times New Roman" w:hAnsi="Times New Roman" w:cs="Times New Roman"/>
          <w:sz w:val="28"/>
          <w:lang w:val="uk-UA"/>
        </w:rPr>
        <w:t xml:space="preserve"> та очікуван</w:t>
      </w:r>
      <w:r w:rsidR="00C25CBD">
        <w:rPr>
          <w:rFonts w:ascii="Times New Roman" w:hAnsi="Times New Roman" w:cs="Times New Roman"/>
          <w:sz w:val="28"/>
          <w:lang w:val="uk-UA"/>
        </w:rPr>
        <w:t>і</w:t>
      </w:r>
      <w:r w:rsidR="004D0A64" w:rsidRPr="00B52A95">
        <w:rPr>
          <w:rFonts w:ascii="Times New Roman" w:hAnsi="Times New Roman" w:cs="Times New Roman"/>
          <w:sz w:val="28"/>
          <w:lang w:val="uk-UA"/>
        </w:rPr>
        <w:t xml:space="preserve"> результат</w:t>
      </w:r>
      <w:r w:rsidR="00C25CBD">
        <w:rPr>
          <w:rFonts w:ascii="Times New Roman" w:hAnsi="Times New Roman" w:cs="Times New Roman"/>
          <w:sz w:val="28"/>
          <w:lang w:val="uk-UA"/>
        </w:rPr>
        <w:t>и</w:t>
      </w:r>
      <w:r w:rsidR="004D0A64" w:rsidRPr="00B52A95">
        <w:rPr>
          <w:rFonts w:ascii="Times New Roman" w:hAnsi="Times New Roman" w:cs="Times New Roman"/>
          <w:sz w:val="28"/>
          <w:lang w:val="uk-UA"/>
        </w:rPr>
        <w:t xml:space="preserve"> реалізації</w:t>
      </w:r>
      <w:r w:rsidR="00C25CBD">
        <w:rPr>
          <w:rFonts w:ascii="Times New Roman" w:hAnsi="Times New Roman" w:cs="Times New Roman"/>
          <w:sz w:val="28"/>
          <w:lang w:val="uk-UA"/>
        </w:rPr>
        <w:t xml:space="preserve"> </w:t>
      </w:r>
      <w:r w:rsidR="004D0A64" w:rsidRPr="00B52A95">
        <w:rPr>
          <w:rFonts w:ascii="Times New Roman" w:hAnsi="Times New Roman" w:cs="Times New Roman"/>
          <w:sz w:val="28"/>
          <w:lang w:val="uk-UA"/>
        </w:rPr>
        <w:t xml:space="preserve">проекту </w:t>
      </w:r>
      <w:r w:rsidR="00C25CBD">
        <w:rPr>
          <w:rFonts w:ascii="Times New Roman" w:hAnsi="Times New Roman" w:cs="Times New Roman"/>
          <w:sz w:val="28"/>
          <w:lang w:val="uk-UA"/>
        </w:rPr>
        <w:t>(</w:t>
      </w:r>
      <w:r w:rsidR="004D0A64" w:rsidRPr="00B52A95">
        <w:rPr>
          <w:rFonts w:ascii="Times New Roman" w:hAnsi="Times New Roman" w:cs="Times New Roman"/>
          <w:sz w:val="28"/>
          <w:lang w:val="uk-UA"/>
        </w:rPr>
        <w:t>заходу);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рівень кадрового та матеріально-технічного забезпечення, необхідного для </w:t>
      </w:r>
      <w:r w:rsidR="00C25CBD">
        <w:rPr>
          <w:rFonts w:ascii="Times New Roman" w:hAnsi="Times New Roman" w:cs="Times New Roman"/>
          <w:sz w:val="28"/>
          <w:lang w:val="uk-UA"/>
        </w:rPr>
        <w:t xml:space="preserve">реалізації </w:t>
      </w:r>
      <w:r w:rsidRPr="00B52A95">
        <w:rPr>
          <w:rFonts w:ascii="Times New Roman" w:hAnsi="Times New Roman" w:cs="Times New Roman"/>
          <w:sz w:val="28"/>
          <w:lang w:val="uk-UA"/>
        </w:rPr>
        <w:t>проекту, досвід провадження діяльності у відповідній сфері;</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5.3. Члени конкурсної комісії індивідуально оцінюють конкурсні пропозиції за кожним з наведених вище критеріїв за шкалою. Для цього члени конкурсної комісії заповнюють індивідуальні оціночні відомості щодо кожної проектної пропозиції. Результати оцінки конкурсних пропозицій додаються до протоколу засідання конкурсної комісії.</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5.4. Конкурсна комісія на засіданні підсумовує оцінки конкурсних пропозицій та складає рейтинг проектів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заходів) згідно з кількістю балів, набраних конкурсними пропозиціями за результатами оцінювання.</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5.5. Рейтинг конкурсних пропозицій впорядковується за балами від більшого до меншого.</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5.6. У разі коли конкурсні пропозиції набирають однакову кількість балів, вище рейтингове місце займає конкурсна пропозиція, яка має вищі результативні показники реалізації</w:t>
      </w:r>
      <w:r w:rsidR="00C25CBD">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проекту </w:t>
      </w:r>
      <w:r w:rsidR="00C25CBD">
        <w:rPr>
          <w:rFonts w:ascii="Times New Roman" w:hAnsi="Times New Roman" w:cs="Times New Roman"/>
          <w:sz w:val="28"/>
          <w:lang w:val="uk-UA"/>
        </w:rPr>
        <w:t>(</w:t>
      </w:r>
      <w:r w:rsidRPr="00B52A95">
        <w:rPr>
          <w:rFonts w:ascii="Times New Roman" w:hAnsi="Times New Roman" w:cs="Times New Roman"/>
          <w:sz w:val="28"/>
          <w:lang w:val="uk-UA"/>
        </w:rPr>
        <w:t>заходу) із застосуванням принципу економного та ефективного використання бюджетних коштів. Відповідне рішення затв</w:t>
      </w:r>
      <w:r w:rsidR="00715FE5">
        <w:rPr>
          <w:rFonts w:ascii="Times New Roman" w:hAnsi="Times New Roman" w:cs="Times New Roman"/>
          <w:sz w:val="28"/>
          <w:lang w:val="uk-UA"/>
        </w:rPr>
        <w:t>ерджується конкурсною комісією.</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5.7. Пріоритетність фінансування проектів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заходів) визначається згідно з кількістю балів, набраних конкурсними пропозиціями за результатами оцінювання.</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5.8. Для підрахунку загальної кількості балів за результатами індивідуального оцінювання формується лічильна комісія. У її склад входять члени конкурсної комісії (чисельність </w:t>
      </w:r>
      <w:r w:rsidR="00E90FA2">
        <w:rPr>
          <w:rFonts w:ascii="Times New Roman" w:hAnsi="Times New Roman" w:cs="Times New Roman"/>
          <w:sz w:val="28"/>
          <w:lang w:val="uk-UA"/>
        </w:rPr>
        <w:t>т</w:t>
      </w:r>
      <w:r w:rsidRPr="00B52A95">
        <w:rPr>
          <w:rFonts w:ascii="Times New Roman" w:hAnsi="Times New Roman" w:cs="Times New Roman"/>
          <w:sz w:val="28"/>
          <w:lang w:val="uk-UA"/>
        </w:rPr>
        <w:t>а кандидатури затверджуютьс</w:t>
      </w:r>
      <w:r w:rsidR="00E90FA2">
        <w:rPr>
          <w:rFonts w:ascii="Times New Roman" w:hAnsi="Times New Roman" w:cs="Times New Roman"/>
          <w:sz w:val="28"/>
          <w:lang w:val="uk-UA"/>
        </w:rPr>
        <w:t>я шляхом відкритого голосування</w:t>
      </w:r>
      <w:r w:rsidRPr="00B52A95">
        <w:rPr>
          <w:rFonts w:ascii="Times New Roman" w:hAnsi="Times New Roman" w:cs="Times New Roman"/>
          <w:sz w:val="28"/>
          <w:lang w:val="uk-UA"/>
        </w:rPr>
        <w:t xml:space="preserve"> більшістю голосів членів конкурсної комісії).</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5.9. Остаточні обсяги бюджетних коштів для реалізації</w:t>
      </w:r>
      <w:r w:rsidR="00E90FA2">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проектів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заходів), визнаних переможцями конкурсу, визначаються організатором конкурсу з урахуванням вимог бюджетного законодавства та принципу економного використання бюджетних коштів.</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5.10. Рішення конкурсної комісії про визначення переможців конкурсу доводиться у триденний строк з дати його прийняття до відома громадських організацій та творчих спілок, які брали участь у другому ет</w:t>
      </w:r>
      <w:r w:rsidR="00A44FAA">
        <w:rPr>
          <w:rFonts w:ascii="Times New Roman" w:hAnsi="Times New Roman" w:cs="Times New Roman"/>
          <w:sz w:val="28"/>
          <w:lang w:val="uk-UA"/>
        </w:rPr>
        <w:t>апі конкурсу, оприлюднюється на</w:t>
      </w:r>
      <w:r w:rsidR="00A44FAA" w:rsidRPr="00A44FAA">
        <w:rPr>
          <w:rFonts w:ascii="Times New Roman" w:hAnsi="Times New Roman" w:cs="Times New Roman"/>
          <w:sz w:val="28"/>
          <w:lang w:val="uk-UA"/>
        </w:rPr>
        <w:t xml:space="preserve"> офіційному веб-сайті </w:t>
      </w:r>
      <w:r w:rsidRPr="00B52A95">
        <w:rPr>
          <w:rFonts w:ascii="Times New Roman" w:hAnsi="Times New Roman" w:cs="Times New Roman"/>
          <w:sz w:val="28"/>
          <w:lang w:val="uk-UA"/>
        </w:rPr>
        <w:t xml:space="preserve">сайті </w:t>
      </w:r>
      <w:r w:rsidR="00A44FAA">
        <w:rPr>
          <w:rFonts w:ascii="Times New Roman" w:hAnsi="Times New Roman" w:cs="Times New Roman"/>
          <w:sz w:val="28"/>
          <w:lang w:val="uk-UA"/>
        </w:rPr>
        <w:t xml:space="preserve">організатора конкурсу </w:t>
      </w:r>
      <w:r w:rsidRPr="00B52A95">
        <w:rPr>
          <w:rFonts w:ascii="Times New Roman" w:hAnsi="Times New Roman" w:cs="Times New Roman"/>
          <w:sz w:val="28"/>
          <w:lang w:val="uk-UA"/>
        </w:rPr>
        <w:t>та в інший прийнятний спосіб.</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lastRenderedPageBreak/>
        <w:t>5.11. Рішення конкурсної комісії про результати оцінки конкурсних пропозицій може бути оскаржене учасником конкурсу у тижневий строк шляхом надсилання відповідного повідомлення організаторові конкурсу, а в разі незгоди з рішенням організатора конкурсу – в установленому порядку.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5.12. Інститут гр</w:t>
      </w:r>
      <w:r w:rsidR="00E90FA2">
        <w:rPr>
          <w:rFonts w:ascii="Times New Roman" w:hAnsi="Times New Roman" w:cs="Times New Roman"/>
          <w:sz w:val="28"/>
          <w:lang w:val="uk-UA"/>
        </w:rPr>
        <w:t>омадянського суспільства, визна</w:t>
      </w:r>
      <w:r w:rsidRPr="00B52A95">
        <w:rPr>
          <w:rFonts w:ascii="Times New Roman" w:hAnsi="Times New Roman" w:cs="Times New Roman"/>
          <w:sz w:val="28"/>
          <w:lang w:val="uk-UA"/>
        </w:rPr>
        <w:t xml:space="preserve">ний переможцем конкурсу, бере участь у </w:t>
      </w:r>
      <w:proofErr w:type="spellStart"/>
      <w:r w:rsidRPr="00B52A95">
        <w:rPr>
          <w:rFonts w:ascii="Times New Roman" w:hAnsi="Times New Roman" w:cs="Times New Roman"/>
          <w:sz w:val="28"/>
          <w:lang w:val="uk-UA"/>
        </w:rPr>
        <w:t>співфінансуванні</w:t>
      </w:r>
      <w:proofErr w:type="spellEnd"/>
      <w:r w:rsidRPr="00B52A95">
        <w:rPr>
          <w:rFonts w:ascii="Times New Roman" w:hAnsi="Times New Roman" w:cs="Times New Roman"/>
          <w:sz w:val="28"/>
          <w:lang w:val="uk-UA"/>
        </w:rPr>
        <w:t xml:space="preserve">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в розмірі, встановленому організа</w:t>
      </w:r>
      <w:r w:rsidR="009B25EC">
        <w:rPr>
          <w:rFonts w:ascii="Times New Roman" w:hAnsi="Times New Roman" w:cs="Times New Roman"/>
          <w:sz w:val="28"/>
          <w:lang w:val="uk-UA"/>
        </w:rPr>
        <w:t>тором конкурсу (але не менш як 1</w:t>
      </w:r>
      <w:r w:rsidRPr="00B52A95">
        <w:rPr>
          <w:rFonts w:ascii="Times New Roman" w:hAnsi="Times New Roman" w:cs="Times New Roman"/>
          <w:sz w:val="28"/>
          <w:lang w:val="uk-UA"/>
        </w:rPr>
        <w:t>5 відсотків необхідного обсягу фінансування).</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5.13. Внесок для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може здійснюватися інститутом громадянського суспільства, який визнаний переможцем конкурсу та отримав фінансову підтримку за рахунок бюджетних коштів, як матеріальні чи нематеріальні ресурси, у тому числі як оплата вартості приміщення, техніки, обладнання, проїзду.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5.14. У разі коли переможець конкурсу письмово відмовляється від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організатор конкурсу приймає рішення щодо визнання переможцем конкурсу громадської організації, творчої спілки, конкурсна пропозиція якої набрала більшу кількість балів серед учасників конкурсу, які не були визнані переможцями.</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5.15. Організатор конкурсу розміщує на</w:t>
      </w:r>
      <w:r w:rsidR="009B25EC" w:rsidRPr="009B25EC">
        <w:rPr>
          <w:rFonts w:ascii="Times New Roman" w:hAnsi="Times New Roman" w:cs="Times New Roman"/>
          <w:sz w:val="28"/>
          <w:lang w:val="uk-UA"/>
        </w:rPr>
        <w:t xml:space="preserve"> власному веб-сайті</w:t>
      </w:r>
      <w:r w:rsidR="00E90FA2">
        <w:rPr>
          <w:rFonts w:ascii="Times New Roman" w:hAnsi="Times New Roman" w:cs="Times New Roman"/>
          <w:sz w:val="28"/>
          <w:lang w:val="uk-UA"/>
        </w:rPr>
        <w:t xml:space="preserve"> </w:t>
      </w:r>
      <w:r w:rsidRPr="00B52A95">
        <w:rPr>
          <w:rFonts w:ascii="Times New Roman" w:hAnsi="Times New Roman" w:cs="Times New Roman"/>
          <w:sz w:val="28"/>
          <w:lang w:val="uk-UA"/>
        </w:rPr>
        <w:t>розроблені інститутами громадянського суспільства плани заходів та іншу інформацію, пов'язану з реалізацією проектів</w:t>
      </w:r>
      <w:r w:rsidR="00E90FA2">
        <w:rPr>
          <w:rFonts w:ascii="Times New Roman" w:hAnsi="Times New Roman" w:cs="Times New Roman"/>
          <w:sz w:val="28"/>
          <w:lang w:val="uk-UA"/>
        </w:rPr>
        <w:t xml:space="preserve"> (</w:t>
      </w:r>
      <w:r w:rsidRPr="00B52A95">
        <w:rPr>
          <w:rFonts w:ascii="Times New Roman" w:hAnsi="Times New Roman" w:cs="Times New Roman"/>
          <w:sz w:val="28"/>
          <w:lang w:val="uk-UA"/>
        </w:rPr>
        <w:t>заходів).</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5.16. На підставі зазначеного рішення організатор конкурсу протягом 15 днів затверджує перелік інститутів громадянського суспільства, визначених переможцями конкурсу, з якими будуть укладені договори про реалізацію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(далі – договори).</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5.17. Договір повинен містити опис та план реалізації проекту</w:t>
      </w:r>
      <w:r w:rsidR="00E90FA2">
        <w:rPr>
          <w:rFonts w:ascii="Times New Roman" w:hAnsi="Times New Roman" w:cs="Times New Roman"/>
          <w:sz w:val="28"/>
          <w:lang w:val="uk-UA"/>
        </w:rPr>
        <w:t xml:space="preserve"> (</w:t>
      </w:r>
      <w:r w:rsidRPr="00B52A95">
        <w:rPr>
          <w:rFonts w:ascii="Times New Roman" w:hAnsi="Times New Roman" w:cs="Times New Roman"/>
          <w:sz w:val="28"/>
          <w:lang w:val="uk-UA"/>
        </w:rPr>
        <w:t xml:space="preserve">заходу) із зазначенням строків та відповідальних виконавців на кожному етапі; обов’язки організатора конкурсу щодо фінансування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 xml:space="preserve">заходу) із зазначенням строків такого фінансування; обов’язки інституту громадянського суспільства щодо оприлюднення та подання організаторові конкурсу інформації про час і місце проведення заходів, передбачених у рамках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 xml:space="preserve">заходу), матеріалів, підготовлених у рамках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 xml:space="preserve">заходу), проміжних та підсумкових звітів; права, обов’язки і відповідальність сторін у разі дострокового припинення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 xml:space="preserve">заходу) чи їх фінансування; умови, передбачені законодавством, та умови, щодо яких досягнуто взаємної згоди. Договір повинен містити зобов’язання інституту громадянського суспільства про повернення бюджетних коштів у разі </w:t>
      </w:r>
      <w:proofErr w:type="spellStart"/>
      <w:r w:rsidRPr="00B52A95">
        <w:rPr>
          <w:rFonts w:ascii="Times New Roman" w:hAnsi="Times New Roman" w:cs="Times New Roman"/>
          <w:sz w:val="28"/>
          <w:lang w:val="uk-UA"/>
        </w:rPr>
        <w:t>нереалізації</w:t>
      </w:r>
      <w:proofErr w:type="spellEnd"/>
      <w:r w:rsidRPr="00B52A95">
        <w:rPr>
          <w:rFonts w:ascii="Times New Roman" w:hAnsi="Times New Roman" w:cs="Times New Roman"/>
          <w:sz w:val="28"/>
          <w:lang w:val="uk-UA"/>
        </w:rPr>
        <w:t xml:space="preserve">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5.</w:t>
      </w:r>
      <w:r w:rsidR="00E90FA2">
        <w:rPr>
          <w:rFonts w:ascii="Times New Roman" w:hAnsi="Times New Roman" w:cs="Times New Roman"/>
          <w:sz w:val="28"/>
          <w:lang w:val="uk-UA"/>
        </w:rPr>
        <w:t>18</w:t>
      </w:r>
      <w:r w:rsidRPr="00B52A95">
        <w:rPr>
          <w:rFonts w:ascii="Times New Roman" w:hAnsi="Times New Roman" w:cs="Times New Roman"/>
          <w:sz w:val="28"/>
          <w:lang w:val="uk-UA"/>
        </w:rPr>
        <w:t xml:space="preserve">. Фінансова підтримка для реалізації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здійснюється шляхом перерахування коштів через головного розпорядника бюджетних коштів на реєстраційний рахунок інституту громадянського суспільства, відкритий в Головному управлінні Державної казначейської служби України у Вінницькій області.</w:t>
      </w:r>
    </w:p>
    <w:p w:rsidR="004D0A64" w:rsidRDefault="004D0A64" w:rsidP="0033747D">
      <w:pPr>
        <w:spacing w:after="0" w:line="240" w:lineRule="auto"/>
        <w:ind w:firstLine="709"/>
        <w:jc w:val="center"/>
        <w:rPr>
          <w:rFonts w:ascii="Times New Roman" w:hAnsi="Times New Roman" w:cs="Times New Roman"/>
          <w:b/>
          <w:bCs/>
          <w:sz w:val="28"/>
          <w:lang w:val="uk-UA"/>
        </w:rPr>
      </w:pPr>
    </w:p>
    <w:p w:rsidR="001E38C9" w:rsidRPr="00B52A95" w:rsidRDefault="001E38C9" w:rsidP="0033747D">
      <w:pPr>
        <w:spacing w:after="0" w:line="240" w:lineRule="auto"/>
        <w:ind w:firstLine="709"/>
        <w:jc w:val="center"/>
        <w:rPr>
          <w:rFonts w:ascii="Times New Roman" w:hAnsi="Times New Roman" w:cs="Times New Roman"/>
          <w:b/>
          <w:bCs/>
          <w:sz w:val="28"/>
          <w:lang w:val="uk-UA"/>
        </w:rPr>
      </w:pPr>
      <w:bookmarkStart w:id="0" w:name="_GoBack"/>
      <w:bookmarkEnd w:id="0"/>
    </w:p>
    <w:p w:rsidR="004D0A64" w:rsidRPr="00B52A95" w:rsidRDefault="004D0A64" w:rsidP="0033747D">
      <w:pPr>
        <w:spacing w:after="0" w:line="240" w:lineRule="auto"/>
        <w:ind w:firstLine="709"/>
        <w:jc w:val="center"/>
        <w:rPr>
          <w:rFonts w:ascii="Times New Roman" w:hAnsi="Times New Roman" w:cs="Times New Roman"/>
          <w:sz w:val="28"/>
          <w:lang w:val="uk-UA"/>
        </w:rPr>
      </w:pPr>
      <w:r w:rsidRPr="00B52A95">
        <w:rPr>
          <w:rFonts w:ascii="Times New Roman" w:hAnsi="Times New Roman" w:cs="Times New Roman"/>
          <w:b/>
          <w:bCs/>
          <w:sz w:val="28"/>
          <w:lang w:val="uk-UA"/>
        </w:rPr>
        <w:lastRenderedPageBreak/>
        <w:t>VI. ЗВІТНІСТЬ</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6.1. Інститут громадянського суспільства, який отримав бюджетні кошти на </w:t>
      </w:r>
      <w:r w:rsidR="00E90FA2">
        <w:rPr>
          <w:rFonts w:ascii="Times New Roman" w:hAnsi="Times New Roman" w:cs="Times New Roman"/>
          <w:sz w:val="28"/>
          <w:lang w:val="uk-UA"/>
        </w:rPr>
        <w:t>реалізацію</w:t>
      </w:r>
      <w:r w:rsidRPr="00B52A95">
        <w:rPr>
          <w:rFonts w:ascii="Times New Roman" w:hAnsi="Times New Roman" w:cs="Times New Roman"/>
          <w:sz w:val="28"/>
          <w:lang w:val="uk-UA"/>
        </w:rPr>
        <w:t xml:space="preserve"> проекту </w:t>
      </w:r>
      <w:r w:rsidR="00E90FA2">
        <w:rPr>
          <w:rFonts w:ascii="Times New Roman" w:hAnsi="Times New Roman" w:cs="Times New Roman"/>
          <w:sz w:val="28"/>
          <w:lang w:val="uk-UA"/>
        </w:rPr>
        <w:t>(</w:t>
      </w:r>
      <w:r w:rsidRPr="00B52A95">
        <w:rPr>
          <w:rFonts w:ascii="Times New Roman" w:hAnsi="Times New Roman" w:cs="Times New Roman"/>
          <w:sz w:val="28"/>
          <w:lang w:val="uk-UA"/>
        </w:rPr>
        <w:t>заходу) зобов’язаний:</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запрошувати на всі заходи проекту представників організаторів конкурсу, повідомляти на таких заходах, що вони проводяться за сприяння обласної Ради, обласної державної адміністрації та Департаменту;</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інформувати у засобах масової інформації про проведення заход</w:t>
      </w:r>
      <w:r w:rsidR="00515507">
        <w:rPr>
          <w:rFonts w:ascii="Times New Roman" w:hAnsi="Times New Roman" w:cs="Times New Roman"/>
          <w:sz w:val="28"/>
          <w:lang w:val="uk-UA"/>
        </w:rPr>
        <w:t>ів в рамках реалізації проекту</w:t>
      </w:r>
      <w:r w:rsidRPr="00B52A95">
        <w:rPr>
          <w:rFonts w:ascii="Times New Roman" w:hAnsi="Times New Roman" w:cs="Times New Roman"/>
          <w:sz w:val="28"/>
          <w:lang w:val="uk-UA"/>
        </w:rPr>
        <w:t xml:space="preserve"> </w:t>
      </w:r>
      <w:r w:rsidR="00515507">
        <w:rPr>
          <w:rFonts w:ascii="Times New Roman" w:hAnsi="Times New Roman" w:cs="Times New Roman"/>
          <w:sz w:val="28"/>
          <w:lang w:val="uk-UA"/>
        </w:rPr>
        <w:t>(</w:t>
      </w:r>
      <w:r w:rsidRPr="00B52A95">
        <w:rPr>
          <w:rFonts w:ascii="Times New Roman" w:hAnsi="Times New Roman" w:cs="Times New Roman"/>
          <w:sz w:val="28"/>
          <w:lang w:val="uk-UA"/>
        </w:rPr>
        <w:t>заходу);</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в усіх друкованих, аудіо та відео матеріалах, які виготовляються в рамках </w:t>
      </w:r>
      <w:r w:rsidR="00515507">
        <w:rPr>
          <w:rFonts w:ascii="Times New Roman" w:hAnsi="Times New Roman" w:cs="Times New Roman"/>
          <w:sz w:val="28"/>
          <w:lang w:val="uk-UA"/>
        </w:rPr>
        <w:t xml:space="preserve">проекту </w:t>
      </w:r>
      <w:r w:rsidRPr="00B52A95">
        <w:rPr>
          <w:rFonts w:ascii="Times New Roman" w:hAnsi="Times New Roman" w:cs="Times New Roman"/>
          <w:sz w:val="28"/>
          <w:lang w:val="uk-UA"/>
        </w:rPr>
        <w:t>за рахунок коштів місцевого бюджету відповідно до цього Порядку, вказувати, що їх підготовлено за сприяння Департаменту, обласної Ради, обласної державної адміністрації.</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6.2. Інститут громадянського суспільства, який визнаний переможцем конкурсу та отримав фінансову підтримку за рахунок бюджетних коштів, подає у місячний строк після реалізації проекту </w:t>
      </w:r>
      <w:r w:rsidR="00515507">
        <w:rPr>
          <w:rFonts w:ascii="Times New Roman" w:hAnsi="Times New Roman" w:cs="Times New Roman"/>
          <w:sz w:val="28"/>
          <w:lang w:val="uk-UA"/>
        </w:rPr>
        <w:t>(</w:t>
      </w:r>
      <w:r w:rsidRPr="00B52A95">
        <w:rPr>
          <w:rFonts w:ascii="Times New Roman" w:hAnsi="Times New Roman" w:cs="Times New Roman"/>
          <w:sz w:val="28"/>
          <w:lang w:val="uk-UA"/>
        </w:rPr>
        <w:t>заходу) організаторові конкурсу фінансовий та підсумковий звіт про виконання договору та обсяг використаних бюджетних коштів за формою, визначеною організатором конкурсу.</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6.3. Підсумковий звіт повинен висвітлювати:</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опис та перелік завдань, виконаних у рамках </w:t>
      </w:r>
      <w:r w:rsidR="00515507">
        <w:rPr>
          <w:rFonts w:ascii="Times New Roman" w:hAnsi="Times New Roman" w:cs="Times New Roman"/>
          <w:sz w:val="28"/>
          <w:lang w:val="uk-UA"/>
        </w:rPr>
        <w:t>проекту</w:t>
      </w:r>
      <w:r w:rsidRPr="00B52A95">
        <w:rPr>
          <w:rFonts w:ascii="Times New Roman" w:hAnsi="Times New Roman" w:cs="Times New Roman"/>
          <w:sz w:val="28"/>
          <w:lang w:val="uk-UA"/>
        </w:rPr>
        <w:t xml:space="preserve"> </w:t>
      </w:r>
      <w:r w:rsidR="00515507">
        <w:rPr>
          <w:rFonts w:ascii="Times New Roman" w:hAnsi="Times New Roman" w:cs="Times New Roman"/>
          <w:sz w:val="28"/>
          <w:lang w:val="uk-UA"/>
        </w:rPr>
        <w:t>(</w:t>
      </w:r>
      <w:r w:rsidRPr="00B52A95">
        <w:rPr>
          <w:rFonts w:ascii="Times New Roman" w:hAnsi="Times New Roman" w:cs="Times New Roman"/>
          <w:sz w:val="28"/>
          <w:lang w:val="uk-UA"/>
        </w:rPr>
        <w:t>заходу);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результативні показники реалізації проекту</w:t>
      </w:r>
      <w:r w:rsidR="00515507">
        <w:rPr>
          <w:rFonts w:ascii="Times New Roman" w:hAnsi="Times New Roman" w:cs="Times New Roman"/>
          <w:sz w:val="28"/>
          <w:lang w:val="uk-UA"/>
        </w:rPr>
        <w:t xml:space="preserve"> (</w:t>
      </w:r>
      <w:r w:rsidRPr="00B52A95">
        <w:rPr>
          <w:rFonts w:ascii="Times New Roman" w:hAnsi="Times New Roman" w:cs="Times New Roman"/>
          <w:sz w:val="28"/>
          <w:lang w:val="uk-UA"/>
        </w:rPr>
        <w:t>заходу);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причини невиконання умов договору в повному обсязі або частково (у разі потреби);</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 оцінку рівня заінтересованості та задоволеності потреб цільової </w:t>
      </w:r>
      <w:r w:rsidR="00515507">
        <w:rPr>
          <w:rFonts w:ascii="Times New Roman" w:hAnsi="Times New Roman" w:cs="Times New Roman"/>
          <w:sz w:val="28"/>
          <w:lang w:val="uk-UA"/>
        </w:rPr>
        <w:t>аудиторії, на яку спрямовувався</w:t>
      </w:r>
      <w:r w:rsidRPr="00B52A95">
        <w:rPr>
          <w:rFonts w:ascii="Times New Roman" w:hAnsi="Times New Roman" w:cs="Times New Roman"/>
          <w:sz w:val="28"/>
          <w:lang w:val="uk-UA"/>
        </w:rPr>
        <w:t xml:space="preserve"> проект </w:t>
      </w:r>
      <w:r w:rsidR="00515507">
        <w:rPr>
          <w:rFonts w:ascii="Times New Roman" w:hAnsi="Times New Roman" w:cs="Times New Roman"/>
          <w:sz w:val="28"/>
          <w:lang w:val="uk-UA"/>
        </w:rPr>
        <w:t>(</w:t>
      </w:r>
      <w:r w:rsidRPr="00B52A95">
        <w:rPr>
          <w:rFonts w:ascii="Times New Roman" w:hAnsi="Times New Roman" w:cs="Times New Roman"/>
          <w:sz w:val="28"/>
          <w:lang w:val="uk-UA"/>
        </w:rPr>
        <w:t>захід).</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6.4. Організатор конкурсу із залученням інститутів громадянського суспільства проводить моніторинг реалізації проектів </w:t>
      </w:r>
      <w:r w:rsidR="00515507">
        <w:rPr>
          <w:rFonts w:ascii="Times New Roman" w:hAnsi="Times New Roman" w:cs="Times New Roman"/>
          <w:sz w:val="28"/>
          <w:lang w:val="uk-UA"/>
        </w:rPr>
        <w:t>(</w:t>
      </w:r>
      <w:r w:rsidRPr="00B52A95">
        <w:rPr>
          <w:rFonts w:ascii="Times New Roman" w:hAnsi="Times New Roman" w:cs="Times New Roman"/>
          <w:sz w:val="28"/>
          <w:lang w:val="uk-UA"/>
        </w:rPr>
        <w:t>заходів), які отримують фінансову підтримку за рахунок бюджетних коштів, у визначеному ним порядку.</w:t>
      </w:r>
    </w:p>
    <w:p w:rsidR="00715FE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 xml:space="preserve">6.5. Організатор конкурсу готує у місячний строк після надходження підсумкових звітів інститутів громадянського суспільства, які визнані переможцями конкурсу та отримали фінансову підтримку за рахунок бюджетних коштів, підсумковий висновок щодо реалізації проекту </w:t>
      </w:r>
      <w:r w:rsidR="00515507">
        <w:rPr>
          <w:rFonts w:ascii="Times New Roman" w:hAnsi="Times New Roman" w:cs="Times New Roman"/>
          <w:sz w:val="28"/>
          <w:lang w:val="uk-UA"/>
        </w:rPr>
        <w:t>(</w:t>
      </w:r>
      <w:r w:rsidRPr="00B52A95">
        <w:rPr>
          <w:rFonts w:ascii="Times New Roman" w:hAnsi="Times New Roman" w:cs="Times New Roman"/>
          <w:sz w:val="28"/>
          <w:lang w:val="uk-UA"/>
        </w:rPr>
        <w:t>заходу), у якому зазначається інформація про:</w:t>
      </w:r>
    </w:p>
    <w:p w:rsidR="004D0A64" w:rsidRPr="00B52A95" w:rsidRDefault="00715FE5"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w:t>
      </w:r>
      <w:r w:rsidR="004D0A64" w:rsidRPr="00B52A95">
        <w:rPr>
          <w:rFonts w:ascii="Times New Roman" w:hAnsi="Times New Roman" w:cs="Times New Roman"/>
          <w:sz w:val="28"/>
          <w:lang w:val="uk-UA"/>
        </w:rPr>
        <w:t xml:space="preserve"> обсяг бюджетних коштів, наданих для реалізації проекту </w:t>
      </w:r>
      <w:r w:rsidR="00515507">
        <w:rPr>
          <w:rFonts w:ascii="Times New Roman" w:hAnsi="Times New Roman" w:cs="Times New Roman"/>
          <w:sz w:val="28"/>
          <w:lang w:val="uk-UA"/>
        </w:rPr>
        <w:t>(</w:t>
      </w:r>
      <w:r w:rsidR="004D0A64" w:rsidRPr="00B52A95">
        <w:rPr>
          <w:rFonts w:ascii="Times New Roman" w:hAnsi="Times New Roman" w:cs="Times New Roman"/>
          <w:sz w:val="28"/>
          <w:lang w:val="uk-UA"/>
        </w:rPr>
        <w:t>заходу);</w:t>
      </w:r>
    </w:p>
    <w:p w:rsidR="004D0A64" w:rsidRPr="00B52A95" w:rsidRDefault="00715FE5" w:rsidP="0033747D">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 в</w:t>
      </w:r>
      <w:r w:rsidR="004D0A64" w:rsidRPr="00B52A95">
        <w:rPr>
          <w:rFonts w:ascii="Times New Roman" w:hAnsi="Times New Roman" w:cs="Times New Roman"/>
          <w:sz w:val="28"/>
          <w:lang w:val="uk-UA"/>
        </w:rPr>
        <w:t xml:space="preserve">ідповідність результативних показників реалізації проекту </w:t>
      </w:r>
      <w:r w:rsidR="00515507">
        <w:rPr>
          <w:rFonts w:ascii="Times New Roman" w:hAnsi="Times New Roman" w:cs="Times New Roman"/>
          <w:sz w:val="28"/>
          <w:lang w:val="uk-UA"/>
        </w:rPr>
        <w:t>(</w:t>
      </w:r>
      <w:r w:rsidR="004D0A64" w:rsidRPr="00B52A95">
        <w:rPr>
          <w:rFonts w:ascii="Times New Roman" w:hAnsi="Times New Roman" w:cs="Times New Roman"/>
          <w:sz w:val="28"/>
          <w:lang w:val="uk-UA"/>
        </w:rPr>
        <w:t>заходу)</w:t>
      </w:r>
      <w:r w:rsidR="00515507">
        <w:rPr>
          <w:rFonts w:ascii="Times New Roman" w:hAnsi="Times New Roman" w:cs="Times New Roman"/>
          <w:sz w:val="28"/>
          <w:lang w:val="uk-UA"/>
        </w:rPr>
        <w:t xml:space="preserve"> </w:t>
      </w:r>
      <w:r w:rsidR="004D0A64" w:rsidRPr="00B52A95">
        <w:rPr>
          <w:rFonts w:ascii="Times New Roman" w:hAnsi="Times New Roman" w:cs="Times New Roman"/>
          <w:sz w:val="28"/>
          <w:lang w:val="uk-UA"/>
        </w:rPr>
        <w:t>запланованим результативним показникам та обсягу витрачених бюджетних коштів.</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6.</w:t>
      </w:r>
      <w:r w:rsidR="00674B36">
        <w:rPr>
          <w:rFonts w:ascii="Times New Roman" w:hAnsi="Times New Roman" w:cs="Times New Roman"/>
          <w:sz w:val="28"/>
          <w:lang w:val="uk-UA"/>
        </w:rPr>
        <w:t>6</w:t>
      </w:r>
      <w:r w:rsidRPr="00B52A95">
        <w:rPr>
          <w:rFonts w:ascii="Times New Roman" w:hAnsi="Times New Roman" w:cs="Times New Roman"/>
          <w:sz w:val="28"/>
          <w:lang w:val="uk-UA"/>
        </w:rPr>
        <w:t>. Організатор конкурсу оприлюднює підсумковий висновок за результатами моніторингу разом із підсумковими звітами інститутів громадянського суспільства, які визнані переможцями конкурсу та отримали фінансову підтримку за рахунок бюджетних коштів на</w:t>
      </w:r>
      <w:r w:rsidR="006B3239">
        <w:rPr>
          <w:rFonts w:ascii="Times New Roman" w:hAnsi="Times New Roman" w:cs="Times New Roman"/>
          <w:sz w:val="28"/>
          <w:lang w:val="uk-UA"/>
        </w:rPr>
        <w:t xml:space="preserve"> власному</w:t>
      </w:r>
      <w:r w:rsidRPr="00B52A95">
        <w:rPr>
          <w:rFonts w:ascii="Times New Roman" w:hAnsi="Times New Roman" w:cs="Times New Roman"/>
          <w:sz w:val="28"/>
          <w:lang w:val="uk-UA"/>
        </w:rPr>
        <w:t xml:space="preserve"> офіційному веб-сайті та подає їх конкурсній комісії.</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6.</w:t>
      </w:r>
      <w:r w:rsidR="00674B36">
        <w:rPr>
          <w:rFonts w:ascii="Times New Roman" w:hAnsi="Times New Roman" w:cs="Times New Roman"/>
          <w:sz w:val="28"/>
          <w:lang w:val="uk-UA"/>
        </w:rPr>
        <w:t>7</w:t>
      </w:r>
      <w:r w:rsidRPr="00B52A95">
        <w:rPr>
          <w:rFonts w:ascii="Times New Roman" w:hAnsi="Times New Roman" w:cs="Times New Roman"/>
          <w:sz w:val="28"/>
          <w:lang w:val="uk-UA"/>
        </w:rPr>
        <w:t xml:space="preserve">. Конкурсна комісія на підставі підсумкового висновку за результатами моніторингу і підсумкового звіту інституту громадянського суспільства, який визнаний переможцем конкурсу та отримав фінансову підтримку за рахунок </w:t>
      </w:r>
      <w:r w:rsidRPr="00B52A95">
        <w:rPr>
          <w:rFonts w:ascii="Times New Roman" w:hAnsi="Times New Roman" w:cs="Times New Roman"/>
          <w:sz w:val="28"/>
          <w:lang w:val="uk-UA"/>
        </w:rPr>
        <w:lastRenderedPageBreak/>
        <w:t xml:space="preserve">бюджетних коштів, може прийняти рішення про </w:t>
      </w:r>
      <w:proofErr w:type="spellStart"/>
      <w:r w:rsidRPr="00B52A95">
        <w:rPr>
          <w:rFonts w:ascii="Times New Roman" w:hAnsi="Times New Roman" w:cs="Times New Roman"/>
          <w:sz w:val="28"/>
          <w:lang w:val="uk-UA"/>
        </w:rPr>
        <w:t>нереалізацію</w:t>
      </w:r>
      <w:proofErr w:type="spellEnd"/>
      <w:r w:rsidRPr="00B52A95">
        <w:rPr>
          <w:rFonts w:ascii="Times New Roman" w:hAnsi="Times New Roman" w:cs="Times New Roman"/>
          <w:sz w:val="28"/>
          <w:lang w:val="uk-UA"/>
        </w:rPr>
        <w:t xml:space="preserve"> проекту </w:t>
      </w:r>
      <w:r w:rsidR="00515507">
        <w:rPr>
          <w:rFonts w:ascii="Times New Roman" w:hAnsi="Times New Roman" w:cs="Times New Roman"/>
          <w:sz w:val="28"/>
          <w:lang w:val="uk-UA"/>
        </w:rPr>
        <w:t>(</w:t>
      </w:r>
      <w:r w:rsidRPr="00B52A95">
        <w:rPr>
          <w:rFonts w:ascii="Times New Roman" w:hAnsi="Times New Roman" w:cs="Times New Roman"/>
          <w:sz w:val="28"/>
          <w:lang w:val="uk-UA"/>
        </w:rPr>
        <w:t xml:space="preserve">заходу), яке у триденний строк оприлюднюється на </w:t>
      </w:r>
      <w:r w:rsidR="006B3239">
        <w:rPr>
          <w:rFonts w:ascii="Times New Roman" w:hAnsi="Times New Roman" w:cs="Times New Roman"/>
          <w:sz w:val="28"/>
          <w:lang w:val="uk-UA"/>
        </w:rPr>
        <w:t xml:space="preserve">власному </w:t>
      </w:r>
      <w:r w:rsidRPr="00B52A95">
        <w:rPr>
          <w:rFonts w:ascii="Times New Roman" w:hAnsi="Times New Roman" w:cs="Times New Roman"/>
          <w:sz w:val="28"/>
          <w:lang w:val="uk-UA"/>
        </w:rPr>
        <w:t>офіційному веб-сайті</w:t>
      </w:r>
      <w:r w:rsidR="006B3239">
        <w:rPr>
          <w:rFonts w:ascii="Times New Roman" w:hAnsi="Times New Roman" w:cs="Times New Roman"/>
          <w:sz w:val="28"/>
          <w:lang w:val="uk-UA"/>
        </w:rPr>
        <w:t>.</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6.</w:t>
      </w:r>
      <w:r w:rsidR="00674B36">
        <w:rPr>
          <w:rFonts w:ascii="Times New Roman" w:hAnsi="Times New Roman" w:cs="Times New Roman"/>
          <w:sz w:val="28"/>
          <w:lang w:val="uk-UA"/>
        </w:rPr>
        <w:t>8</w:t>
      </w:r>
      <w:r w:rsidRPr="00B52A95">
        <w:rPr>
          <w:rFonts w:ascii="Times New Roman" w:hAnsi="Times New Roman" w:cs="Times New Roman"/>
          <w:sz w:val="28"/>
          <w:lang w:val="uk-UA"/>
        </w:rPr>
        <w:t>. Організатор конкурсу на основі відповідного рішення конкурсної комісії може прийняти рішення про повернення бюджетних коштів, яке у триденний строк надсилається відповідному інституту громадянського суспільства.</w:t>
      </w:r>
    </w:p>
    <w:p w:rsidR="004D0A64" w:rsidRPr="00B52A95" w:rsidRDefault="004D0A64" w:rsidP="0033747D">
      <w:pPr>
        <w:spacing w:after="0" w:line="240" w:lineRule="auto"/>
        <w:ind w:firstLine="709"/>
        <w:jc w:val="both"/>
        <w:rPr>
          <w:rFonts w:ascii="Times New Roman" w:hAnsi="Times New Roman" w:cs="Times New Roman"/>
          <w:sz w:val="28"/>
          <w:lang w:val="uk-UA"/>
        </w:rPr>
      </w:pPr>
      <w:r w:rsidRPr="00B52A95">
        <w:rPr>
          <w:rFonts w:ascii="Times New Roman" w:hAnsi="Times New Roman" w:cs="Times New Roman"/>
          <w:sz w:val="28"/>
          <w:lang w:val="uk-UA"/>
        </w:rPr>
        <w:t>6.</w:t>
      </w:r>
      <w:r w:rsidR="00674B36">
        <w:rPr>
          <w:rFonts w:ascii="Times New Roman" w:hAnsi="Times New Roman" w:cs="Times New Roman"/>
          <w:sz w:val="28"/>
          <w:lang w:val="uk-UA"/>
        </w:rPr>
        <w:t>9</w:t>
      </w:r>
      <w:r w:rsidRPr="00B52A95">
        <w:rPr>
          <w:rFonts w:ascii="Times New Roman" w:hAnsi="Times New Roman" w:cs="Times New Roman"/>
          <w:sz w:val="28"/>
          <w:lang w:val="uk-UA"/>
        </w:rPr>
        <w:t>. Після надходження рішення організатора конкурсу про повернення бюджетних коштів інститут громадянського суспільства повертає у тижневий строк на рахунок організатора конкурсу, відкритий у територіальному органі Казначейства, бюджетні кошти, які перераховуються протягом двох робочих днів до відповідного бюджету.</w:t>
      </w:r>
    </w:p>
    <w:p w:rsidR="005F201A" w:rsidRPr="00B52A95" w:rsidRDefault="004D0A64" w:rsidP="0033747D">
      <w:pPr>
        <w:spacing w:after="0" w:line="240" w:lineRule="auto"/>
        <w:ind w:firstLine="709"/>
        <w:jc w:val="both"/>
        <w:rPr>
          <w:lang w:val="uk-UA"/>
        </w:rPr>
      </w:pPr>
      <w:r w:rsidRPr="00B52A95">
        <w:rPr>
          <w:rFonts w:ascii="Times New Roman" w:hAnsi="Times New Roman" w:cs="Times New Roman"/>
          <w:sz w:val="28"/>
          <w:lang w:val="uk-UA"/>
        </w:rPr>
        <w:t>6.</w:t>
      </w:r>
      <w:r w:rsidR="00674B36">
        <w:rPr>
          <w:rFonts w:ascii="Times New Roman" w:hAnsi="Times New Roman" w:cs="Times New Roman"/>
          <w:sz w:val="28"/>
          <w:lang w:val="uk-UA"/>
        </w:rPr>
        <w:t>10</w:t>
      </w:r>
      <w:r w:rsidRPr="00B52A95">
        <w:rPr>
          <w:rFonts w:ascii="Times New Roman" w:hAnsi="Times New Roman" w:cs="Times New Roman"/>
          <w:sz w:val="28"/>
          <w:lang w:val="uk-UA"/>
        </w:rPr>
        <w:t>. Підсумковий звіт та підсумковий висновок є відкритими для ознайомлення.</w:t>
      </w:r>
    </w:p>
    <w:sectPr w:rsidR="005F201A" w:rsidRPr="00B52A95" w:rsidSect="00275FCB">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50355"/>
    <w:multiLevelType w:val="hybridMultilevel"/>
    <w:tmpl w:val="F5044F80"/>
    <w:lvl w:ilvl="0" w:tplc="A1E696D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6B403585"/>
    <w:multiLevelType w:val="hybridMultilevel"/>
    <w:tmpl w:val="C7B62A34"/>
    <w:lvl w:ilvl="0" w:tplc="4EBE5A26">
      <w:start w:val="2"/>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08"/>
  <w:hyphenationZone w:val="425"/>
  <w:characterSpacingControl w:val="doNotCompress"/>
  <w:compat>
    <w:useFELayout/>
    <w:compatSetting w:name="compatibilityMode" w:uri="http://schemas.microsoft.com/office/word" w:val="12"/>
  </w:compat>
  <w:rsids>
    <w:rsidRoot w:val="004D0A64"/>
    <w:rsid w:val="0001538C"/>
    <w:rsid w:val="001212D7"/>
    <w:rsid w:val="001509FC"/>
    <w:rsid w:val="001C29BB"/>
    <w:rsid w:val="001E38C9"/>
    <w:rsid w:val="00206E92"/>
    <w:rsid w:val="002252BE"/>
    <w:rsid w:val="0024542F"/>
    <w:rsid w:val="002538CD"/>
    <w:rsid w:val="00275FCB"/>
    <w:rsid w:val="00307D87"/>
    <w:rsid w:val="0033747D"/>
    <w:rsid w:val="00426BB5"/>
    <w:rsid w:val="00473563"/>
    <w:rsid w:val="004D0A64"/>
    <w:rsid w:val="004D5208"/>
    <w:rsid w:val="00515507"/>
    <w:rsid w:val="0056482F"/>
    <w:rsid w:val="0057741F"/>
    <w:rsid w:val="005F201A"/>
    <w:rsid w:val="006428EC"/>
    <w:rsid w:val="00674B36"/>
    <w:rsid w:val="00691348"/>
    <w:rsid w:val="006A0C6F"/>
    <w:rsid w:val="006B3239"/>
    <w:rsid w:val="006C4608"/>
    <w:rsid w:val="006E1E28"/>
    <w:rsid w:val="00715FE5"/>
    <w:rsid w:val="007748AB"/>
    <w:rsid w:val="00837BF9"/>
    <w:rsid w:val="008635C9"/>
    <w:rsid w:val="008E29B6"/>
    <w:rsid w:val="008E57CE"/>
    <w:rsid w:val="009B25EC"/>
    <w:rsid w:val="009F57EB"/>
    <w:rsid w:val="009F6BAE"/>
    <w:rsid w:val="00A44FAA"/>
    <w:rsid w:val="00A77ED3"/>
    <w:rsid w:val="00B24EBB"/>
    <w:rsid w:val="00B52A95"/>
    <w:rsid w:val="00B9080A"/>
    <w:rsid w:val="00BF2F2E"/>
    <w:rsid w:val="00C25CBD"/>
    <w:rsid w:val="00CE1F67"/>
    <w:rsid w:val="00D46958"/>
    <w:rsid w:val="00DB1DF2"/>
    <w:rsid w:val="00DB6997"/>
    <w:rsid w:val="00E42FB8"/>
    <w:rsid w:val="00E90FA2"/>
    <w:rsid w:val="00F60BB0"/>
    <w:rsid w:val="00FC7B95"/>
    <w:rsid w:val="00FE39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6B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0A64"/>
    <w:pPr>
      <w:ind w:left="720"/>
      <w:contextualSpacing/>
    </w:pPr>
  </w:style>
  <w:style w:type="character" w:styleId="a4">
    <w:name w:val="Hyperlink"/>
    <w:basedOn w:val="a0"/>
    <w:uiPriority w:val="99"/>
    <w:unhideWhenUsed/>
    <w:rsid w:val="0033747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166401">
      <w:bodyDiv w:val="1"/>
      <w:marLeft w:val="0"/>
      <w:marRight w:val="0"/>
      <w:marTop w:val="0"/>
      <w:marBottom w:val="0"/>
      <w:divBdr>
        <w:top w:val="none" w:sz="0" w:space="0" w:color="auto"/>
        <w:left w:val="none" w:sz="0" w:space="0" w:color="auto"/>
        <w:bottom w:val="none" w:sz="0" w:space="0" w:color="auto"/>
        <w:right w:val="none" w:sz="0" w:space="0" w:color="auto"/>
      </w:divBdr>
    </w:div>
    <w:div w:id="102309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smp_ato@vin.gov.u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681</TotalTime>
  <Pages>11</Pages>
  <Words>16413</Words>
  <Characters>9356</Characters>
  <Application>Microsoft Office Word</Application>
  <DocSecurity>0</DocSecurity>
  <Lines>77</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25718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18</cp:revision>
  <cp:lastPrinted>2020-03-19T13:12:00Z</cp:lastPrinted>
  <dcterms:created xsi:type="dcterms:W3CDTF">2017-03-28T14:52:00Z</dcterms:created>
  <dcterms:modified xsi:type="dcterms:W3CDTF">2021-03-31T10:02:00Z</dcterms:modified>
</cp:coreProperties>
</file>