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DF0D9" w14:textId="77777777" w:rsidR="00105CC7" w:rsidRPr="00787D79" w:rsidRDefault="00105CC7" w:rsidP="00096C6C">
      <w:pPr>
        <w:pStyle w:val="rvps2"/>
        <w:shd w:val="clear" w:color="auto" w:fill="FFFFFF"/>
        <w:spacing w:before="0" w:beforeAutospacing="0" w:after="0" w:afterAutospacing="0"/>
        <w:ind w:firstLine="709"/>
        <w:contextualSpacing/>
        <w:jc w:val="center"/>
        <w:rPr>
          <w:b/>
          <w:color w:val="000000"/>
          <w:sz w:val="30"/>
          <w:szCs w:val="30"/>
        </w:rPr>
      </w:pPr>
      <w:r w:rsidRPr="00787D79">
        <w:rPr>
          <w:b/>
          <w:color w:val="000000"/>
          <w:sz w:val="30"/>
          <w:szCs w:val="30"/>
        </w:rPr>
        <w:t>Заява</w:t>
      </w:r>
    </w:p>
    <w:p w14:paraId="46CDF0DA" w14:textId="77777777" w:rsidR="00105CC7" w:rsidRPr="00787D79" w:rsidRDefault="00105CC7" w:rsidP="00096C6C">
      <w:pPr>
        <w:pStyle w:val="rvps2"/>
        <w:shd w:val="clear" w:color="auto" w:fill="FFFFFF"/>
        <w:spacing w:before="0" w:beforeAutospacing="0" w:after="0" w:afterAutospacing="0"/>
        <w:ind w:firstLine="709"/>
        <w:contextualSpacing/>
        <w:jc w:val="center"/>
        <w:rPr>
          <w:b/>
          <w:color w:val="000000"/>
          <w:sz w:val="30"/>
          <w:szCs w:val="30"/>
        </w:rPr>
      </w:pPr>
      <w:r w:rsidRPr="00787D79">
        <w:rPr>
          <w:b/>
          <w:color w:val="000000"/>
          <w:sz w:val="30"/>
          <w:szCs w:val="30"/>
        </w:rPr>
        <w:t>про визначення обсягу стратегічної екологічної оцінки</w:t>
      </w:r>
      <w:r w:rsidR="00096C6C" w:rsidRPr="00787D79">
        <w:rPr>
          <w:b/>
          <w:color w:val="000000"/>
          <w:sz w:val="30"/>
          <w:szCs w:val="30"/>
        </w:rPr>
        <w:t xml:space="preserve"> </w:t>
      </w:r>
      <w:r w:rsidRPr="00787D79">
        <w:rPr>
          <w:b/>
          <w:color w:val="000000"/>
          <w:sz w:val="30"/>
          <w:szCs w:val="30"/>
        </w:rPr>
        <w:t>проекту «</w:t>
      </w:r>
      <w:r w:rsidR="00096C6C" w:rsidRPr="00787D79">
        <w:rPr>
          <w:b/>
          <w:color w:val="000000"/>
          <w:sz w:val="30"/>
          <w:szCs w:val="30"/>
        </w:rPr>
        <w:t>Регіональний план управління відходами Вінницької області на період до 2030 року</w:t>
      </w:r>
      <w:r w:rsidRPr="00787D79">
        <w:rPr>
          <w:b/>
          <w:color w:val="000000"/>
          <w:sz w:val="30"/>
          <w:szCs w:val="30"/>
        </w:rPr>
        <w:t>»</w:t>
      </w:r>
    </w:p>
    <w:p w14:paraId="46CDF0DB" w14:textId="77777777" w:rsidR="00105CC7" w:rsidRPr="00787D79" w:rsidRDefault="00105CC7" w:rsidP="00105CC7">
      <w:pPr>
        <w:pStyle w:val="rvps2"/>
        <w:shd w:val="clear" w:color="auto" w:fill="FFFFFF"/>
        <w:spacing w:before="0" w:beforeAutospacing="0" w:after="0" w:afterAutospacing="0"/>
        <w:ind w:firstLine="709"/>
        <w:contextualSpacing/>
        <w:jc w:val="both"/>
        <w:rPr>
          <w:b/>
          <w:color w:val="000000"/>
          <w:sz w:val="28"/>
          <w:szCs w:val="28"/>
        </w:rPr>
      </w:pPr>
      <w:r w:rsidRPr="00787D79">
        <w:rPr>
          <w:b/>
          <w:color w:val="000000"/>
          <w:sz w:val="28"/>
          <w:szCs w:val="28"/>
        </w:rPr>
        <w:t xml:space="preserve">1. </w:t>
      </w:r>
      <w:r w:rsidR="00096C6C" w:rsidRPr="00787D79">
        <w:rPr>
          <w:b/>
          <w:color w:val="000000"/>
          <w:sz w:val="28"/>
          <w:szCs w:val="28"/>
        </w:rPr>
        <w:t>З</w:t>
      </w:r>
      <w:r w:rsidRPr="00787D79">
        <w:rPr>
          <w:b/>
          <w:color w:val="000000"/>
          <w:sz w:val="28"/>
          <w:szCs w:val="28"/>
        </w:rPr>
        <w:t>амовник:</w:t>
      </w:r>
    </w:p>
    <w:p w14:paraId="46CDF0DC" w14:textId="79A24A04" w:rsidR="00543D4E" w:rsidRPr="00137922" w:rsidRDefault="00787D79" w:rsidP="00105CC7">
      <w:pPr>
        <w:pStyle w:val="rvps2"/>
        <w:shd w:val="clear" w:color="auto" w:fill="FFFFFF"/>
        <w:spacing w:before="0" w:beforeAutospacing="0" w:after="0" w:afterAutospacing="0"/>
        <w:ind w:firstLine="709"/>
        <w:contextualSpacing/>
        <w:jc w:val="both"/>
        <w:rPr>
          <w:color w:val="000000"/>
          <w:sz w:val="26"/>
          <w:szCs w:val="26"/>
        </w:rPr>
      </w:pPr>
      <w:r w:rsidRPr="00137922">
        <w:rPr>
          <w:color w:val="000000"/>
          <w:sz w:val="26"/>
          <w:szCs w:val="26"/>
        </w:rPr>
        <w:t xml:space="preserve">Вінницька обласна державна адміністрація в особі </w:t>
      </w:r>
      <w:r w:rsidR="00C2749E" w:rsidRPr="00137922">
        <w:rPr>
          <w:color w:val="000000"/>
          <w:sz w:val="26"/>
          <w:szCs w:val="26"/>
        </w:rPr>
        <w:t>Д</w:t>
      </w:r>
      <w:r w:rsidR="00A360B0" w:rsidRPr="00137922">
        <w:rPr>
          <w:color w:val="000000"/>
          <w:sz w:val="26"/>
          <w:szCs w:val="26"/>
        </w:rPr>
        <w:t>епартамент</w:t>
      </w:r>
      <w:r w:rsidRPr="00137922">
        <w:rPr>
          <w:color w:val="000000"/>
          <w:sz w:val="26"/>
          <w:szCs w:val="26"/>
        </w:rPr>
        <w:t>у</w:t>
      </w:r>
      <w:r w:rsidR="00A360B0" w:rsidRPr="00137922">
        <w:rPr>
          <w:color w:val="000000"/>
          <w:sz w:val="26"/>
          <w:szCs w:val="26"/>
        </w:rPr>
        <w:t xml:space="preserve"> житлово-комунального господарства</w:t>
      </w:r>
      <w:r w:rsidR="00C2749E" w:rsidRPr="00137922">
        <w:rPr>
          <w:color w:val="000000"/>
          <w:sz w:val="26"/>
          <w:szCs w:val="26"/>
        </w:rPr>
        <w:t xml:space="preserve">, енергетики та інфраструктури Вінницької </w:t>
      </w:r>
      <w:r w:rsidRPr="00137922">
        <w:rPr>
          <w:color w:val="000000"/>
          <w:sz w:val="26"/>
          <w:szCs w:val="26"/>
        </w:rPr>
        <w:t>облдержадміністрації</w:t>
      </w:r>
      <w:r w:rsidR="0075508D" w:rsidRPr="00137922">
        <w:rPr>
          <w:color w:val="000000"/>
          <w:sz w:val="26"/>
          <w:szCs w:val="26"/>
        </w:rPr>
        <w:t xml:space="preserve"> (</w:t>
      </w:r>
      <w:r w:rsidRPr="00137922">
        <w:rPr>
          <w:color w:val="000000"/>
          <w:sz w:val="26"/>
          <w:szCs w:val="26"/>
        </w:rPr>
        <w:t>згідно розпорядження голови облдержадміністрації від 25.03.2020</w:t>
      </w:r>
      <w:r w:rsidR="00137922" w:rsidRPr="00137922">
        <w:rPr>
          <w:color w:val="000000"/>
          <w:sz w:val="26"/>
          <w:szCs w:val="26"/>
        </w:rPr>
        <w:t xml:space="preserve"> р</w:t>
      </w:r>
      <w:r w:rsidRPr="00137922">
        <w:rPr>
          <w:color w:val="000000"/>
          <w:sz w:val="26"/>
          <w:szCs w:val="26"/>
        </w:rPr>
        <w:t xml:space="preserve"> №208 «Про проведення стратегічної екологічної оцінки проекту Регіонального плану управління відходами Вінницької області на період до 2030 року»</w:t>
      </w:r>
      <w:r w:rsidR="0075508D" w:rsidRPr="00137922">
        <w:rPr>
          <w:color w:val="000000"/>
          <w:sz w:val="26"/>
          <w:szCs w:val="26"/>
        </w:rPr>
        <w:t>)</w:t>
      </w:r>
      <w:r w:rsidR="00753D75" w:rsidRPr="00137922">
        <w:rPr>
          <w:color w:val="000000"/>
          <w:sz w:val="26"/>
          <w:szCs w:val="26"/>
        </w:rPr>
        <w:t>.</w:t>
      </w:r>
    </w:p>
    <w:p w14:paraId="46CDF0DD" w14:textId="4CE96CBD" w:rsidR="00096C6C" w:rsidRPr="00137922" w:rsidRDefault="00787D79" w:rsidP="00543D4E">
      <w:pPr>
        <w:pStyle w:val="rvps2"/>
        <w:shd w:val="clear" w:color="auto" w:fill="FFFFFF"/>
        <w:spacing w:before="0" w:beforeAutospacing="0" w:after="0" w:afterAutospacing="0"/>
        <w:ind w:firstLine="709"/>
        <w:contextualSpacing/>
        <w:jc w:val="both"/>
        <w:rPr>
          <w:color w:val="000000"/>
          <w:sz w:val="26"/>
          <w:szCs w:val="26"/>
        </w:rPr>
      </w:pPr>
      <w:r w:rsidRPr="00137922">
        <w:rPr>
          <w:color w:val="000000"/>
          <w:sz w:val="26"/>
          <w:szCs w:val="26"/>
        </w:rPr>
        <w:t xml:space="preserve">Вінницька обласна державна адміністрація </w:t>
      </w:r>
      <w:r w:rsidR="00291E6E" w:rsidRPr="00137922">
        <w:rPr>
          <w:color w:val="000000"/>
          <w:sz w:val="26"/>
          <w:szCs w:val="26"/>
          <w:lang w:val="ru-RU"/>
        </w:rPr>
        <w:t xml:space="preserve">– </w:t>
      </w:r>
      <w:r w:rsidRPr="00137922">
        <w:rPr>
          <w:color w:val="000000"/>
          <w:sz w:val="26"/>
          <w:szCs w:val="26"/>
        </w:rPr>
        <w:t>21070</w:t>
      </w:r>
      <w:r w:rsidR="00ED3B72">
        <w:rPr>
          <w:color w:val="000000"/>
          <w:sz w:val="26"/>
          <w:szCs w:val="26"/>
          <w:lang w:val="ru-RU"/>
        </w:rPr>
        <w:t>,</w:t>
      </w:r>
      <w:r w:rsidR="00543D4E" w:rsidRPr="00137922">
        <w:rPr>
          <w:color w:val="000000"/>
          <w:sz w:val="26"/>
          <w:szCs w:val="26"/>
        </w:rPr>
        <w:t xml:space="preserve"> </w:t>
      </w:r>
      <w:r w:rsidR="00105CC7" w:rsidRPr="00137922">
        <w:rPr>
          <w:color w:val="000000"/>
          <w:sz w:val="26"/>
          <w:szCs w:val="26"/>
        </w:rPr>
        <w:t>м. Вінниця, вул.</w:t>
      </w:r>
      <w:r w:rsidRPr="00137922">
        <w:rPr>
          <w:color w:val="000000"/>
          <w:sz w:val="26"/>
          <w:szCs w:val="26"/>
        </w:rPr>
        <w:t xml:space="preserve"> Соборна</w:t>
      </w:r>
      <w:r w:rsidR="00F101F3" w:rsidRPr="00137922">
        <w:rPr>
          <w:color w:val="000000"/>
          <w:sz w:val="26"/>
          <w:szCs w:val="26"/>
        </w:rPr>
        <w:t xml:space="preserve">, </w:t>
      </w:r>
      <w:r w:rsidR="00291E6E" w:rsidRPr="00137922">
        <w:rPr>
          <w:color w:val="000000"/>
          <w:sz w:val="26"/>
          <w:szCs w:val="26"/>
        </w:rPr>
        <w:br/>
      </w:r>
      <w:r w:rsidR="00753D75" w:rsidRPr="00137922">
        <w:rPr>
          <w:color w:val="000000"/>
          <w:sz w:val="26"/>
          <w:szCs w:val="26"/>
        </w:rPr>
        <w:t xml:space="preserve">буд. 70, </w:t>
      </w:r>
      <w:r w:rsidR="00543D4E" w:rsidRPr="00137922">
        <w:rPr>
          <w:color w:val="000000"/>
          <w:sz w:val="26"/>
          <w:szCs w:val="26"/>
        </w:rPr>
        <w:t xml:space="preserve"> тел: </w:t>
      </w:r>
      <w:r w:rsidR="00291E6E" w:rsidRPr="00137922">
        <w:rPr>
          <w:color w:val="000000"/>
          <w:sz w:val="26"/>
          <w:szCs w:val="26"/>
        </w:rPr>
        <w:t>(</w:t>
      </w:r>
      <w:r w:rsidR="00543D4E" w:rsidRPr="00137922">
        <w:rPr>
          <w:color w:val="000000"/>
          <w:sz w:val="26"/>
          <w:szCs w:val="26"/>
        </w:rPr>
        <w:t>0432</w:t>
      </w:r>
      <w:r w:rsidR="00291E6E" w:rsidRPr="00137922">
        <w:rPr>
          <w:color w:val="000000"/>
          <w:sz w:val="26"/>
          <w:szCs w:val="26"/>
        </w:rPr>
        <w:t>)</w:t>
      </w:r>
      <w:r w:rsidR="00543D4E" w:rsidRPr="00137922">
        <w:rPr>
          <w:color w:val="000000"/>
          <w:sz w:val="26"/>
          <w:szCs w:val="26"/>
        </w:rPr>
        <w:t>-50</w:t>
      </w:r>
      <w:r w:rsidR="00291E6E" w:rsidRPr="00137922">
        <w:rPr>
          <w:color w:val="000000"/>
          <w:sz w:val="26"/>
          <w:szCs w:val="26"/>
        </w:rPr>
        <w:t>-</w:t>
      </w:r>
      <w:r w:rsidR="00543D4E" w:rsidRPr="00137922">
        <w:rPr>
          <w:color w:val="000000"/>
          <w:sz w:val="26"/>
          <w:szCs w:val="26"/>
        </w:rPr>
        <w:t>42</w:t>
      </w:r>
      <w:r w:rsidR="00291E6E" w:rsidRPr="00137922">
        <w:rPr>
          <w:color w:val="000000"/>
          <w:sz w:val="26"/>
          <w:szCs w:val="26"/>
        </w:rPr>
        <w:t>-</w:t>
      </w:r>
      <w:r w:rsidR="00543D4E" w:rsidRPr="00137922">
        <w:rPr>
          <w:color w:val="000000"/>
          <w:sz w:val="26"/>
          <w:szCs w:val="26"/>
        </w:rPr>
        <w:t>00</w:t>
      </w:r>
      <w:r w:rsidR="00105CC7" w:rsidRPr="00137922">
        <w:rPr>
          <w:color w:val="000000"/>
          <w:sz w:val="26"/>
          <w:szCs w:val="26"/>
        </w:rPr>
        <w:t>,</w:t>
      </w:r>
      <w:r w:rsidR="003D1034" w:rsidRPr="00137922">
        <w:rPr>
          <w:color w:val="000000"/>
          <w:sz w:val="26"/>
          <w:szCs w:val="26"/>
        </w:rPr>
        <w:t xml:space="preserve"> </w:t>
      </w:r>
      <w:r w:rsidR="00753D75" w:rsidRPr="00137922">
        <w:rPr>
          <w:color w:val="000000"/>
          <w:sz w:val="26"/>
          <w:szCs w:val="26"/>
        </w:rPr>
        <w:t xml:space="preserve">50-46-00 </w:t>
      </w:r>
      <w:r w:rsidR="00F101F3" w:rsidRPr="00137922">
        <w:rPr>
          <w:color w:val="000000"/>
          <w:sz w:val="26"/>
          <w:szCs w:val="26"/>
        </w:rPr>
        <w:t>e</w:t>
      </w:r>
      <w:r w:rsidR="00105CC7" w:rsidRPr="00137922">
        <w:rPr>
          <w:color w:val="000000"/>
          <w:sz w:val="26"/>
          <w:szCs w:val="26"/>
        </w:rPr>
        <w:t>-</w:t>
      </w:r>
      <w:r w:rsidR="00F101F3" w:rsidRPr="00137922">
        <w:rPr>
          <w:color w:val="000000"/>
          <w:sz w:val="26"/>
          <w:szCs w:val="26"/>
        </w:rPr>
        <w:t>m</w:t>
      </w:r>
      <w:r w:rsidR="00105CC7" w:rsidRPr="00137922">
        <w:rPr>
          <w:color w:val="000000"/>
          <w:sz w:val="26"/>
          <w:szCs w:val="26"/>
        </w:rPr>
        <w:t>ail</w:t>
      </w:r>
      <w:r w:rsidR="00F101F3" w:rsidRPr="00137922">
        <w:rPr>
          <w:color w:val="000000"/>
          <w:sz w:val="26"/>
          <w:szCs w:val="26"/>
        </w:rPr>
        <w:t>:</w:t>
      </w:r>
      <w:r w:rsidR="00105CC7" w:rsidRPr="00137922">
        <w:rPr>
          <w:color w:val="000000"/>
          <w:sz w:val="26"/>
          <w:szCs w:val="26"/>
        </w:rPr>
        <w:t xml:space="preserve"> </w:t>
      </w:r>
      <w:hyperlink r:id="rId7" w:history="1">
        <w:r w:rsidR="00543D4E" w:rsidRPr="00137922">
          <w:rPr>
            <w:color w:val="000000"/>
            <w:sz w:val="26"/>
            <w:szCs w:val="26"/>
          </w:rPr>
          <w:t>oda@vin.gov.ua</w:t>
        </w:r>
      </w:hyperlink>
      <w:r w:rsidR="009620B8">
        <w:rPr>
          <w:color w:val="000000"/>
          <w:sz w:val="26"/>
          <w:szCs w:val="26"/>
        </w:rPr>
        <w:t>.</w:t>
      </w:r>
    </w:p>
    <w:p w14:paraId="640599D3" w14:textId="1CCF046C" w:rsidR="00787D79" w:rsidRPr="009620B8" w:rsidRDefault="00787D79" w:rsidP="00543D4E">
      <w:pPr>
        <w:pStyle w:val="rvps2"/>
        <w:shd w:val="clear" w:color="auto" w:fill="FFFFFF"/>
        <w:spacing w:before="0" w:beforeAutospacing="0" w:after="0" w:afterAutospacing="0"/>
        <w:ind w:firstLine="709"/>
        <w:contextualSpacing/>
        <w:jc w:val="both"/>
        <w:rPr>
          <w:sz w:val="26"/>
          <w:szCs w:val="26"/>
        </w:rPr>
      </w:pPr>
      <w:r w:rsidRPr="00137922">
        <w:rPr>
          <w:color w:val="000000"/>
          <w:sz w:val="26"/>
          <w:szCs w:val="26"/>
        </w:rPr>
        <w:t>Департамент житлово-комунального господарства, енергетики та інфраструктури Вінницької облдержадміністрації</w:t>
      </w:r>
      <w:r w:rsidR="00753D75" w:rsidRPr="00137922">
        <w:rPr>
          <w:color w:val="000000"/>
          <w:sz w:val="26"/>
          <w:szCs w:val="26"/>
        </w:rPr>
        <w:t xml:space="preserve"> 21021, м. Вінниця, вул. В. Порика, буд. 29, тел. </w:t>
      </w:r>
      <w:r w:rsidR="00291E6E" w:rsidRPr="00137922">
        <w:rPr>
          <w:color w:val="000000"/>
          <w:sz w:val="26"/>
          <w:szCs w:val="26"/>
        </w:rPr>
        <w:t>(</w:t>
      </w:r>
      <w:r w:rsidR="00753D75" w:rsidRPr="00137922">
        <w:rPr>
          <w:color w:val="000000"/>
          <w:sz w:val="26"/>
          <w:szCs w:val="26"/>
        </w:rPr>
        <w:t>0432</w:t>
      </w:r>
      <w:r w:rsidR="00291E6E" w:rsidRPr="00137922">
        <w:rPr>
          <w:color w:val="000000"/>
          <w:sz w:val="26"/>
          <w:szCs w:val="26"/>
        </w:rPr>
        <w:t>)</w:t>
      </w:r>
      <w:r w:rsidR="00753D75" w:rsidRPr="00137922">
        <w:rPr>
          <w:color w:val="000000"/>
          <w:sz w:val="26"/>
          <w:szCs w:val="26"/>
        </w:rPr>
        <w:t xml:space="preserve">-43-74-08, </w:t>
      </w:r>
      <w:r w:rsidR="00291E6E" w:rsidRPr="00137922">
        <w:rPr>
          <w:color w:val="000000"/>
          <w:sz w:val="26"/>
          <w:szCs w:val="26"/>
        </w:rPr>
        <w:t xml:space="preserve">e-mail: </w:t>
      </w:r>
      <w:hyperlink r:id="rId8" w:history="1">
        <w:r w:rsidR="00291E6E" w:rsidRPr="00137922">
          <w:rPr>
            <w:rStyle w:val="a3"/>
            <w:color w:val="auto"/>
            <w:sz w:val="26"/>
            <w:szCs w:val="26"/>
            <w:u w:val="none"/>
            <w:lang w:val="en-US"/>
          </w:rPr>
          <w:t>dep</w:t>
        </w:r>
        <w:r w:rsidR="00291E6E" w:rsidRPr="00137922">
          <w:rPr>
            <w:rStyle w:val="a3"/>
            <w:color w:val="auto"/>
            <w:sz w:val="26"/>
            <w:szCs w:val="26"/>
            <w:u w:val="none"/>
            <w:lang w:val="ru-RU"/>
          </w:rPr>
          <w:t>_</w:t>
        </w:r>
        <w:r w:rsidR="00291E6E" w:rsidRPr="00137922">
          <w:rPr>
            <w:rStyle w:val="a3"/>
            <w:color w:val="auto"/>
            <w:sz w:val="26"/>
            <w:szCs w:val="26"/>
            <w:u w:val="none"/>
            <w:lang w:val="en-US"/>
          </w:rPr>
          <w:t>jkg</w:t>
        </w:r>
        <w:r w:rsidR="00291E6E" w:rsidRPr="00137922">
          <w:rPr>
            <w:rStyle w:val="a3"/>
            <w:color w:val="auto"/>
            <w:sz w:val="26"/>
            <w:szCs w:val="26"/>
            <w:u w:val="none"/>
            <w:lang w:val="ru-RU"/>
          </w:rPr>
          <w:t>@</w:t>
        </w:r>
        <w:r w:rsidR="00291E6E" w:rsidRPr="00137922">
          <w:rPr>
            <w:rStyle w:val="a3"/>
            <w:color w:val="auto"/>
            <w:sz w:val="26"/>
            <w:szCs w:val="26"/>
            <w:u w:val="none"/>
            <w:lang w:val="en-US"/>
          </w:rPr>
          <w:t>vin</w:t>
        </w:r>
        <w:r w:rsidR="00291E6E" w:rsidRPr="00137922">
          <w:rPr>
            <w:rStyle w:val="a3"/>
            <w:color w:val="auto"/>
            <w:sz w:val="26"/>
            <w:szCs w:val="26"/>
            <w:u w:val="none"/>
            <w:lang w:val="ru-RU"/>
          </w:rPr>
          <w:t>.</w:t>
        </w:r>
        <w:r w:rsidR="00291E6E" w:rsidRPr="00137922">
          <w:rPr>
            <w:rStyle w:val="a3"/>
            <w:color w:val="auto"/>
            <w:sz w:val="26"/>
            <w:szCs w:val="26"/>
            <w:u w:val="none"/>
            <w:lang w:val="en-US"/>
          </w:rPr>
          <w:t>gov</w:t>
        </w:r>
        <w:r w:rsidR="00291E6E" w:rsidRPr="00137922">
          <w:rPr>
            <w:rStyle w:val="a3"/>
            <w:color w:val="auto"/>
            <w:sz w:val="26"/>
            <w:szCs w:val="26"/>
            <w:u w:val="none"/>
            <w:lang w:val="ru-RU"/>
          </w:rPr>
          <w:t>.</w:t>
        </w:r>
        <w:r w:rsidR="00291E6E" w:rsidRPr="00137922">
          <w:rPr>
            <w:rStyle w:val="a3"/>
            <w:color w:val="auto"/>
            <w:sz w:val="26"/>
            <w:szCs w:val="26"/>
            <w:u w:val="none"/>
            <w:lang w:val="en-US"/>
          </w:rPr>
          <w:t>ua</w:t>
        </w:r>
      </w:hyperlink>
      <w:r w:rsidR="00291E6E" w:rsidRPr="00137922">
        <w:rPr>
          <w:sz w:val="26"/>
          <w:szCs w:val="26"/>
          <w:lang w:val="ru-RU"/>
        </w:rPr>
        <w:t xml:space="preserve">, </w:t>
      </w:r>
      <w:r w:rsidR="00291E6E" w:rsidRPr="00137922">
        <w:rPr>
          <w:sz w:val="26"/>
          <w:szCs w:val="26"/>
          <w:lang w:val="en-US"/>
        </w:rPr>
        <w:t>nataliia</w:t>
      </w:r>
      <w:r w:rsidR="00291E6E" w:rsidRPr="00137922">
        <w:rPr>
          <w:sz w:val="26"/>
          <w:szCs w:val="26"/>
          <w:lang w:val="ru-RU"/>
        </w:rPr>
        <w:t>.</w:t>
      </w:r>
      <w:r w:rsidR="00291E6E" w:rsidRPr="00137922">
        <w:rPr>
          <w:sz w:val="26"/>
          <w:szCs w:val="26"/>
          <w:lang w:val="en-US"/>
        </w:rPr>
        <w:t>vrda</w:t>
      </w:r>
      <w:r w:rsidR="00291E6E" w:rsidRPr="00137922">
        <w:rPr>
          <w:sz w:val="26"/>
          <w:szCs w:val="26"/>
          <w:lang w:val="ru-RU"/>
        </w:rPr>
        <w:t>@</w:t>
      </w:r>
      <w:r w:rsidR="00291E6E" w:rsidRPr="00137922">
        <w:rPr>
          <w:sz w:val="26"/>
          <w:szCs w:val="26"/>
          <w:lang w:val="en-US"/>
        </w:rPr>
        <w:t>gmail</w:t>
      </w:r>
      <w:r w:rsidR="00291E6E" w:rsidRPr="00137922">
        <w:rPr>
          <w:sz w:val="26"/>
          <w:szCs w:val="26"/>
          <w:lang w:val="ru-RU"/>
        </w:rPr>
        <w:t>.</w:t>
      </w:r>
      <w:r w:rsidR="00291E6E" w:rsidRPr="00137922">
        <w:rPr>
          <w:sz w:val="26"/>
          <w:szCs w:val="26"/>
          <w:lang w:val="en-US"/>
        </w:rPr>
        <w:t>com</w:t>
      </w:r>
      <w:r w:rsidR="009620B8">
        <w:rPr>
          <w:sz w:val="26"/>
          <w:szCs w:val="26"/>
        </w:rPr>
        <w:t>.</w:t>
      </w:r>
    </w:p>
    <w:p w14:paraId="4021BF62" w14:textId="69B7E5FF" w:rsidR="002559E1" w:rsidRPr="00753D75" w:rsidRDefault="002559E1" w:rsidP="00105CC7">
      <w:pPr>
        <w:pStyle w:val="rvps2"/>
        <w:shd w:val="clear" w:color="auto" w:fill="FFFFFF"/>
        <w:spacing w:before="0" w:beforeAutospacing="0" w:after="0" w:afterAutospacing="0"/>
        <w:ind w:firstLine="709"/>
        <w:contextualSpacing/>
        <w:jc w:val="both"/>
        <w:rPr>
          <w:color w:val="000000"/>
          <w:sz w:val="26"/>
          <w:szCs w:val="26"/>
        </w:rPr>
      </w:pPr>
    </w:p>
    <w:p w14:paraId="46CDF0DF" w14:textId="77777777" w:rsidR="00105CC7" w:rsidRPr="00787D79" w:rsidRDefault="00543D4E" w:rsidP="009F1CFC">
      <w:pPr>
        <w:pStyle w:val="rvps2"/>
        <w:shd w:val="clear" w:color="auto" w:fill="FFFFFF"/>
        <w:spacing w:before="0" w:beforeAutospacing="0" w:after="0" w:afterAutospacing="0"/>
        <w:ind w:firstLine="709"/>
        <w:contextualSpacing/>
        <w:rPr>
          <w:b/>
          <w:color w:val="000000"/>
          <w:sz w:val="28"/>
          <w:szCs w:val="28"/>
        </w:rPr>
      </w:pPr>
      <w:r w:rsidRPr="00787D79">
        <w:rPr>
          <w:b/>
          <w:color w:val="000000"/>
          <w:sz w:val="28"/>
          <w:szCs w:val="28"/>
        </w:rPr>
        <w:t xml:space="preserve">2. </w:t>
      </w:r>
      <w:r w:rsidR="00105CC7" w:rsidRPr="00787D79">
        <w:rPr>
          <w:b/>
          <w:color w:val="000000"/>
          <w:sz w:val="28"/>
          <w:szCs w:val="28"/>
        </w:rPr>
        <w:t xml:space="preserve">Вид та основні цілі </w:t>
      </w:r>
      <w:bookmarkStart w:id="0" w:name="_Hlk39651667"/>
      <w:r w:rsidR="00105CC7" w:rsidRPr="00787D79">
        <w:rPr>
          <w:b/>
          <w:color w:val="000000"/>
          <w:sz w:val="28"/>
          <w:szCs w:val="28"/>
        </w:rPr>
        <w:t>документа державного планування</w:t>
      </w:r>
      <w:bookmarkEnd w:id="0"/>
      <w:r w:rsidR="00105CC7" w:rsidRPr="00787D79">
        <w:rPr>
          <w:b/>
          <w:color w:val="000000"/>
          <w:sz w:val="28"/>
          <w:szCs w:val="28"/>
        </w:rPr>
        <w:t>, його</w:t>
      </w:r>
      <w:r w:rsidRPr="00787D79">
        <w:rPr>
          <w:b/>
          <w:color w:val="000000"/>
          <w:sz w:val="28"/>
          <w:szCs w:val="28"/>
        </w:rPr>
        <w:t xml:space="preserve"> </w:t>
      </w:r>
      <w:r w:rsidR="00105CC7" w:rsidRPr="00787D79">
        <w:rPr>
          <w:b/>
          <w:color w:val="000000"/>
          <w:sz w:val="28"/>
          <w:szCs w:val="28"/>
        </w:rPr>
        <w:t>зв’язок з іншими документами</w:t>
      </w:r>
      <w:r w:rsidRPr="00787D79">
        <w:rPr>
          <w:b/>
          <w:color w:val="000000"/>
          <w:sz w:val="28"/>
          <w:szCs w:val="28"/>
        </w:rPr>
        <w:t xml:space="preserve"> </w:t>
      </w:r>
      <w:r w:rsidR="00105CC7" w:rsidRPr="00787D79">
        <w:rPr>
          <w:b/>
          <w:color w:val="000000"/>
          <w:sz w:val="28"/>
          <w:szCs w:val="28"/>
        </w:rPr>
        <w:t>державного планування</w:t>
      </w:r>
      <w:r w:rsidRPr="00787D79">
        <w:rPr>
          <w:b/>
          <w:color w:val="000000"/>
          <w:sz w:val="28"/>
          <w:szCs w:val="28"/>
        </w:rPr>
        <w:t>.</w:t>
      </w:r>
    </w:p>
    <w:p w14:paraId="46CDF0E0" w14:textId="06AF41BD" w:rsidR="009F1CFC" w:rsidRPr="00787D79" w:rsidRDefault="009F1CFC" w:rsidP="009F1CFC">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Відповідно до п</w:t>
      </w:r>
      <w:r w:rsidR="00F101F3" w:rsidRPr="00787D79">
        <w:rPr>
          <w:color w:val="000000"/>
          <w:sz w:val="26"/>
          <w:szCs w:val="26"/>
        </w:rPr>
        <w:t>.</w:t>
      </w:r>
      <w:r w:rsidRPr="00787D79">
        <w:rPr>
          <w:color w:val="000000"/>
          <w:sz w:val="26"/>
          <w:szCs w:val="26"/>
        </w:rPr>
        <w:t xml:space="preserve">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14:paraId="46CDF0E1" w14:textId="33905A7B" w:rsidR="009F1CFC" w:rsidRPr="00787D79" w:rsidRDefault="009F1CFC" w:rsidP="009F1CFC">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Регіональний план управління відходами Вінницької області на період до 2030 року </w:t>
      </w:r>
      <w:r w:rsidR="00AA1085" w:rsidRPr="00787D79">
        <w:rPr>
          <w:color w:val="000000"/>
          <w:sz w:val="26"/>
          <w:szCs w:val="26"/>
        </w:rPr>
        <w:t xml:space="preserve">(далі - РПУВ) </w:t>
      </w:r>
      <w:r w:rsidR="003D1034" w:rsidRPr="00787D79">
        <w:rPr>
          <w:color w:val="000000"/>
          <w:sz w:val="26"/>
          <w:szCs w:val="26"/>
        </w:rPr>
        <w:t>–</w:t>
      </w:r>
      <w:r w:rsidRPr="00787D79">
        <w:rPr>
          <w:color w:val="000000"/>
          <w:sz w:val="26"/>
          <w:szCs w:val="26"/>
        </w:rPr>
        <w:t xml:space="preserve"> </w:t>
      </w:r>
      <w:r w:rsidR="00F101F3" w:rsidRPr="00787D79">
        <w:rPr>
          <w:color w:val="000000"/>
          <w:sz w:val="26"/>
          <w:szCs w:val="26"/>
        </w:rPr>
        <w:t xml:space="preserve">документ державного планування, що затверджується </w:t>
      </w:r>
      <w:r w:rsidR="00265AD6" w:rsidRPr="00787D79">
        <w:rPr>
          <w:color w:val="000000"/>
          <w:sz w:val="26"/>
          <w:szCs w:val="26"/>
        </w:rPr>
        <w:t xml:space="preserve">органом </w:t>
      </w:r>
      <w:r w:rsidR="00145528" w:rsidRPr="00787D79">
        <w:rPr>
          <w:color w:val="000000"/>
          <w:sz w:val="26"/>
          <w:szCs w:val="26"/>
        </w:rPr>
        <w:t>місцевого самоврядування</w:t>
      </w:r>
      <w:r w:rsidR="00F101F3" w:rsidRPr="00787D79">
        <w:rPr>
          <w:color w:val="000000"/>
          <w:sz w:val="26"/>
          <w:szCs w:val="26"/>
        </w:rPr>
        <w:t xml:space="preserve">. </w:t>
      </w:r>
    </w:p>
    <w:p w14:paraId="78C5D76F" w14:textId="21D18FA4" w:rsidR="00E1348A" w:rsidRPr="00787D79" w:rsidRDefault="00E1348A" w:rsidP="00433A7E">
      <w:pPr>
        <w:pStyle w:val="2"/>
        <w:spacing w:line="240" w:lineRule="auto"/>
        <w:ind w:firstLine="709"/>
        <w:rPr>
          <w:sz w:val="26"/>
          <w:szCs w:val="26"/>
        </w:rPr>
      </w:pPr>
      <w:r w:rsidRPr="00787D79">
        <w:rPr>
          <w:sz w:val="26"/>
          <w:szCs w:val="26"/>
        </w:rPr>
        <w:t>Загальн</w:t>
      </w:r>
      <w:r w:rsidR="00433A7E" w:rsidRPr="00787D79">
        <w:rPr>
          <w:sz w:val="26"/>
          <w:szCs w:val="26"/>
        </w:rPr>
        <w:t>ою</w:t>
      </w:r>
      <w:r w:rsidRPr="00787D79">
        <w:rPr>
          <w:sz w:val="26"/>
          <w:szCs w:val="26"/>
        </w:rPr>
        <w:t xml:space="preserve"> мет</w:t>
      </w:r>
      <w:r w:rsidR="00433A7E" w:rsidRPr="00787D79">
        <w:rPr>
          <w:sz w:val="26"/>
          <w:szCs w:val="26"/>
        </w:rPr>
        <w:t>ою розроблення РПУВ</w:t>
      </w:r>
      <w:r w:rsidR="00433A7E" w:rsidRPr="00787D79">
        <w:rPr>
          <w:b/>
          <w:sz w:val="26"/>
          <w:szCs w:val="26"/>
        </w:rPr>
        <w:t xml:space="preserve"> є</w:t>
      </w:r>
      <w:r w:rsidRPr="00787D79">
        <w:rPr>
          <w:b/>
          <w:sz w:val="26"/>
          <w:szCs w:val="26"/>
        </w:rPr>
        <w:t xml:space="preserve"> </w:t>
      </w:r>
      <w:r w:rsidRPr="00787D79">
        <w:rPr>
          <w:sz w:val="26"/>
          <w:szCs w:val="26"/>
        </w:rPr>
        <w:t>створ</w:t>
      </w:r>
      <w:r w:rsidR="00433A7E" w:rsidRPr="00787D79">
        <w:rPr>
          <w:sz w:val="26"/>
          <w:szCs w:val="26"/>
        </w:rPr>
        <w:t>ення</w:t>
      </w:r>
      <w:r w:rsidRPr="00787D79">
        <w:rPr>
          <w:sz w:val="26"/>
          <w:szCs w:val="26"/>
        </w:rPr>
        <w:t xml:space="preserve"> та забезпеч</w:t>
      </w:r>
      <w:r w:rsidR="00433A7E" w:rsidRPr="00787D79">
        <w:rPr>
          <w:sz w:val="26"/>
          <w:szCs w:val="26"/>
        </w:rPr>
        <w:t>ення</w:t>
      </w:r>
      <w:r w:rsidRPr="00787D79">
        <w:rPr>
          <w:sz w:val="26"/>
          <w:szCs w:val="26"/>
        </w:rPr>
        <w:t xml:space="preserve"> належн</w:t>
      </w:r>
      <w:r w:rsidR="00433A7E" w:rsidRPr="00787D79">
        <w:rPr>
          <w:sz w:val="26"/>
          <w:szCs w:val="26"/>
        </w:rPr>
        <w:t>ого</w:t>
      </w:r>
      <w:r w:rsidRPr="00787D79">
        <w:rPr>
          <w:sz w:val="26"/>
          <w:szCs w:val="26"/>
        </w:rPr>
        <w:t xml:space="preserve"> функціонування комплексної регіональної системи управління відходами, яка забезпечить мінімізацію навантаження на довкілля, зумовленого утворенням відходів, шляхом дотримання ієрархії управління відходами, з урахуванням економічних можливостей як держави, області, громад, так і основних утворювачів відходів. Впроваджений системний підхід в управлінні відходами, як очікується, у свою чергу, призведе, до створення умов для підвищення стандартів </w:t>
      </w:r>
      <w:r w:rsidR="009C1E51">
        <w:rPr>
          <w:sz w:val="26"/>
          <w:szCs w:val="26"/>
        </w:rPr>
        <w:t xml:space="preserve">якості </w:t>
      </w:r>
      <w:r w:rsidRPr="00787D79">
        <w:rPr>
          <w:sz w:val="26"/>
          <w:szCs w:val="26"/>
        </w:rPr>
        <w:t>життя населення.</w:t>
      </w:r>
    </w:p>
    <w:p w14:paraId="46CDF0E3" w14:textId="49B4BEF8" w:rsidR="00F101F3" w:rsidRPr="00787D79" w:rsidRDefault="00F101F3" w:rsidP="00F101F3">
      <w:pPr>
        <w:pStyle w:val="rvps2"/>
        <w:shd w:val="clear" w:color="auto" w:fill="FFFFFF"/>
        <w:spacing w:before="0" w:beforeAutospacing="0" w:after="0" w:afterAutospacing="0"/>
        <w:ind w:firstLine="709"/>
        <w:contextualSpacing/>
        <w:jc w:val="both"/>
        <w:rPr>
          <w:color w:val="000000"/>
          <w:sz w:val="26"/>
          <w:szCs w:val="26"/>
        </w:rPr>
      </w:pPr>
      <w:r w:rsidRPr="00787D79" w:rsidDel="001B5E29">
        <w:rPr>
          <w:color w:val="000000"/>
          <w:sz w:val="26"/>
          <w:szCs w:val="26"/>
        </w:rPr>
        <w:t>РПУВ спрямований на досягнення національних цілей управління відходами на території Вінницької області з урахуванням місцевих особливостей, а також вирішення наявних та попередження виникнення нових проблем області, що мають відношення до сфери управління відходами.</w:t>
      </w:r>
    </w:p>
    <w:p w14:paraId="46CDF0E4" w14:textId="24BFD709" w:rsidR="00A715EB" w:rsidRPr="00787D79" w:rsidRDefault="00A715EB" w:rsidP="00F101F3">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Регіональним планом передбачається використання </w:t>
      </w:r>
      <w:r w:rsidR="00A360B0" w:rsidRPr="00787D79">
        <w:rPr>
          <w:color w:val="000000"/>
          <w:sz w:val="26"/>
          <w:szCs w:val="26"/>
        </w:rPr>
        <w:t>т</w:t>
      </w:r>
      <w:r w:rsidRPr="00787D79">
        <w:rPr>
          <w:color w:val="000000"/>
          <w:sz w:val="26"/>
          <w:szCs w:val="26"/>
        </w:rPr>
        <w:t>ехнологій та технічних рішень, які відповідають природоохоронним, санітарно-гігієнічним вимогам і забезпечують мінімізацію та унеможливлення впливу шкідливих факторів на довкілля та здоров’я населення області.</w:t>
      </w:r>
    </w:p>
    <w:p w14:paraId="4E5C8BD3" w14:textId="6EA94B8F" w:rsidR="0076725A" w:rsidRPr="009C1E51" w:rsidRDefault="009F1CFC" w:rsidP="00F101F3">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РПУВ розроблений відповідно до Національної стратегії управління відходами в Україні до 2030 року</w:t>
      </w:r>
      <w:r w:rsidR="00F101F3" w:rsidRPr="00787D79">
        <w:rPr>
          <w:color w:val="000000"/>
          <w:sz w:val="26"/>
          <w:szCs w:val="26"/>
        </w:rPr>
        <w:t xml:space="preserve">, схваленої Розпорядженням Кабінету Міністрів України від 08 листопада 2017 року№ 820 </w:t>
      </w:r>
      <w:r w:rsidRPr="00787D79">
        <w:rPr>
          <w:color w:val="000000"/>
          <w:sz w:val="26"/>
          <w:szCs w:val="26"/>
        </w:rPr>
        <w:t xml:space="preserve"> та Національного плану управління відходами до 2030 року</w:t>
      </w:r>
      <w:r w:rsidR="00F101F3" w:rsidRPr="00787D79">
        <w:rPr>
          <w:color w:val="000000"/>
          <w:sz w:val="26"/>
          <w:szCs w:val="26"/>
        </w:rPr>
        <w:t xml:space="preserve"> схваленого Розпорядження Кабінету Міністрів </w:t>
      </w:r>
      <w:r w:rsidR="00F101F3" w:rsidRPr="009C1E51">
        <w:rPr>
          <w:color w:val="000000"/>
          <w:sz w:val="26"/>
          <w:szCs w:val="26"/>
        </w:rPr>
        <w:t>України від 20 лютого 2019 р. № 117-р</w:t>
      </w:r>
      <w:r w:rsidRPr="009C1E51">
        <w:rPr>
          <w:color w:val="000000"/>
          <w:sz w:val="26"/>
          <w:szCs w:val="26"/>
        </w:rPr>
        <w:t>.</w:t>
      </w:r>
    </w:p>
    <w:p w14:paraId="46CDF101" w14:textId="2B05A978" w:rsidR="006F0AFC" w:rsidRPr="009C1E51" w:rsidRDefault="006F0AFC" w:rsidP="007E032E">
      <w:pPr>
        <w:pStyle w:val="rvps2"/>
        <w:shd w:val="clear" w:color="auto" w:fill="FFFFFF"/>
        <w:spacing w:before="0" w:beforeAutospacing="0" w:after="0" w:afterAutospacing="0"/>
        <w:ind w:firstLine="708"/>
        <w:contextualSpacing/>
        <w:jc w:val="both"/>
        <w:rPr>
          <w:color w:val="000000"/>
          <w:sz w:val="26"/>
          <w:szCs w:val="26"/>
        </w:rPr>
      </w:pPr>
      <w:r w:rsidRPr="009C1E51">
        <w:rPr>
          <w:color w:val="000000"/>
          <w:sz w:val="26"/>
          <w:szCs w:val="26"/>
        </w:rPr>
        <w:t>РПУВ включає завдання та заходи щодо створення та розвитку інституційної структури регіональної системи управління відходами, а також стосовно управління окремими потоками відходів. Основні завдання РПУВ</w:t>
      </w:r>
      <w:r w:rsidR="007E032E" w:rsidRPr="009C1E51">
        <w:rPr>
          <w:color w:val="000000"/>
          <w:sz w:val="26"/>
          <w:szCs w:val="26"/>
        </w:rPr>
        <w:t xml:space="preserve">, зокрема, </w:t>
      </w:r>
      <w:r w:rsidR="00A64A0B" w:rsidRPr="009C1E51">
        <w:rPr>
          <w:color w:val="000000"/>
          <w:sz w:val="26"/>
          <w:szCs w:val="26"/>
        </w:rPr>
        <w:t>включають</w:t>
      </w:r>
      <w:r w:rsidRPr="009C1E51">
        <w:rPr>
          <w:color w:val="000000"/>
          <w:sz w:val="26"/>
          <w:szCs w:val="26"/>
        </w:rPr>
        <w:t>:</w:t>
      </w:r>
      <w:r w:rsidR="00A64A0B" w:rsidRPr="009C1E51">
        <w:rPr>
          <w:color w:val="000000"/>
          <w:sz w:val="26"/>
          <w:szCs w:val="26"/>
        </w:rPr>
        <w:t xml:space="preserve"> в</w:t>
      </w:r>
      <w:r w:rsidRPr="009C1E51">
        <w:rPr>
          <w:color w:val="000000"/>
          <w:sz w:val="26"/>
          <w:szCs w:val="26"/>
        </w:rPr>
        <w:t>досконалення системи інформаційного забезпечення сфери управління відходами</w:t>
      </w:r>
      <w:r w:rsidR="00A64A0B" w:rsidRPr="009C1E51">
        <w:rPr>
          <w:color w:val="000000"/>
          <w:sz w:val="26"/>
          <w:szCs w:val="26"/>
        </w:rPr>
        <w:t>;</w:t>
      </w:r>
      <w:r w:rsidR="00A64A0B" w:rsidRPr="009C1E51">
        <w:rPr>
          <w:bCs/>
          <w:iCs/>
          <w:sz w:val="26"/>
          <w:szCs w:val="26"/>
        </w:rPr>
        <w:t xml:space="preserve"> </w:t>
      </w:r>
      <w:r w:rsidR="00A64A0B" w:rsidRPr="009C1E51">
        <w:rPr>
          <w:bCs/>
          <w:iCs/>
          <w:sz w:val="26"/>
          <w:szCs w:val="26"/>
        </w:rPr>
        <w:lastRenderedPageBreak/>
        <w:t>п</w:t>
      </w:r>
      <w:r w:rsidRPr="009C1E51">
        <w:rPr>
          <w:bCs/>
          <w:iCs/>
          <w:sz w:val="26"/>
          <w:szCs w:val="26"/>
        </w:rPr>
        <w:t>ідвищення обізнаності населення щодо управління відходами</w:t>
      </w:r>
      <w:r w:rsidR="00A64A0B" w:rsidRPr="009C1E51">
        <w:rPr>
          <w:bCs/>
          <w:iCs/>
          <w:sz w:val="26"/>
          <w:szCs w:val="26"/>
        </w:rPr>
        <w:t>; о</w:t>
      </w:r>
      <w:r w:rsidRPr="009C1E51">
        <w:rPr>
          <w:bCs/>
          <w:iCs/>
          <w:sz w:val="26"/>
          <w:szCs w:val="26"/>
        </w:rPr>
        <w:t>рганізація діяльності щодо зниження навантаження на довкілля від існуючих об’єктів оброблення та видалення відходів</w:t>
      </w:r>
      <w:r w:rsidR="00A64A0B" w:rsidRPr="009C1E51">
        <w:rPr>
          <w:bCs/>
          <w:iCs/>
          <w:sz w:val="26"/>
          <w:szCs w:val="26"/>
        </w:rPr>
        <w:t>; в</w:t>
      </w:r>
      <w:r w:rsidRPr="009C1E51">
        <w:rPr>
          <w:bCs/>
          <w:iCs/>
          <w:sz w:val="26"/>
          <w:szCs w:val="26"/>
        </w:rPr>
        <w:t>досконалення та підтримання регіональної системи управління муніципальними відходами</w:t>
      </w:r>
      <w:r w:rsidR="00A64A0B" w:rsidRPr="009C1E51">
        <w:rPr>
          <w:bCs/>
          <w:iCs/>
          <w:sz w:val="26"/>
          <w:szCs w:val="26"/>
        </w:rPr>
        <w:t>; р</w:t>
      </w:r>
      <w:r w:rsidRPr="009C1E51">
        <w:rPr>
          <w:bCs/>
          <w:iCs/>
          <w:sz w:val="26"/>
          <w:szCs w:val="26"/>
        </w:rPr>
        <w:t>озвиток інфраструктури збиранн</w:t>
      </w:r>
      <w:r w:rsidR="00265AD6" w:rsidRPr="009C1E51">
        <w:rPr>
          <w:bCs/>
          <w:iCs/>
          <w:sz w:val="26"/>
          <w:szCs w:val="26"/>
        </w:rPr>
        <w:t>я, оброблення, видалення (захор</w:t>
      </w:r>
      <w:r w:rsidRPr="009C1E51">
        <w:rPr>
          <w:bCs/>
          <w:iCs/>
          <w:sz w:val="26"/>
          <w:szCs w:val="26"/>
        </w:rPr>
        <w:t>онення) муніципальних відходів</w:t>
      </w:r>
      <w:r w:rsidR="00A64A0B" w:rsidRPr="009C1E51">
        <w:rPr>
          <w:bCs/>
          <w:iCs/>
          <w:sz w:val="26"/>
          <w:szCs w:val="26"/>
        </w:rPr>
        <w:t>; у</w:t>
      </w:r>
      <w:r w:rsidRPr="009C1E51">
        <w:rPr>
          <w:bCs/>
          <w:iCs/>
          <w:sz w:val="26"/>
          <w:szCs w:val="26"/>
        </w:rPr>
        <w:t>правління небезпечними відходами:</w:t>
      </w:r>
      <w:r w:rsidR="00A64A0B" w:rsidRPr="009C1E51">
        <w:rPr>
          <w:bCs/>
          <w:iCs/>
          <w:sz w:val="26"/>
          <w:szCs w:val="26"/>
        </w:rPr>
        <w:t xml:space="preserve">, промисловими відходами, відходами будівництва та знесення, </w:t>
      </w:r>
      <w:r w:rsidRPr="009C1E51">
        <w:rPr>
          <w:bCs/>
          <w:iCs/>
          <w:sz w:val="26"/>
          <w:szCs w:val="26"/>
        </w:rPr>
        <w:t>відходами сільського господарства</w:t>
      </w:r>
      <w:r w:rsidR="00A64A0B" w:rsidRPr="009C1E51">
        <w:rPr>
          <w:bCs/>
          <w:iCs/>
          <w:sz w:val="26"/>
          <w:szCs w:val="26"/>
        </w:rPr>
        <w:t>, медичними відходами,</w:t>
      </w:r>
      <w:r w:rsidRPr="009C1E51">
        <w:rPr>
          <w:bCs/>
          <w:iCs/>
          <w:sz w:val="26"/>
          <w:szCs w:val="26"/>
        </w:rPr>
        <w:t xml:space="preserve"> знятими з експлуатації транспортними засобами</w:t>
      </w:r>
      <w:r w:rsidR="00A64A0B" w:rsidRPr="009C1E51">
        <w:rPr>
          <w:bCs/>
          <w:iCs/>
          <w:sz w:val="26"/>
          <w:szCs w:val="26"/>
        </w:rPr>
        <w:t>, осадами стічних вод</w:t>
      </w:r>
      <w:r w:rsidRPr="009C1E51">
        <w:rPr>
          <w:bCs/>
          <w:iCs/>
          <w:sz w:val="26"/>
          <w:szCs w:val="26"/>
        </w:rPr>
        <w:t>.</w:t>
      </w:r>
    </w:p>
    <w:p w14:paraId="46CDF102" w14:textId="77777777" w:rsidR="00E31BFF" w:rsidRPr="009C1E51" w:rsidRDefault="00E31BFF" w:rsidP="00105CC7">
      <w:pPr>
        <w:pStyle w:val="rvps2"/>
        <w:shd w:val="clear" w:color="auto" w:fill="FFFFFF"/>
        <w:spacing w:before="0" w:beforeAutospacing="0" w:after="0" w:afterAutospacing="0"/>
        <w:ind w:firstLine="709"/>
        <w:contextualSpacing/>
        <w:jc w:val="both"/>
        <w:rPr>
          <w:color w:val="000000"/>
          <w:sz w:val="28"/>
          <w:szCs w:val="28"/>
        </w:rPr>
      </w:pPr>
    </w:p>
    <w:p w14:paraId="46CDF103" w14:textId="77777777" w:rsidR="00105CC7" w:rsidRPr="009C1E51" w:rsidRDefault="00BF1F74" w:rsidP="00105CC7">
      <w:pPr>
        <w:pStyle w:val="rvps2"/>
        <w:shd w:val="clear" w:color="auto" w:fill="FFFFFF"/>
        <w:spacing w:before="0" w:beforeAutospacing="0" w:after="0" w:afterAutospacing="0"/>
        <w:ind w:firstLine="709"/>
        <w:contextualSpacing/>
        <w:jc w:val="both"/>
        <w:rPr>
          <w:b/>
          <w:color w:val="000000"/>
          <w:sz w:val="28"/>
          <w:szCs w:val="28"/>
        </w:rPr>
      </w:pPr>
      <w:r w:rsidRPr="009C1E51">
        <w:rPr>
          <w:b/>
          <w:color w:val="000000"/>
          <w:sz w:val="28"/>
          <w:szCs w:val="28"/>
        </w:rPr>
        <w:t>3</w:t>
      </w:r>
      <w:r w:rsidR="00105CC7" w:rsidRPr="009C1E51">
        <w:rPr>
          <w:b/>
          <w:color w:val="000000"/>
          <w:sz w:val="28"/>
          <w:szCs w:val="28"/>
        </w:rPr>
        <w:t>. Інформація про те, якою мірою документ державного планування визначає</w:t>
      </w:r>
      <w:r w:rsidRPr="009C1E51">
        <w:rPr>
          <w:b/>
          <w:color w:val="000000"/>
          <w:sz w:val="28"/>
          <w:szCs w:val="28"/>
        </w:rPr>
        <w:t xml:space="preserve"> </w:t>
      </w:r>
      <w:r w:rsidR="00105CC7" w:rsidRPr="009C1E51">
        <w:rPr>
          <w:b/>
          <w:color w:val="000000"/>
          <w:sz w:val="28"/>
          <w:szCs w:val="28"/>
        </w:rPr>
        <w:t>умови для реалізації видів діяльності або об’єктів, щодо яких законодавством передбачено</w:t>
      </w:r>
      <w:r w:rsidRPr="009C1E51">
        <w:rPr>
          <w:b/>
          <w:color w:val="000000"/>
          <w:sz w:val="28"/>
          <w:szCs w:val="28"/>
        </w:rPr>
        <w:t xml:space="preserve"> </w:t>
      </w:r>
      <w:r w:rsidR="00105CC7" w:rsidRPr="009C1E51">
        <w:rPr>
          <w:b/>
          <w:color w:val="000000"/>
          <w:sz w:val="28"/>
          <w:szCs w:val="28"/>
        </w:rPr>
        <w:t>здійснення процедури оцінки впливу на довкілля (у тому числі щодо визначення</w:t>
      </w:r>
      <w:r w:rsidRPr="009C1E51">
        <w:rPr>
          <w:b/>
          <w:color w:val="000000"/>
          <w:sz w:val="28"/>
          <w:szCs w:val="28"/>
        </w:rPr>
        <w:t xml:space="preserve"> </w:t>
      </w:r>
      <w:r w:rsidR="00105CC7" w:rsidRPr="009C1E51">
        <w:rPr>
          <w:b/>
          <w:color w:val="000000"/>
          <w:sz w:val="28"/>
          <w:szCs w:val="28"/>
        </w:rPr>
        <w:t>місцезнаходження, розміру, потужності або розміщення ресурсів)</w:t>
      </w:r>
    </w:p>
    <w:p w14:paraId="1D21A55E" w14:textId="77777777" w:rsidR="005017E6" w:rsidRPr="009C1E51" w:rsidRDefault="005017E6" w:rsidP="005017E6">
      <w:pPr>
        <w:pStyle w:val="rvps2"/>
        <w:shd w:val="clear" w:color="auto" w:fill="FFFFFF"/>
        <w:spacing w:before="0" w:beforeAutospacing="0" w:after="0" w:afterAutospacing="0"/>
        <w:ind w:firstLine="709"/>
        <w:contextualSpacing/>
        <w:jc w:val="both"/>
        <w:rPr>
          <w:color w:val="000000"/>
          <w:sz w:val="26"/>
          <w:szCs w:val="26"/>
        </w:rPr>
      </w:pPr>
      <w:r w:rsidRPr="009C1E51">
        <w:rPr>
          <w:color w:val="000000"/>
          <w:sz w:val="26"/>
          <w:szCs w:val="26"/>
        </w:rPr>
        <w:t>Одним з найважливіших критеріїв, за яким проводиться обґрунтування можливості прийняття, затвердження та застосування РПУВ, є прогнозований вплив на навколишнє середовище, а також міри, які сприяють охороні навколишнього природного середовища від очікуваних негативних впливів.</w:t>
      </w:r>
    </w:p>
    <w:p w14:paraId="72E48E9F" w14:textId="77777777" w:rsidR="00987EE4" w:rsidRPr="009C1E51" w:rsidRDefault="00987EE4" w:rsidP="00987EE4">
      <w:pPr>
        <w:pStyle w:val="rvps2"/>
        <w:shd w:val="clear" w:color="auto" w:fill="FFFFFF"/>
        <w:spacing w:before="0" w:beforeAutospacing="0" w:after="0" w:afterAutospacing="0"/>
        <w:ind w:firstLine="709"/>
        <w:contextualSpacing/>
        <w:jc w:val="both"/>
        <w:rPr>
          <w:color w:val="000000"/>
          <w:sz w:val="26"/>
          <w:szCs w:val="26"/>
        </w:rPr>
      </w:pPr>
      <w:r w:rsidRPr="009C1E51">
        <w:rPr>
          <w:bCs/>
          <w:color w:val="000000"/>
          <w:sz w:val="26"/>
          <w:szCs w:val="26"/>
        </w:rPr>
        <w:t xml:space="preserve">РПУВ передбачає уточнення або визначення місцезнаходження, розміру, потужності об’єктів поводження з відходами, створення яких передбачається на етапі реалізації. Також передбачається реалізація окремих заходів на існуючих об’єктах поводження з відходами. </w:t>
      </w:r>
    </w:p>
    <w:p w14:paraId="45404D44" w14:textId="00B1814B" w:rsidR="00987EE4" w:rsidRPr="009C1E51" w:rsidRDefault="00987EE4" w:rsidP="00987EE4">
      <w:pPr>
        <w:pStyle w:val="rvps2"/>
        <w:shd w:val="clear" w:color="auto" w:fill="FFFFFF"/>
        <w:spacing w:before="0" w:beforeAutospacing="0" w:after="0" w:afterAutospacing="0"/>
        <w:ind w:firstLine="709"/>
        <w:contextualSpacing/>
        <w:jc w:val="both"/>
        <w:rPr>
          <w:color w:val="000000"/>
          <w:sz w:val="26"/>
          <w:szCs w:val="26"/>
        </w:rPr>
      </w:pPr>
      <w:r w:rsidRPr="009C1E51">
        <w:rPr>
          <w:color w:val="000000"/>
          <w:sz w:val="26"/>
          <w:szCs w:val="26"/>
        </w:rPr>
        <w:t xml:space="preserve">Для тих об’єктів, відносно яких на етапі реалізації передбачається реалізація заходів зі створення, модернізації, закриття, повинна розроблятися необхідна проектно-конструкторська документація. Серед цих проектів можуть бути проекти, які, відповідно до Закону України «Про оцінку впливу на довкілля», підлягатимуть </w:t>
      </w:r>
      <w:r w:rsidR="005017E6" w:rsidRPr="009C1E51">
        <w:rPr>
          <w:color w:val="000000"/>
          <w:sz w:val="26"/>
          <w:szCs w:val="26"/>
        </w:rPr>
        <w:t xml:space="preserve">такій </w:t>
      </w:r>
      <w:r w:rsidRPr="009C1E51">
        <w:rPr>
          <w:color w:val="000000"/>
          <w:sz w:val="26"/>
          <w:szCs w:val="26"/>
        </w:rPr>
        <w:t>оцінці до прийняття рішення про провадження планованої діяльності. Для таких проектів має бути здійснена процедура оцінки впливу на довкілля.</w:t>
      </w:r>
    </w:p>
    <w:p w14:paraId="46CDF106" w14:textId="77777777" w:rsidR="00553151" w:rsidRPr="00787D79" w:rsidRDefault="00553151" w:rsidP="00553151">
      <w:pPr>
        <w:pStyle w:val="rvps2"/>
        <w:shd w:val="clear" w:color="auto" w:fill="FFFFFF"/>
        <w:spacing w:before="0" w:beforeAutospacing="0" w:after="0" w:afterAutospacing="0"/>
        <w:ind w:firstLine="709"/>
        <w:contextualSpacing/>
        <w:jc w:val="both"/>
        <w:rPr>
          <w:color w:val="000000"/>
          <w:sz w:val="26"/>
          <w:szCs w:val="26"/>
        </w:rPr>
      </w:pPr>
      <w:r w:rsidRPr="009C1E51">
        <w:rPr>
          <w:color w:val="000000"/>
          <w:sz w:val="26"/>
          <w:szCs w:val="26"/>
        </w:rPr>
        <w:t>Даний</w:t>
      </w:r>
      <w:r w:rsidRPr="00787D79">
        <w:rPr>
          <w:color w:val="000000"/>
          <w:sz w:val="26"/>
          <w:szCs w:val="26"/>
        </w:rPr>
        <w:t xml:space="preserve"> документ державного планування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14:paraId="46CDF10C" w14:textId="10AECBD9" w:rsidR="00553151" w:rsidRPr="000F18E8" w:rsidRDefault="00553151" w:rsidP="009620B8">
      <w:pPr>
        <w:pStyle w:val="rvps2"/>
        <w:shd w:val="clear" w:color="auto" w:fill="FFFFFF"/>
        <w:spacing w:before="0" w:beforeAutospacing="0" w:after="0" w:afterAutospacing="0"/>
        <w:ind w:firstLine="709"/>
        <w:contextualSpacing/>
        <w:jc w:val="both"/>
        <w:rPr>
          <w:color w:val="000000"/>
          <w:sz w:val="26"/>
          <w:szCs w:val="26"/>
          <w:highlight w:val="yellow"/>
        </w:rPr>
      </w:pPr>
      <w:r w:rsidRPr="00137922">
        <w:rPr>
          <w:color w:val="000000"/>
          <w:sz w:val="26"/>
          <w:szCs w:val="26"/>
        </w:rPr>
        <w:t>Пр</w:t>
      </w:r>
      <w:r w:rsidR="00E777D2" w:rsidRPr="00137922">
        <w:rPr>
          <w:color w:val="000000"/>
          <w:sz w:val="26"/>
          <w:szCs w:val="26"/>
        </w:rPr>
        <w:t>о</w:t>
      </w:r>
      <w:r w:rsidRPr="00137922">
        <w:rPr>
          <w:color w:val="000000"/>
          <w:sz w:val="26"/>
          <w:szCs w:val="26"/>
        </w:rPr>
        <w:t>ектні рішення та об’єкти даного РПУВ</w:t>
      </w:r>
      <w:r w:rsidR="00105CC7" w:rsidRPr="00137922">
        <w:rPr>
          <w:color w:val="000000"/>
          <w:sz w:val="26"/>
          <w:szCs w:val="26"/>
        </w:rPr>
        <w:t xml:space="preserve"> відносяться до видів</w:t>
      </w:r>
      <w:r w:rsidRPr="00137922">
        <w:rPr>
          <w:color w:val="000000"/>
          <w:sz w:val="26"/>
          <w:szCs w:val="26"/>
        </w:rPr>
        <w:t xml:space="preserve"> </w:t>
      </w:r>
      <w:r w:rsidR="00105CC7" w:rsidRPr="00137922">
        <w:rPr>
          <w:color w:val="000000"/>
          <w:sz w:val="26"/>
          <w:szCs w:val="26"/>
        </w:rPr>
        <w:t>планованої діяльності та об’єктів, які можуть мати значний вплив на довкілля та підлягають оцінці</w:t>
      </w:r>
      <w:r w:rsidRPr="00137922">
        <w:rPr>
          <w:color w:val="000000"/>
          <w:sz w:val="26"/>
          <w:szCs w:val="26"/>
        </w:rPr>
        <w:t xml:space="preserve"> </w:t>
      </w:r>
      <w:r w:rsidR="00105CC7" w:rsidRPr="00137922">
        <w:rPr>
          <w:color w:val="000000"/>
          <w:sz w:val="26"/>
          <w:szCs w:val="26"/>
        </w:rPr>
        <w:t>впливу на довкілля</w:t>
      </w:r>
      <w:r w:rsidR="009620B8">
        <w:rPr>
          <w:color w:val="000000"/>
          <w:sz w:val="26"/>
          <w:szCs w:val="26"/>
        </w:rPr>
        <w:t>.</w:t>
      </w:r>
    </w:p>
    <w:p w14:paraId="46CDF10D" w14:textId="77777777" w:rsidR="006F0AFC" w:rsidRPr="00787D79" w:rsidRDefault="00A715EB" w:rsidP="00FA14F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Тобто, проектом РПУВ передбачається </w:t>
      </w:r>
      <w:r w:rsidR="006F0AFC" w:rsidRPr="00787D79">
        <w:rPr>
          <w:color w:val="000000"/>
          <w:sz w:val="26"/>
          <w:szCs w:val="26"/>
        </w:rPr>
        <w:t xml:space="preserve">створення та розвиток </w:t>
      </w:r>
      <w:r w:rsidRPr="00787D79">
        <w:rPr>
          <w:color w:val="000000"/>
          <w:sz w:val="26"/>
          <w:szCs w:val="26"/>
        </w:rPr>
        <w:t>інфраструктури для управління  різними видами відходів, яка підлягатиме процедурі оцінки впливу на довкілля</w:t>
      </w:r>
      <w:r w:rsidR="00FA14F4" w:rsidRPr="00787D79">
        <w:rPr>
          <w:color w:val="000000"/>
          <w:sz w:val="26"/>
          <w:szCs w:val="26"/>
        </w:rPr>
        <w:t>.</w:t>
      </w:r>
      <w:r w:rsidRPr="00787D79">
        <w:rPr>
          <w:color w:val="000000"/>
          <w:sz w:val="26"/>
          <w:szCs w:val="26"/>
        </w:rPr>
        <w:t xml:space="preserve"> </w:t>
      </w:r>
    </w:p>
    <w:p w14:paraId="46CDF10E" w14:textId="7F257DB1" w:rsidR="006F0AFC" w:rsidRPr="00787D79" w:rsidRDefault="006F0AFC" w:rsidP="00A715EB">
      <w:pPr>
        <w:pStyle w:val="rvps2"/>
        <w:shd w:val="clear" w:color="auto" w:fill="FFFFFF"/>
        <w:spacing w:before="0" w:beforeAutospacing="0" w:after="0" w:afterAutospacing="0"/>
        <w:ind w:firstLine="709"/>
        <w:contextualSpacing/>
        <w:jc w:val="both"/>
        <w:rPr>
          <w:color w:val="000000"/>
          <w:sz w:val="28"/>
          <w:szCs w:val="28"/>
        </w:rPr>
      </w:pPr>
    </w:p>
    <w:p w14:paraId="46CDF10F" w14:textId="77777777" w:rsidR="00105CC7" w:rsidRPr="00787D79" w:rsidRDefault="00105CC7" w:rsidP="00A715EB">
      <w:pPr>
        <w:autoSpaceDE w:val="0"/>
        <w:autoSpaceDN w:val="0"/>
        <w:adjustRightInd w:val="0"/>
        <w:spacing w:after="0" w:line="240" w:lineRule="auto"/>
        <w:rPr>
          <w:rFonts w:ascii="Times New Roman" w:eastAsia="Times New Roman" w:hAnsi="Times New Roman" w:cs="Times New Roman"/>
          <w:b/>
          <w:color w:val="000000"/>
          <w:sz w:val="28"/>
          <w:szCs w:val="28"/>
          <w:lang w:val="uk-UA" w:eastAsia="uk-UA"/>
        </w:rPr>
      </w:pPr>
      <w:r w:rsidRPr="00787D79">
        <w:rPr>
          <w:rFonts w:ascii="Times New Roman" w:eastAsia="Times New Roman" w:hAnsi="Times New Roman" w:cs="Times New Roman"/>
          <w:b/>
          <w:color w:val="000000"/>
          <w:sz w:val="28"/>
          <w:szCs w:val="28"/>
          <w:lang w:val="uk-UA" w:eastAsia="uk-UA"/>
        </w:rPr>
        <w:lastRenderedPageBreak/>
        <w:t>4. Ймовірні наслідки</w:t>
      </w:r>
    </w:p>
    <w:p w14:paraId="46CDF111" w14:textId="1DFA7409" w:rsidR="00B61E85" w:rsidRPr="00787D79" w:rsidRDefault="00B61E85" w:rsidP="00B61E85">
      <w:pPr>
        <w:pStyle w:val="rvps2"/>
        <w:shd w:val="clear" w:color="auto" w:fill="FFFFFF"/>
        <w:spacing w:before="0" w:beforeAutospacing="0" w:after="0" w:afterAutospacing="0"/>
        <w:ind w:firstLine="709"/>
        <w:contextualSpacing/>
        <w:jc w:val="both"/>
        <w:rPr>
          <w:i/>
          <w:color w:val="000000"/>
          <w:sz w:val="26"/>
          <w:szCs w:val="26"/>
          <w:u w:val="single"/>
        </w:rPr>
      </w:pPr>
      <w:r w:rsidRPr="00787D79">
        <w:rPr>
          <w:i/>
          <w:color w:val="000000"/>
          <w:sz w:val="26"/>
          <w:szCs w:val="26"/>
          <w:u w:val="single"/>
        </w:rPr>
        <w:t>а) для довкілля:</w:t>
      </w:r>
    </w:p>
    <w:p w14:paraId="46CDF112" w14:textId="40B8301C" w:rsidR="00B61E85" w:rsidRPr="00787D79" w:rsidRDefault="003339AC" w:rsidP="00B61E85">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У </w:t>
      </w:r>
      <w:r w:rsidR="00B61E85" w:rsidRPr="00787D79">
        <w:rPr>
          <w:color w:val="000000"/>
          <w:sz w:val="26"/>
          <w:szCs w:val="26"/>
        </w:rPr>
        <w:t xml:space="preserve">ході здійснення СЕО мають бути оцінені ймовірні наслідки реалізації документа державного планування </w:t>
      </w:r>
      <w:r w:rsidR="00987EE4" w:rsidRPr="00787D79">
        <w:rPr>
          <w:color w:val="000000"/>
          <w:sz w:val="26"/>
          <w:szCs w:val="26"/>
        </w:rPr>
        <w:t>РПУВ</w:t>
      </w:r>
      <w:r w:rsidR="00B61E85" w:rsidRPr="00787D79">
        <w:rPr>
          <w:color w:val="000000"/>
          <w:sz w:val="26"/>
          <w:szCs w:val="26"/>
        </w:rPr>
        <w:t>, зокрема, мають бути оцінені наслідки для таких компонентів довкілля:</w:t>
      </w:r>
    </w:p>
    <w:p w14:paraId="46CDF113" w14:textId="77777777" w:rsidR="00B61E85" w:rsidRPr="00787D79" w:rsidRDefault="00B61E85" w:rsidP="00B61E85">
      <w:pPr>
        <w:pStyle w:val="rvps2"/>
        <w:numPr>
          <w:ilvl w:val="0"/>
          <w:numId w:val="5"/>
        </w:numPr>
        <w:shd w:val="clear" w:color="auto" w:fill="FFFFFF"/>
        <w:spacing w:before="0" w:beforeAutospacing="0" w:after="0" w:afterAutospacing="0"/>
        <w:contextualSpacing/>
        <w:jc w:val="both"/>
        <w:rPr>
          <w:color w:val="000000"/>
          <w:sz w:val="26"/>
          <w:szCs w:val="26"/>
        </w:rPr>
      </w:pPr>
      <w:r w:rsidRPr="00787D79">
        <w:rPr>
          <w:color w:val="000000"/>
          <w:sz w:val="26"/>
          <w:szCs w:val="26"/>
        </w:rPr>
        <w:t>ґрунти;</w:t>
      </w:r>
    </w:p>
    <w:p w14:paraId="46CDF114" w14:textId="77777777" w:rsidR="00B61E85" w:rsidRPr="00787D79" w:rsidRDefault="00B61E85" w:rsidP="00B61E85">
      <w:pPr>
        <w:pStyle w:val="rvps2"/>
        <w:numPr>
          <w:ilvl w:val="0"/>
          <w:numId w:val="5"/>
        </w:numPr>
        <w:shd w:val="clear" w:color="auto" w:fill="FFFFFF"/>
        <w:spacing w:before="0" w:beforeAutospacing="0" w:after="0" w:afterAutospacing="0"/>
        <w:contextualSpacing/>
        <w:jc w:val="both"/>
        <w:rPr>
          <w:color w:val="000000"/>
          <w:sz w:val="26"/>
          <w:szCs w:val="26"/>
        </w:rPr>
      </w:pPr>
      <w:r w:rsidRPr="00787D79">
        <w:rPr>
          <w:color w:val="000000"/>
          <w:sz w:val="26"/>
          <w:szCs w:val="26"/>
        </w:rPr>
        <w:t>атмосферне повітря;</w:t>
      </w:r>
    </w:p>
    <w:p w14:paraId="46CDF115" w14:textId="77777777" w:rsidR="00B61E85" w:rsidRPr="00787D79" w:rsidRDefault="00B61E85" w:rsidP="00B61E85">
      <w:pPr>
        <w:pStyle w:val="rvps2"/>
        <w:numPr>
          <w:ilvl w:val="0"/>
          <w:numId w:val="5"/>
        </w:numPr>
        <w:shd w:val="clear" w:color="auto" w:fill="FFFFFF"/>
        <w:spacing w:before="0" w:beforeAutospacing="0" w:after="0" w:afterAutospacing="0"/>
        <w:contextualSpacing/>
        <w:jc w:val="both"/>
        <w:rPr>
          <w:color w:val="000000"/>
          <w:sz w:val="26"/>
          <w:szCs w:val="26"/>
        </w:rPr>
      </w:pPr>
      <w:r w:rsidRPr="00787D79">
        <w:rPr>
          <w:color w:val="000000"/>
          <w:sz w:val="26"/>
          <w:szCs w:val="26"/>
        </w:rPr>
        <w:t>водні ресурси;</w:t>
      </w:r>
    </w:p>
    <w:p w14:paraId="46CDF116" w14:textId="77777777" w:rsidR="00B61E85" w:rsidRPr="00787D79" w:rsidRDefault="00B61E85" w:rsidP="00B61E85">
      <w:pPr>
        <w:pStyle w:val="rvps2"/>
        <w:numPr>
          <w:ilvl w:val="0"/>
          <w:numId w:val="5"/>
        </w:numPr>
        <w:shd w:val="clear" w:color="auto" w:fill="FFFFFF"/>
        <w:spacing w:before="0" w:beforeAutospacing="0" w:after="0" w:afterAutospacing="0"/>
        <w:contextualSpacing/>
        <w:jc w:val="both"/>
        <w:rPr>
          <w:color w:val="000000"/>
          <w:sz w:val="26"/>
          <w:szCs w:val="26"/>
        </w:rPr>
      </w:pPr>
      <w:r w:rsidRPr="00787D79">
        <w:rPr>
          <w:color w:val="000000"/>
          <w:sz w:val="26"/>
          <w:szCs w:val="26"/>
        </w:rPr>
        <w:t>стан фауни, флори, біорізноманіття, землі (у тому числі вилучення земельних ділянок);</w:t>
      </w:r>
    </w:p>
    <w:p w14:paraId="46CDF117" w14:textId="77777777" w:rsidR="00B61E85" w:rsidRPr="00787D79" w:rsidRDefault="00B61E85" w:rsidP="00B61E85">
      <w:pPr>
        <w:pStyle w:val="rvps2"/>
        <w:numPr>
          <w:ilvl w:val="0"/>
          <w:numId w:val="5"/>
        </w:numPr>
        <w:shd w:val="clear" w:color="auto" w:fill="FFFFFF"/>
        <w:spacing w:before="0" w:beforeAutospacing="0" w:after="0" w:afterAutospacing="0"/>
        <w:contextualSpacing/>
        <w:jc w:val="both"/>
        <w:rPr>
          <w:color w:val="000000"/>
          <w:sz w:val="26"/>
          <w:szCs w:val="26"/>
        </w:rPr>
      </w:pPr>
      <w:r w:rsidRPr="00787D79">
        <w:rPr>
          <w:color w:val="000000"/>
          <w:sz w:val="26"/>
          <w:szCs w:val="26"/>
        </w:rPr>
        <w:t>кліматичні фактори;</w:t>
      </w:r>
    </w:p>
    <w:p w14:paraId="46CDF118" w14:textId="77777777" w:rsidR="00B61E85" w:rsidRPr="00787D79" w:rsidRDefault="00B61E85" w:rsidP="00B61E85">
      <w:pPr>
        <w:pStyle w:val="rvps2"/>
        <w:shd w:val="clear" w:color="auto" w:fill="FFFFFF"/>
        <w:spacing w:before="0" w:beforeAutospacing="0" w:after="0" w:afterAutospacing="0"/>
        <w:ind w:left="720"/>
        <w:contextualSpacing/>
        <w:jc w:val="both"/>
        <w:rPr>
          <w:color w:val="000000"/>
          <w:sz w:val="26"/>
          <w:szCs w:val="26"/>
          <w:u w:val="single"/>
        </w:rPr>
      </w:pPr>
      <w:r w:rsidRPr="00787D79">
        <w:rPr>
          <w:i/>
          <w:color w:val="000000"/>
          <w:sz w:val="26"/>
          <w:szCs w:val="26"/>
          <w:u w:val="single"/>
        </w:rPr>
        <w:t>у тому числі для здоров’я населення:</w:t>
      </w:r>
    </w:p>
    <w:p w14:paraId="46CDF119" w14:textId="77777777" w:rsidR="00B61E85" w:rsidRPr="00787D79" w:rsidRDefault="00B61E85" w:rsidP="00B61E85">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Фізичні, хімічні чи біологічні характеристики відходів створюють чи можуть створити значну небезпеку для навколишнього природного середовища та здоров'я людини та вимагають спеціальних методів і засобів поводження з ними.</w:t>
      </w:r>
    </w:p>
    <w:p w14:paraId="16311F42" w14:textId="16A9D668" w:rsidR="008F3BF3" w:rsidRPr="00787D79" w:rsidRDefault="00B61E85" w:rsidP="00B61E85">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Наразі розвиток відповідної інфраструктури в Україні знаходиться на низькому рівні, запропонований проект РПУВ передбачає створення відповідної інфраструктури та визначає завдання, які покликані створити комплексну систему поводження з відходами, що в свою чергу мінімізує шкідливий вплив на здоров’я населення.</w:t>
      </w:r>
    </w:p>
    <w:p w14:paraId="46CDF11B" w14:textId="77777777" w:rsidR="00105CC7" w:rsidRPr="00787D79" w:rsidRDefault="00105CC7" w:rsidP="006C6A8F">
      <w:pPr>
        <w:pStyle w:val="rvps2"/>
        <w:shd w:val="clear" w:color="auto" w:fill="FFFFFF"/>
        <w:spacing w:before="0" w:beforeAutospacing="0" w:after="0" w:afterAutospacing="0"/>
        <w:ind w:firstLine="709"/>
        <w:contextualSpacing/>
        <w:jc w:val="both"/>
        <w:rPr>
          <w:i/>
          <w:color w:val="000000"/>
          <w:sz w:val="26"/>
          <w:szCs w:val="26"/>
          <w:u w:val="single"/>
        </w:rPr>
      </w:pPr>
      <w:r w:rsidRPr="00787D79">
        <w:rPr>
          <w:i/>
          <w:color w:val="000000"/>
          <w:sz w:val="26"/>
          <w:szCs w:val="26"/>
          <w:u w:val="single"/>
        </w:rPr>
        <w:t>б) для територій з природоохоронним статусом.</w:t>
      </w:r>
    </w:p>
    <w:p w14:paraId="46CDF11C" w14:textId="3881C387" w:rsidR="00B61E85" w:rsidRPr="00787D79" w:rsidRDefault="00F173D7" w:rsidP="00B61E85">
      <w:pPr>
        <w:pStyle w:val="rvps2"/>
        <w:shd w:val="clear" w:color="auto" w:fill="FFFFFF"/>
        <w:spacing w:before="0" w:beforeAutospacing="0" w:after="0" w:afterAutospacing="0"/>
        <w:ind w:firstLine="709"/>
        <w:contextualSpacing/>
        <w:jc w:val="both"/>
        <w:rPr>
          <w:color w:val="000000"/>
          <w:sz w:val="26"/>
          <w:szCs w:val="26"/>
        </w:rPr>
      </w:pPr>
      <w:r w:rsidRPr="00A35D03">
        <w:rPr>
          <w:color w:val="000000"/>
          <w:sz w:val="26"/>
          <w:szCs w:val="26"/>
        </w:rPr>
        <w:t>О</w:t>
      </w:r>
      <w:r w:rsidR="00B61E85" w:rsidRPr="00A35D03">
        <w:rPr>
          <w:color w:val="000000"/>
          <w:sz w:val="26"/>
          <w:szCs w:val="26"/>
        </w:rPr>
        <w:t>цінити ймовірні наслідки від діяльності об’єктів інфраструктури поводження з відходами, що пропонується відповідно до РПУВ на території та об'єкти природно-заповідного фонду, їх охоронні зони, а також встановити екологічні обмеження реалізації таких об’єктів інфраструктури управління відходами</w:t>
      </w:r>
      <w:r w:rsidRPr="00A35D03">
        <w:rPr>
          <w:color w:val="000000"/>
          <w:sz w:val="26"/>
          <w:szCs w:val="26"/>
        </w:rPr>
        <w:t xml:space="preserve"> доцільно під час здійснення СЕО для Д</w:t>
      </w:r>
      <w:r w:rsidR="006D7C5C" w:rsidRPr="00A35D03">
        <w:rPr>
          <w:color w:val="000000"/>
          <w:sz w:val="26"/>
          <w:szCs w:val="26"/>
        </w:rPr>
        <w:t>Д</w:t>
      </w:r>
      <w:r w:rsidRPr="00A35D03">
        <w:rPr>
          <w:color w:val="000000"/>
          <w:sz w:val="26"/>
          <w:szCs w:val="26"/>
        </w:rPr>
        <w:t>П</w:t>
      </w:r>
      <w:r w:rsidR="006D7C5C" w:rsidRPr="00A35D03">
        <w:rPr>
          <w:color w:val="000000"/>
          <w:sz w:val="26"/>
          <w:szCs w:val="26"/>
        </w:rPr>
        <w:t xml:space="preserve"> на місцевих рівнях</w:t>
      </w:r>
      <w:r w:rsidR="00B61E85" w:rsidRPr="00A35D03">
        <w:rPr>
          <w:color w:val="000000"/>
          <w:sz w:val="26"/>
          <w:szCs w:val="26"/>
        </w:rPr>
        <w:t>.</w:t>
      </w:r>
    </w:p>
    <w:p w14:paraId="46CDF11D" w14:textId="77777777" w:rsidR="00B61E85" w:rsidRPr="00787D79" w:rsidRDefault="00B61E85" w:rsidP="00B61E85">
      <w:pPr>
        <w:pStyle w:val="rvps2"/>
        <w:shd w:val="clear" w:color="auto" w:fill="FFFFFF"/>
        <w:spacing w:before="0" w:beforeAutospacing="0" w:after="0" w:afterAutospacing="0"/>
        <w:ind w:firstLine="709"/>
        <w:contextualSpacing/>
        <w:jc w:val="both"/>
        <w:rPr>
          <w:i/>
          <w:color w:val="000000"/>
          <w:sz w:val="28"/>
          <w:szCs w:val="28"/>
        </w:rPr>
      </w:pPr>
      <w:r w:rsidRPr="00787D79">
        <w:rPr>
          <w:i/>
          <w:color w:val="000000"/>
          <w:sz w:val="28"/>
          <w:szCs w:val="28"/>
        </w:rPr>
        <w:t>в) транскордонні наслідки для довкілля, у то</w:t>
      </w:r>
      <w:r w:rsidR="00FD13EC" w:rsidRPr="00787D79">
        <w:rPr>
          <w:i/>
          <w:color w:val="000000"/>
          <w:sz w:val="28"/>
          <w:szCs w:val="28"/>
        </w:rPr>
        <w:t>му числі для здоров’я населення.</w:t>
      </w:r>
    </w:p>
    <w:p w14:paraId="46CDF11F" w14:textId="51CE1B62" w:rsidR="00B61E85" w:rsidRPr="00787D79" w:rsidRDefault="00987EE4" w:rsidP="00B61E85">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Н</w:t>
      </w:r>
      <w:r w:rsidR="0071339D" w:rsidRPr="00787D79">
        <w:rPr>
          <w:color w:val="000000"/>
          <w:sz w:val="26"/>
          <w:szCs w:val="26"/>
        </w:rPr>
        <w:t>е передбачається.</w:t>
      </w:r>
    </w:p>
    <w:p w14:paraId="46CDF120" w14:textId="77777777" w:rsidR="004E082E" w:rsidRPr="00787D79" w:rsidRDefault="004E082E" w:rsidP="00B61E85">
      <w:pPr>
        <w:pStyle w:val="rvps2"/>
        <w:shd w:val="clear" w:color="auto" w:fill="FFFFFF"/>
        <w:spacing w:before="0" w:beforeAutospacing="0" w:after="0" w:afterAutospacing="0"/>
        <w:ind w:firstLine="709"/>
        <w:contextualSpacing/>
        <w:jc w:val="both"/>
        <w:rPr>
          <w:color w:val="000000"/>
          <w:sz w:val="26"/>
          <w:szCs w:val="26"/>
        </w:rPr>
      </w:pPr>
    </w:p>
    <w:p w14:paraId="46CDF121" w14:textId="77777777" w:rsidR="00105CC7" w:rsidRPr="00787D79" w:rsidRDefault="00105CC7" w:rsidP="00105CC7">
      <w:pPr>
        <w:autoSpaceDE w:val="0"/>
        <w:autoSpaceDN w:val="0"/>
        <w:adjustRightInd w:val="0"/>
        <w:spacing w:after="0" w:line="240" w:lineRule="auto"/>
        <w:rPr>
          <w:rFonts w:ascii="Times New Roman" w:eastAsia="Times New Roman" w:hAnsi="Times New Roman" w:cs="Times New Roman"/>
          <w:b/>
          <w:color w:val="000000"/>
          <w:sz w:val="28"/>
          <w:szCs w:val="28"/>
          <w:lang w:val="uk-UA" w:eastAsia="uk-UA"/>
        </w:rPr>
      </w:pPr>
      <w:r w:rsidRPr="00787D79">
        <w:rPr>
          <w:rFonts w:ascii="Times New Roman" w:eastAsia="Times New Roman" w:hAnsi="Times New Roman" w:cs="Times New Roman"/>
          <w:b/>
          <w:color w:val="000000"/>
          <w:sz w:val="28"/>
          <w:szCs w:val="28"/>
          <w:lang w:val="uk-UA" w:eastAsia="uk-UA"/>
        </w:rPr>
        <w:t>5. Виправдані альтернативи, які необхідно розглянути, у тому числі якщо документ</w:t>
      </w:r>
      <w:r w:rsidR="00FD13EC" w:rsidRPr="00787D79">
        <w:rPr>
          <w:rFonts w:ascii="Times New Roman" w:eastAsia="Times New Roman" w:hAnsi="Times New Roman" w:cs="Times New Roman"/>
          <w:b/>
          <w:color w:val="000000"/>
          <w:sz w:val="28"/>
          <w:szCs w:val="28"/>
          <w:lang w:val="uk-UA" w:eastAsia="uk-UA"/>
        </w:rPr>
        <w:t xml:space="preserve"> </w:t>
      </w:r>
      <w:r w:rsidRPr="00787D79">
        <w:rPr>
          <w:rFonts w:ascii="Times New Roman" w:eastAsia="Times New Roman" w:hAnsi="Times New Roman" w:cs="Times New Roman"/>
          <w:b/>
          <w:color w:val="000000"/>
          <w:sz w:val="28"/>
          <w:szCs w:val="28"/>
          <w:lang w:val="uk-UA" w:eastAsia="uk-UA"/>
        </w:rPr>
        <w:t>державного</w:t>
      </w:r>
      <w:r w:rsidR="006D62F4" w:rsidRPr="00787D79">
        <w:rPr>
          <w:rFonts w:ascii="Times New Roman" w:eastAsia="Times New Roman" w:hAnsi="Times New Roman" w:cs="Times New Roman"/>
          <w:b/>
          <w:color w:val="000000"/>
          <w:sz w:val="28"/>
          <w:szCs w:val="28"/>
          <w:lang w:val="uk-UA" w:eastAsia="uk-UA"/>
        </w:rPr>
        <w:t xml:space="preserve"> планування не буде затверджено.</w:t>
      </w:r>
    </w:p>
    <w:p w14:paraId="46CDF122" w14:textId="77777777" w:rsidR="009F6284" w:rsidRPr="00787D79" w:rsidRDefault="009F6284" w:rsidP="009F628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Для забезпечення відповідності та сприяння виконання Національного плану управління відходами до 2030 року необхідний новий етап в розвитку системи управління з відходами у Вінницькій області.</w:t>
      </w:r>
    </w:p>
    <w:p w14:paraId="46CDF123" w14:textId="341EE287" w:rsidR="009F6284" w:rsidRPr="00787D79" w:rsidRDefault="009F66D9" w:rsidP="009F628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Пріо</w:t>
      </w:r>
      <w:r w:rsidR="006D62F4" w:rsidRPr="00787D79">
        <w:rPr>
          <w:color w:val="000000"/>
          <w:sz w:val="26"/>
          <w:szCs w:val="26"/>
        </w:rPr>
        <w:t>ритетним є поступов</w:t>
      </w:r>
      <w:r w:rsidR="00487DD2" w:rsidRPr="00787D79">
        <w:rPr>
          <w:color w:val="000000"/>
          <w:sz w:val="26"/>
          <w:szCs w:val="26"/>
        </w:rPr>
        <w:t>ий</w:t>
      </w:r>
      <w:r w:rsidR="009F6284" w:rsidRPr="00787D79">
        <w:rPr>
          <w:color w:val="000000"/>
          <w:sz w:val="26"/>
          <w:szCs w:val="26"/>
        </w:rPr>
        <w:t xml:space="preserve"> </w:t>
      </w:r>
      <w:r w:rsidR="005446FE" w:rsidRPr="00787D79">
        <w:rPr>
          <w:color w:val="000000"/>
          <w:sz w:val="26"/>
          <w:szCs w:val="26"/>
        </w:rPr>
        <w:t xml:space="preserve">перехід </w:t>
      </w:r>
      <w:r w:rsidR="009F6284" w:rsidRPr="00787D79">
        <w:rPr>
          <w:color w:val="000000"/>
          <w:sz w:val="26"/>
          <w:szCs w:val="26"/>
        </w:rPr>
        <w:t>від домінування захоронення ТПВ як основного способу поводження з відходами</w:t>
      </w:r>
      <w:r w:rsidR="006D62F4" w:rsidRPr="00787D79">
        <w:rPr>
          <w:color w:val="000000"/>
          <w:sz w:val="26"/>
          <w:szCs w:val="26"/>
        </w:rPr>
        <w:t xml:space="preserve"> шляхом зменшення обсягів захоронення відходів</w:t>
      </w:r>
      <w:r w:rsidR="005446FE" w:rsidRPr="00787D79">
        <w:rPr>
          <w:color w:val="000000"/>
          <w:sz w:val="26"/>
          <w:szCs w:val="26"/>
        </w:rPr>
        <w:t xml:space="preserve"> відповідно до </w:t>
      </w:r>
      <w:r w:rsidR="005446FE" w:rsidRPr="00787D79">
        <w:rPr>
          <w:sz w:val="26"/>
          <w:szCs w:val="26"/>
        </w:rPr>
        <w:t>ієрархії методів управління відходами</w:t>
      </w:r>
      <w:r w:rsidR="009F6284" w:rsidRPr="00787D79">
        <w:rPr>
          <w:color w:val="000000"/>
          <w:sz w:val="26"/>
          <w:szCs w:val="26"/>
        </w:rPr>
        <w:t xml:space="preserve"> </w:t>
      </w:r>
      <w:r w:rsidR="005446FE" w:rsidRPr="00787D79">
        <w:rPr>
          <w:color w:val="000000"/>
          <w:sz w:val="26"/>
          <w:szCs w:val="26"/>
        </w:rPr>
        <w:t>згідно</w:t>
      </w:r>
      <w:r w:rsidRPr="00787D79">
        <w:rPr>
          <w:color w:val="000000"/>
          <w:sz w:val="26"/>
          <w:szCs w:val="26"/>
        </w:rPr>
        <w:t xml:space="preserve"> вимог природоохоронних програм</w:t>
      </w:r>
      <w:r w:rsidR="009F6284" w:rsidRPr="00787D79">
        <w:rPr>
          <w:color w:val="000000"/>
          <w:sz w:val="26"/>
          <w:szCs w:val="26"/>
        </w:rPr>
        <w:t xml:space="preserve">; </w:t>
      </w:r>
      <w:r w:rsidR="006D62F4" w:rsidRPr="00787D79">
        <w:rPr>
          <w:color w:val="000000"/>
          <w:sz w:val="26"/>
          <w:szCs w:val="26"/>
        </w:rPr>
        <w:t xml:space="preserve">максимально можливого використання вторинної сировини в складі відходів; </w:t>
      </w:r>
      <w:r w:rsidRPr="00787D79">
        <w:rPr>
          <w:color w:val="000000"/>
          <w:sz w:val="26"/>
          <w:szCs w:val="26"/>
        </w:rPr>
        <w:t xml:space="preserve">створення </w:t>
      </w:r>
      <w:r w:rsidR="009F6284" w:rsidRPr="00787D79">
        <w:rPr>
          <w:color w:val="000000"/>
          <w:sz w:val="26"/>
          <w:szCs w:val="26"/>
        </w:rPr>
        <w:t>систем</w:t>
      </w:r>
      <w:r w:rsidRPr="00787D79">
        <w:rPr>
          <w:color w:val="000000"/>
          <w:sz w:val="26"/>
          <w:szCs w:val="26"/>
        </w:rPr>
        <w:t>и</w:t>
      </w:r>
      <w:r w:rsidR="009F6284" w:rsidRPr="00787D79">
        <w:rPr>
          <w:color w:val="000000"/>
          <w:sz w:val="26"/>
          <w:szCs w:val="26"/>
        </w:rPr>
        <w:t xml:space="preserve"> комплексного управління відходами.</w:t>
      </w:r>
    </w:p>
    <w:p w14:paraId="46CDF124" w14:textId="77777777" w:rsidR="009F6284" w:rsidRPr="00787D79" w:rsidRDefault="009F6284" w:rsidP="009F6284">
      <w:pPr>
        <w:pStyle w:val="rvps2"/>
        <w:shd w:val="clear" w:color="auto" w:fill="FFFFFF"/>
        <w:spacing w:before="0" w:beforeAutospacing="0" w:after="0" w:afterAutospacing="0"/>
        <w:ind w:firstLine="709"/>
        <w:contextualSpacing/>
        <w:jc w:val="both"/>
        <w:rPr>
          <w:sz w:val="26"/>
          <w:szCs w:val="26"/>
        </w:rPr>
      </w:pPr>
      <w:r w:rsidRPr="00787D79">
        <w:rPr>
          <w:bCs/>
          <w:sz w:val="26"/>
          <w:szCs w:val="26"/>
        </w:rPr>
        <w:t xml:space="preserve">Запропонований проект </w:t>
      </w:r>
      <w:r w:rsidR="009F66D9" w:rsidRPr="00787D79">
        <w:rPr>
          <w:bCs/>
          <w:sz w:val="26"/>
          <w:szCs w:val="26"/>
        </w:rPr>
        <w:t>РПУВ</w:t>
      </w:r>
      <w:r w:rsidRPr="00787D79">
        <w:rPr>
          <w:bCs/>
          <w:sz w:val="26"/>
          <w:szCs w:val="26"/>
        </w:rPr>
        <w:t xml:space="preserve"> містить:</w:t>
      </w:r>
    </w:p>
    <w:p w14:paraId="46CDF125" w14:textId="77777777" w:rsidR="009F6284" w:rsidRPr="00787D79" w:rsidRDefault="009F6284" w:rsidP="009F6284">
      <w:pPr>
        <w:pStyle w:val="a7"/>
        <w:numPr>
          <w:ilvl w:val="0"/>
          <w:numId w:val="5"/>
        </w:numPr>
        <w:tabs>
          <w:tab w:val="left" w:pos="993"/>
        </w:tabs>
        <w:ind w:left="0" w:firstLine="709"/>
        <w:jc w:val="both"/>
        <w:rPr>
          <w:sz w:val="26"/>
          <w:szCs w:val="26"/>
        </w:rPr>
      </w:pPr>
      <w:r w:rsidRPr="00787D79">
        <w:rPr>
          <w:sz w:val="26"/>
          <w:szCs w:val="26"/>
        </w:rPr>
        <w:t>аналіз поточної ситуації з управління відходами;</w:t>
      </w:r>
    </w:p>
    <w:p w14:paraId="46CDF127" w14:textId="3BCB6827" w:rsidR="009F6284" w:rsidRPr="00787D79" w:rsidRDefault="009F6284" w:rsidP="009F6284">
      <w:pPr>
        <w:pStyle w:val="a7"/>
        <w:numPr>
          <w:ilvl w:val="0"/>
          <w:numId w:val="5"/>
        </w:numPr>
        <w:tabs>
          <w:tab w:val="left" w:pos="993"/>
        </w:tabs>
        <w:ind w:left="0" w:firstLine="709"/>
        <w:jc w:val="both"/>
        <w:rPr>
          <w:sz w:val="26"/>
          <w:szCs w:val="26"/>
        </w:rPr>
      </w:pPr>
      <w:r w:rsidRPr="00787D79">
        <w:rPr>
          <w:sz w:val="26"/>
          <w:szCs w:val="26"/>
        </w:rPr>
        <w:t>аналіз існуючих схем збирання відходів та наявних потужностей з перероблення, утилізації та видалення для окремих пріоритетних потоків відходів;</w:t>
      </w:r>
    </w:p>
    <w:p w14:paraId="6B3F6D3C" w14:textId="77777777" w:rsidR="00487DD2" w:rsidRPr="00787D79" w:rsidRDefault="00487DD2" w:rsidP="00487DD2">
      <w:pPr>
        <w:pStyle w:val="a7"/>
        <w:numPr>
          <w:ilvl w:val="0"/>
          <w:numId w:val="5"/>
        </w:numPr>
        <w:tabs>
          <w:tab w:val="left" w:pos="993"/>
        </w:tabs>
        <w:ind w:left="0" w:firstLine="709"/>
        <w:jc w:val="both"/>
        <w:rPr>
          <w:sz w:val="26"/>
          <w:szCs w:val="26"/>
        </w:rPr>
      </w:pPr>
      <w:r w:rsidRPr="00787D79">
        <w:rPr>
          <w:sz w:val="26"/>
          <w:szCs w:val="26"/>
        </w:rPr>
        <w:t xml:space="preserve">завдання, які слід виконати для покращення безпечної для довкілля підготовки для повторного використання, переробки, утилізації та видалення відходів; </w:t>
      </w:r>
    </w:p>
    <w:p w14:paraId="108A2C26" w14:textId="349C1D40" w:rsidR="009F6284" w:rsidRPr="00F11A52" w:rsidRDefault="009F6284" w:rsidP="00023D7D">
      <w:pPr>
        <w:pStyle w:val="a7"/>
        <w:numPr>
          <w:ilvl w:val="0"/>
          <w:numId w:val="5"/>
        </w:numPr>
        <w:tabs>
          <w:tab w:val="left" w:pos="993"/>
          <w:tab w:val="left" w:pos="2790"/>
        </w:tabs>
        <w:ind w:left="0" w:firstLine="709"/>
        <w:jc w:val="both"/>
      </w:pPr>
      <w:r w:rsidRPr="00F11A52">
        <w:rPr>
          <w:sz w:val="26"/>
          <w:szCs w:val="26"/>
        </w:rPr>
        <w:t>оцінку потреби у нових схемах збирання, закритті існуючих потужностей, створенні додаткової інфраструктури поводження з відходами, та пов’язані з цим інвестиції;</w:t>
      </w:r>
    </w:p>
    <w:p w14:paraId="46CDF129" w14:textId="77777777" w:rsidR="009F6284" w:rsidRPr="00787D79" w:rsidRDefault="009F6284" w:rsidP="009F6284">
      <w:pPr>
        <w:pStyle w:val="a7"/>
        <w:numPr>
          <w:ilvl w:val="0"/>
          <w:numId w:val="5"/>
        </w:numPr>
        <w:tabs>
          <w:tab w:val="left" w:pos="993"/>
        </w:tabs>
        <w:ind w:left="0" w:firstLine="709"/>
        <w:jc w:val="both"/>
        <w:rPr>
          <w:sz w:val="26"/>
          <w:szCs w:val="26"/>
        </w:rPr>
      </w:pPr>
      <w:r w:rsidRPr="00787D79">
        <w:rPr>
          <w:sz w:val="26"/>
          <w:szCs w:val="26"/>
        </w:rPr>
        <w:lastRenderedPageBreak/>
        <w:t>достатню інформацію про критерії розташування та про потужності підприємств та установок з перероблення, утилізації та видалення для окремих пріоритетних потоків відходів;</w:t>
      </w:r>
    </w:p>
    <w:p w14:paraId="46CDF12A" w14:textId="77777777" w:rsidR="009F6284" w:rsidRPr="00787D79" w:rsidRDefault="009F6284" w:rsidP="009F6284">
      <w:pPr>
        <w:pStyle w:val="a7"/>
        <w:numPr>
          <w:ilvl w:val="0"/>
          <w:numId w:val="5"/>
        </w:numPr>
        <w:tabs>
          <w:tab w:val="left" w:pos="993"/>
        </w:tabs>
        <w:ind w:left="0" w:firstLine="709"/>
        <w:jc w:val="both"/>
        <w:rPr>
          <w:sz w:val="26"/>
          <w:szCs w:val="26"/>
        </w:rPr>
      </w:pPr>
      <w:r w:rsidRPr="00787D79">
        <w:rPr>
          <w:sz w:val="26"/>
          <w:szCs w:val="26"/>
        </w:rPr>
        <w:t>загальні підходи до управління відходами, включаючи технології та методи управління ними, а також підходи до управління пріоритетними потоками відходів.</w:t>
      </w:r>
    </w:p>
    <w:p w14:paraId="46CDF12B" w14:textId="00FB95A6" w:rsidR="009F6284" w:rsidRPr="00787D79" w:rsidRDefault="009F6284" w:rsidP="009F628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Найсприятливішим варіантом буде затвердження запропонованого </w:t>
      </w:r>
      <w:r w:rsidR="009F66D9" w:rsidRPr="00787D79">
        <w:rPr>
          <w:color w:val="000000"/>
          <w:sz w:val="26"/>
          <w:szCs w:val="26"/>
        </w:rPr>
        <w:t xml:space="preserve">Регіонального </w:t>
      </w:r>
      <w:r w:rsidRPr="00787D79">
        <w:rPr>
          <w:color w:val="000000"/>
          <w:sz w:val="26"/>
          <w:szCs w:val="26"/>
        </w:rPr>
        <w:t xml:space="preserve">плану управління відходами </w:t>
      </w:r>
      <w:r w:rsidR="009F66D9" w:rsidRPr="00787D79">
        <w:rPr>
          <w:color w:val="000000"/>
          <w:sz w:val="26"/>
          <w:szCs w:val="26"/>
        </w:rPr>
        <w:t xml:space="preserve">Вінницької області </w:t>
      </w:r>
      <w:r w:rsidRPr="00787D79">
        <w:rPr>
          <w:color w:val="000000"/>
          <w:sz w:val="26"/>
          <w:szCs w:val="26"/>
        </w:rPr>
        <w:t>до 2030 року.</w:t>
      </w:r>
    </w:p>
    <w:p w14:paraId="46CDF12C" w14:textId="77777777" w:rsidR="009F6284" w:rsidRPr="00787D79" w:rsidRDefault="009F6284" w:rsidP="009F628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Проте в процесі здійснення стратегічної екологічної оцінки будуть розглянуті наступні альтернативи:</w:t>
      </w:r>
    </w:p>
    <w:p w14:paraId="46CDF12D" w14:textId="77777777" w:rsidR="009F6284" w:rsidRPr="00787D79" w:rsidRDefault="009F6284" w:rsidP="009F6284">
      <w:pPr>
        <w:pStyle w:val="rvps2"/>
        <w:shd w:val="clear" w:color="auto" w:fill="FFFFFF"/>
        <w:spacing w:before="0" w:beforeAutospacing="0" w:after="0" w:afterAutospacing="0"/>
        <w:ind w:firstLine="709"/>
        <w:contextualSpacing/>
        <w:jc w:val="both"/>
        <w:rPr>
          <w:b/>
          <w:bCs/>
          <w:i/>
          <w:color w:val="000000"/>
          <w:sz w:val="26"/>
          <w:szCs w:val="26"/>
        </w:rPr>
      </w:pPr>
      <w:r w:rsidRPr="00787D79">
        <w:rPr>
          <w:b/>
          <w:bCs/>
          <w:i/>
          <w:color w:val="000000"/>
          <w:sz w:val="26"/>
          <w:szCs w:val="26"/>
        </w:rPr>
        <w:t>Альтернатива 1:</w:t>
      </w:r>
    </w:p>
    <w:p w14:paraId="46CDF12E" w14:textId="4E354A29" w:rsidR="009F6284" w:rsidRPr="00787D79" w:rsidRDefault="009F6284" w:rsidP="009F6284">
      <w:pPr>
        <w:pStyle w:val="rvps2"/>
        <w:shd w:val="clear" w:color="auto" w:fill="FFFFFF"/>
        <w:spacing w:before="0" w:beforeAutospacing="0" w:after="0" w:afterAutospacing="0"/>
        <w:ind w:firstLine="709"/>
        <w:contextualSpacing/>
        <w:jc w:val="both"/>
        <w:rPr>
          <w:bCs/>
          <w:color w:val="000000"/>
          <w:sz w:val="26"/>
          <w:szCs w:val="26"/>
        </w:rPr>
      </w:pPr>
      <w:r w:rsidRPr="00787D79">
        <w:rPr>
          <w:bCs/>
          <w:color w:val="000000"/>
          <w:sz w:val="26"/>
          <w:szCs w:val="26"/>
        </w:rPr>
        <w:t>«Нульовий сценарій» - тобто опис, прогнозування та оцінка ситуації у випадку незатвердження зазначеного документа державного планування</w:t>
      </w:r>
      <w:r w:rsidR="00E65DA8" w:rsidRPr="00787D79">
        <w:rPr>
          <w:bCs/>
          <w:color w:val="000000"/>
          <w:sz w:val="26"/>
          <w:szCs w:val="26"/>
        </w:rPr>
        <w:t>.</w:t>
      </w:r>
    </w:p>
    <w:p w14:paraId="46CDF12F" w14:textId="4C531B6D" w:rsidR="009F6284" w:rsidRPr="00787D79" w:rsidRDefault="009F6284" w:rsidP="009F6284">
      <w:pPr>
        <w:pStyle w:val="rvps2"/>
        <w:shd w:val="clear" w:color="auto" w:fill="FFFFFF"/>
        <w:spacing w:before="0" w:beforeAutospacing="0" w:after="0" w:afterAutospacing="0"/>
        <w:ind w:firstLine="709"/>
        <w:contextualSpacing/>
        <w:jc w:val="both"/>
        <w:rPr>
          <w:b/>
          <w:bCs/>
          <w:i/>
          <w:color w:val="000000"/>
          <w:sz w:val="26"/>
          <w:szCs w:val="26"/>
        </w:rPr>
      </w:pPr>
      <w:r w:rsidRPr="00787D79">
        <w:rPr>
          <w:b/>
          <w:bCs/>
          <w:i/>
          <w:color w:val="000000"/>
          <w:sz w:val="26"/>
          <w:szCs w:val="26"/>
        </w:rPr>
        <w:t>Альтернатива 2:</w:t>
      </w:r>
      <w:r w:rsidR="00063F6A" w:rsidRPr="00787D79">
        <w:rPr>
          <w:bCs/>
          <w:color w:val="000000"/>
          <w:sz w:val="26"/>
          <w:szCs w:val="26"/>
        </w:rPr>
        <w:t xml:space="preserve"> відсутня</w:t>
      </w:r>
    </w:p>
    <w:p w14:paraId="46CDF130" w14:textId="13F817C9" w:rsidR="009F6284" w:rsidRPr="00A35D03" w:rsidRDefault="00063F6A" w:rsidP="00063F6A">
      <w:pPr>
        <w:pStyle w:val="rvps2"/>
        <w:shd w:val="clear" w:color="auto" w:fill="FFFFFF"/>
        <w:spacing w:before="0" w:beforeAutospacing="0" w:after="0" w:afterAutospacing="0"/>
        <w:ind w:firstLine="709"/>
        <w:contextualSpacing/>
        <w:jc w:val="both"/>
        <w:rPr>
          <w:color w:val="000000"/>
          <w:sz w:val="26"/>
          <w:szCs w:val="26"/>
        </w:rPr>
      </w:pPr>
      <w:r w:rsidRPr="00A35D03">
        <w:rPr>
          <w:color w:val="000000"/>
          <w:sz w:val="26"/>
          <w:szCs w:val="26"/>
        </w:rPr>
        <w:t xml:space="preserve">Пропонується до прийняття та затвердження базового сценарію РПУВ, оскільки він є </w:t>
      </w:r>
      <w:r w:rsidR="00BE0B0C" w:rsidRPr="00A35D03">
        <w:rPr>
          <w:color w:val="000000"/>
          <w:sz w:val="26"/>
          <w:szCs w:val="26"/>
        </w:rPr>
        <w:t>оптимальним</w:t>
      </w:r>
      <w:r w:rsidRPr="00A35D03">
        <w:rPr>
          <w:color w:val="000000"/>
          <w:sz w:val="26"/>
          <w:szCs w:val="26"/>
        </w:rPr>
        <w:t xml:space="preserve"> відповідно до </w:t>
      </w:r>
      <w:r w:rsidR="00BE0B0C" w:rsidRPr="00A35D03">
        <w:rPr>
          <w:color w:val="000000"/>
          <w:sz w:val="26"/>
          <w:szCs w:val="26"/>
        </w:rPr>
        <w:t>реальних умов</w:t>
      </w:r>
      <w:r w:rsidRPr="00A35D03">
        <w:rPr>
          <w:color w:val="000000"/>
          <w:sz w:val="26"/>
          <w:szCs w:val="26"/>
        </w:rPr>
        <w:t xml:space="preserve"> та найбільш повно відповідає національній стратегії поводження з відходами</w:t>
      </w:r>
      <w:r w:rsidR="00AD5BED" w:rsidRPr="00A35D03">
        <w:rPr>
          <w:color w:val="000000"/>
          <w:sz w:val="26"/>
          <w:szCs w:val="26"/>
        </w:rPr>
        <w:t>.</w:t>
      </w:r>
    </w:p>
    <w:p w14:paraId="46CDF131" w14:textId="77777777" w:rsidR="009F6284" w:rsidRPr="00787D79" w:rsidRDefault="009F6284" w:rsidP="009F628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Оцінка ефективності альтернативних варіантів буде відображена у Звіті про стратегічну екологічну оцінку.</w:t>
      </w:r>
    </w:p>
    <w:p w14:paraId="46CDF132" w14:textId="77777777" w:rsidR="00B06358" w:rsidRPr="00787D79" w:rsidRDefault="00B06358" w:rsidP="00105CC7">
      <w:pPr>
        <w:autoSpaceDE w:val="0"/>
        <w:autoSpaceDN w:val="0"/>
        <w:adjustRightInd w:val="0"/>
        <w:spacing w:after="0" w:line="240" w:lineRule="auto"/>
        <w:rPr>
          <w:rFonts w:ascii="Times New Roman" w:hAnsi="Times New Roman" w:cs="Times New Roman"/>
          <w:b/>
          <w:bCs/>
          <w:lang w:val="uk-UA"/>
        </w:rPr>
      </w:pPr>
    </w:p>
    <w:p w14:paraId="46CDF133" w14:textId="77777777" w:rsidR="00105CC7" w:rsidRPr="00787D79" w:rsidRDefault="00105CC7" w:rsidP="00105CC7">
      <w:pPr>
        <w:autoSpaceDE w:val="0"/>
        <w:autoSpaceDN w:val="0"/>
        <w:adjustRightInd w:val="0"/>
        <w:spacing w:after="0" w:line="240" w:lineRule="auto"/>
        <w:rPr>
          <w:rFonts w:ascii="Times New Roman" w:eastAsia="Times New Roman" w:hAnsi="Times New Roman" w:cs="Times New Roman"/>
          <w:b/>
          <w:color w:val="000000"/>
          <w:sz w:val="28"/>
          <w:szCs w:val="28"/>
          <w:lang w:val="uk-UA" w:eastAsia="uk-UA"/>
        </w:rPr>
      </w:pPr>
      <w:r w:rsidRPr="00787D79">
        <w:rPr>
          <w:rFonts w:ascii="Times New Roman" w:eastAsia="Times New Roman" w:hAnsi="Times New Roman" w:cs="Times New Roman"/>
          <w:b/>
          <w:color w:val="000000"/>
          <w:sz w:val="28"/>
          <w:szCs w:val="28"/>
          <w:lang w:val="uk-UA" w:eastAsia="uk-UA"/>
        </w:rPr>
        <w:t>6. Дослідження, які необхідно провести, методи і критерії, що</w:t>
      </w:r>
      <w:r w:rsidR="00E439BE" w:rsidRPr="00787D79">
        <w:rPr>
          <w:rFonts w:ascii="Times New Roman" w:eastAsia="Times New Roman" w:hAnsi="Times New Roman" w:cs="Times New Roman"/>
          <w:b/>
          <w:color w:val="000000"/>
          <w:sz w:val="28"/>
          <w:szCs w:val="28"/>
          <w:lang w:val="uk-UA" w:eastAsia="uk-UA"/>
        </w:rPr>
        <w:t xml:space="preserve"> </w:t>
      </w:r>
      <w:r w:rsidRPr="00787D79">
        <w:rPr>
          <w:rFonts w:ascii="Times New Roman" w:eastAsia="Times New Roman" w:hAnsi="Times New Roman" w:cs="Times New Roman"/>
          <w:b/>
          <w:color w:val="000000"/>
          <w:sz w:val="28"/>
          <w:szCs w:val="28"/>
          <w:lang w:val="uk-UA" w:eastAsia="uk-UA"/>
        </w:rPr>
        <w:t xml:space="preserve">використовуватимуться під час </w:t>
      </w:r>
      <w:r w:rsidR="00341F76" w:rsidRPr="00787D79">
        <w:rPr>
          <w:rFonts w:ascii="Times New Roman" w:eastAsia="Times New Roman" w:hAnsi="Times New Roman" w:cs="Times New Roman"/>
          <w:b/>
          <w:color w:val="000000"/>
          <w:sz w:val="28"/>
          <w:szCs w:val="28"/>
          <w:lang w:val="uk-UA" w:eastAsia="uk-UA"/>
        </w:rPr>
        <w:t>стратегічної екологічної оцінки.</w:t>
      </w:r>
    </w:p>
    <w:p w14:paraId="46CDF134" w14:textId="3C5BA331" w:rsidR="00E439BE" w:rsidRPr="00787D79" w:rsidRDefault="00E439BE" w:rsidP="00E439BE">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 </w:t>
      </w:r>
      <w:r w:rsidR="00FD615E">
        <w:rPr>
          <w:color w:val="000000"/>
          <w:sz w:val="26"/>
          <w:szCs w:val="26"/>
        </w:rPr>
        <w:t xml:space="preserve">Під час дослідження </w:t>
      </w:r>
      <w:r w:rsidR="00FD615E" w:rsidRPr="00FD615E">
        <w:rPr>
          <w:color w:val="000000"/>
          <w:sz w:val="26"/>
          <w:szCs w:val="26"/>
        </w:rPr>
        <w:t>використовують методи</w:t>
      </w:r>
      <w:r w:rsidRPr="00FD615E">
        <w:rPr>
          <w:color w:val="000000"/>
          <w:sz w:val="26"/>
          <w:szCs w:val="26"/>
        </w:rPr>
        <w:t xml:space="preserve"> прогнозування</w:t>
      </w:r>
      <w:r w:rsidR="00FD615E" w:rsidRPr="00FD615E">
        <w:rPr>
          <w:color w:val="000000"/>
          <w:sz w:val="26"/>
          <w:szCs w:val="26"/>
        </w:rPr>
        <w:t xml:space="preserve">, які </w:t>
      </w:r>
      <w:r w:rsidRPr="00FD615E">
        <w:rPr>
          <w:color w:val="000000"/>
          <w:sz w:val="26"/>
          <w:szCs w:val="26"/>
        </w:rPr>
        <w:t xml:space="preserve"> об'єднують у дві групи: логічні і формалізовані.</w:t>
      </w:r>
      <w:r w:rsidRPr="00787D79">
        <w:rPr>
          <w:color w:val="000000"/>
          <w:sz w:val="26"/>
          <w:szCs w:val="26"/>
        </w:rPr>
        <w:t xml:space="preserve"> </w:t>
      </w:r>
    </w:p>
    <w:p w14:paraId="46CDF135" w14:textId="77777777" w:rsidR="00530112" w:rsidRPr="00787D79" w:rsidRDefault="00530112" w:rsidP="00E439BE">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Для </w:t>
      </w:r>
      <w:r w:rsidR="00E60ECD" w:rsidRPr="00787D79">
        <w:rPr>
          <w:color w:val="000000"/>
          <w:sz w:val="26"/>
          <w:szCs w:val="26"/>
        </w:rPr>
        <w:t xml:space="preserve">здійснення </w:t>
      </w:r>
      <w:r w:rsidRPr="00787D79">
        <w:rPr>
          <w:color w:val="000000"/>
          <w:sz w:val="26"/>
          <w:szCs w:val="26"/>
        </w:rPr>
        <w:t>стратегічної екологічної оцінки</w:t>
      </w:r>
      <w:r w:rsidR="00E60ECD" w:rsidRPr="00787D79">
        <w:rPr>
          <w:color w:val="000000"/>
          <w:sz w:val="26"/>
          <w:szCs w:val="26"/>
        </w:rPr>
        <w:t xml:space="preserve"> буде використана наступна інформація: доповіді про стан довкілля; статистична інформація; інформація, що включена в інші акти законодавства, які мають відношення до проекту; дані моніторингу стану довкілля; експертні оцінки; інша доступна інформація.   </w:t>
      </w:r>
    </w:p>
    <w:p w14:paraId="46CDF136" w14:textId="77777777" w:rsidR="00E439BE" w:rsidRPr="00787D79" w:rsidRDefault="00E439BE" w:rsidP="00E439BE">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Для </w:t>
      </w:r>
      <w:r w:rsidR="00E60ECD" w:rsidRPr="00787D79">
        <w:rPr>
          <w:color w:val="000000"/>
          <w:sz w:val="26"/>
          <w:szCs w:val="26"/>
        </w:rPr>
        <w:t xml:space="preserve">проведення </w:t>
      </w:r>
      <w:r w:rsidRPr="00787D79">
        <w:rPr>
          <w:color w:val="000000"/>
          <w:sz w:val="26"/>
          <w:szCs w:val="26"/>
        </w:rPr>
        <w:t>стратегічної екологічної оцінки</w:t>
      </w:r>
      <w:r w:rsidR="00E60ECD" w:rsidRPr="00787D79">
        <w:rPr>
          <w:color w:val="000000"/>
          <w:sz w:val="26"/>
          <w:szCs w:val="26"/>
        </w:rPr>
        <w:t xml:space="preserve">, </w:t>
      </w:r>
      <w:r w:rsidRPr="00FD615E">
        <w:rPr>
          <w:color w:val="000000"/>
          <w:sz w:val="26"/>
          <w:szCs w:val="26"/>
        </w:rPr>
        <w:t>будуть використовуватись вищевказані методи</w:t>
      </w:r>
      <w:bookmarkStart w:id="1" w:name="_GoBack"/>
      <w:bookmarkEnd w:id="1"/>
      <w:r w:rsidRPr="00787D79">
        <w:rPr>
          <w:color w:val="000000"/>
          <w:sz w:val="26"/>
          <w:szCs w:val="26"/>
        </w:rPr>
        <w:t>, зокрема буде здійснено:</w:t>
      </w:r>
    </w:p>
    <w:p w14:paraId="46CDF137" w14:textId="77777777" w:rsidR="00E439BE" w:rsidRPr="00A35D03" w:rsidRDefault="00E439BE" w:rsidP="00E439BE">
      <w:pPr>
        <w:pStyle w:val="rvps2"/>
        <w:numPr>
          <w:ilvl w:val="0"/>
          <w:numId w:val="5"/>
        </w:numPr>
        <w:shd w:val="clear" w:color="auto" w:fill="FFFFFF"/>
        <w:tabs>
          <w:tab w:val="left" w:pos="993"/>
        </w:tabs>
        <w:spacing w:before="0" w:beforeAutospacing="0" w:after="0" w:afterAutospacing="0"/>
        <w:ind w:left="0" w:firstLine="709"/>
        <w:contextualSpacing/>
        <w:jc w:val="both"/>
        <w:rPr>
          <w:color w:val="000000"/>
          <w:sz w:val="26"/>
          <w:szCs w:val="26"/>
        </w:rPr>
      </w:pPr>
      <w:r w:rsidRPr="00A35D03">
        <w:rPr>
          <w:color w:val="000000"/>
          <w:sz w:val="26"/>
          <w:szCs w:val="26"/>
        </w:rPr>
        <w:t>збір та аналіз інформації про поточний стан складових довкілля, включаючи значення ключових екологічних показників;</w:t>
      </w:r>
    </w:p>
    <w:p w14:paraId="46CDF138" w14:textId="55378BF4" w:rsidR="00E439BE" w:rsidRPr="00A35D03" w:rsidRDefault="00E439BE" w:rsidP="00E439BE">
      <w:pPr>
        <w:pStyle w:val="rvps2"/>
        <w:numPr>
          <w:ilvl w:val="0"/>
          <w:numId w:val="5"/>
        </w:numPr>
        <w:shd w:val="clear" w:color="auto" w:fill="FFFFFF"/>
        <w:tabs>
          <w:tab w:val="left" w:pos="993"/>
        </w:tabs>
        <w:spacing w:before="0" w:beforeAutospacing="0" w:after="0" w:afterAutospacing="0"/>
        <w:ind w:left="0" w:firstLine="709"/>
        <w:contextualSpacing/>
        <w:jc w:val="both"/>
        <w:rPr>
          <w:color w:val="000000"/>
          <w:sz w:val="26"/>
          <w:szCs w:val="26"/>
        </w:rPr>
      </w:pPr>
      <w:r w:rsidRPr="00A35D03">
        <w:rPr>
          <w:color w:val="000000"/>
          <w:sz w:val="26"/>
          <w:szCs w:val="26"/>
        </w:rPr>
        <w:t>проведення аналізу проекту РПУВ з точки зору екологічно</w:t>
      </w:r>
      <w:r w:rsidR="00BE0B0C" w:rsidRPr="00A35D03">
        <w:rPr>
          <w:color w:val="000000"/>
          <w:sz w:val="26"/>
          <w:szCs w:val="26"/>
        </w:rPr>
        <w:t>го аспекту</w:t>
      </w:r>
      <w:r w:rsidRPr="00A35D03">
        <w:rPr>
          <w:color w:val="000000"/>
          <w:sz w:val="26"/>
          <w:szCs w:val="26"/>
        </w:rPr>
        <w:t>;</w:t>
      </w:r>
    </w:p>
    <w:p w14:paraId="46CDF139" w14:textId="77777777" w:rsidR="00E439BE" w:rsidRPr="00A35D03" w:rsidRDefault="00E60ECD" w:rsidP="00E439BE">
      <w:pPr>
        <w:pStyle w:val="rvps2"/>
        <w:numPr>
          <w:ilvl w:val="0"/>
          <w:numId w:val="5"/>
        </w:numPr>
        <w:shd w:val="clear" w:color="auto" w:fill="FFFFFF"/>
        <w:tabs>
          <w:tab w:val="left" w:pos="993"/>
        </w:tabs>
        <w:spacing w:before="0" w:beforeAutospacing="0" w:after="0" w:afterAutospacing="0"/>
        <w:ind w:left="0" w:firstLine="709"/>
        <w:contextualSpacing/>
        <w:jc w:val="both"/>
        <w:rPr>
          <w:color w:val="000000"/>
          <w:sz w:val="26"/>
          <w:szCs w:val="26"/>
        </w:rPr>
      </w:pPr>
      <w:r w:rsidRPr="00A35D03">
        <w:rPr>
          <w:color w:val="000000"/>
          <w:sz w:val="26"/>
          <w:szCs w:val="26"/>
        </w:rPr>
        <w:t>забезпечення можливості для участі громадськості у стратегічній екологічній оцінці</w:t>
      </w:r>
      <w:r w:rsidR="00E439BE" w:rsidRPr="00A35D03">
        <w:rPr>
          <w:color w:val="000000"/>
          <w:sz w:val="26"/>
          <w:szCs w:val="26"/>
        </w:rPr>
        <w:t>;</w:t>
      </w:r>
    </w:p>
    <w:p w14:paraId="46CDF13A" w14:textId="77777777" w:rsidR="00E439BE" w:rsidRPr="00A35D03" w:rsidRDefault="00E439BE" w:rsidP="00E439BE">
      <w:pPr>
        <w:pStyle w:val="rvps2"/>
        <w:numPr>
          <w:ilvl w:val="0"/>
          <w:numId w:val="5"/>
        </w:numPr>
        <w:shd w:val="clear" w:color="auto" w:fill="FFFFFF"/>
        <w:tabs>
          <w:tab w:val="left" w:pos="993"/>
        </w:tabs>
        <w:spacing w:before="0" w:beforeAutospacing="0" w:after="0" w:afterAutospacing="0"/>
        <w:ind w:left="0" w:firstLine="709"/>
        <w:contextualSpacing/>
        <w:jc w:val="both"/>
        <w:rPr>
          <w:color w:val="000000"/>
          <w:sz w:val="26"/>
          <w:szCs w:val="26"/>
        </w:rPr>
      </w:pPr>
      <w:r w:rsidRPr="00A35D03">
        <w:rPr>
          <w:color w:val="000000"/>
          <w:sz w:val="26"/>
          <w:szCs w:val="26"/>
        </w:rPr>
        <w:t>визначення можливих чинників змін антропогенного та природного характеру;</w:t>
      </w:r>
    </w:p>
    <w:p w14:paraId="46CDF13B" w14:textId="339B4FDC" w:rsidR="00E439BE" w:rsidRPr="00787D79" w:rsidRDefault="00E439BE" w:rsidP="00E439BE">
      <w:pPr>
        <w:pStyle w:val="rvps2"/>
        <w:numPr>
          <w:ilvl w:val="0"/>
          <w:numId w:val="5"/>
        </w:numPr>
        <w:shd w:val="clear" w:color="auto" w:fill="FFFFFF"/>
        <w:tabs>
          <w:tab w:val="left" w:pos="993"/>
        </w:tabs>
        <w:spacing w:before="0" w:beforeAutospacing="0" w:after="0" w:afterAutospacing="0"/>
        <w:ind w:left="0" w:firstLine="709"/>
        <w:contextualSpacing/>
        <w:jc w:val="both"/>
        <w:rPr>
          <w:color w:val="000000"/>
          <w:sz w:val="26"/>
          <w:szCs w:val="26"/>
        </w:rPr>
      </w:pPr>
      <w:r w:rsidRPr="00A35D03">
        <w:rPr>
          <w:color w:val="000000"/>
          <w:sz w:val="26"/>
          <w:szCs w:val="26"/>
        </w:rPr>
        <w:t>проведення оцінки впливу</w:t>
      </w:r>
      <w:r w:rsidRPr="00787D79">
        <w:rPr>
          <w:color w:val="000000"/>
          <w:sz w:val="26"/>
          <w:szCs w:val="26"/>
        </w:rPr>
        <w:t xml:space="preserve"> РПУВ на складові довкілля та на стан здоров’я </w:t>
      </w:r>
      <w:r w:rsidR="00BF33D6" w:rsidRPr="00787D79">
        <w:rPr>
          <w:color w:val="000000"/>
          <w:sz w:val="26"/>
          <w:szCs w:val="26"/>
        </w:rPr>
        <w:t>населення та якість життя</w:t>
      </w:r>
      <w:r w:rsidRPr="00787D79">
        <w:rPr>
          <w:color w:val="000000"/>
          <w:sz w:val="26"/>
          <w:szCs w:val="26"/>
        </w:rPr>
        <w:t>;</w:t>
      </w:r>
    </w:p>
    <w:p w14:paraId="46CDF13C" w14:textId="77777777" w:rsidR="00E439BE" w:rsidRPr="00787D79" w:rsidRDefault="00E439BE" w:rsidP="00E439BE">
      <w:pPr>
        <w:pStyle w:val="rvps2"/>
        <w:numPr>
          <w:ilvl w:val="0"/>
          <w:numId w:val="5"/>
        </w:numPr>
        <w:shd w:val="clear" w:color="auto" w:fill="FFFFFF"/>
        <w:tabs>
          <w:tab w:val="left" w:pos="993"/>
        </w:tabs>
        <w:spacing w:before="0" w:beforeAutospacing="0" w:after="0" w:afterAutospacing="0"/>
        <w:ind w:left="0" w:firstLine="709"/>
        <w:contextualSpacing/>
        <w:jc w:val="both"/>
        <w:rPr>
          <w:color w:val="000000"/>
          <w:sz w:val="26"/>
          <w:szCs w:val="26"/>
        </w:rPr>
      </w:pPr>
      <w:r w:rsidRPr="00787D79">
        <w:rPr>
          <w:color w:val="000000"/>
          <w:sz w:val="26"/>
          <w:szCs w:val="26"/>
        </w:rPr>
        <w:t>моніторинг фактичного впливу впровадження РПУВ на довкілля.</w:t>
      </w:r>
    </w:p>
    <w:p w14:paraId="46CDF13D" w14:textId="77777777" w:rsidR="00E439BE" w:rsidRPr="00787D79" w:rsidRDefault="00E439BE" w:rsidP="00105CC7">
      <w:pPr>
        <w:autoSpaceDE w:val="0"/>
        <w:autoSpaceDN w:val="0"/>
        <w:adjustRightInd w:val="0"/>
        <w:spacing w:after="0" w:line="240" w:lineRule="auto"/>
        <w:rPr>
          <w:rFonts w:ascii="TimesNewRomanPSMT" w:hAnsi="TimesNewRomanPSMT" w:cs="TimesNewRomanPSMT"/>
          <w:lang w:val="uk-UA"/>
        </w:rPr>
      </w:pPr>
    </w:p>
    <w:p w14:paraId="46CDF13E" w14:textId="77777777" w:rsidR="00E439BE" w:rsidRPr="00787D79" w:rsidRDefault="00E439BE" w:rsidP="00105CC7">
      <w:pPr>
        <w:autoSpaceDE w:val="0"/>
        <w:autoSpaceDN w:val="0"/>
        <w:adjustRightInd w:val="0"/>
        <w:spacing w:after="0" w:line="240" w:lineRule="auto"/>
        <w:rPr>
          <w:rFonts w:ascii="TimesNewRomanPSMT" w:hAnsi="TimesNewRomanPSMT" w:cs="TimesNewRomanPSMT"/>
          <w:lang w:val="uk-UA"/>
        </w:rPr>
      </w:pPr>
    </w:p>
    <w:p w14:paraId="46CDF140" w14:textId="6D6AE36E" w:rsidR="0078634A" w:rsidRPr="00787D79" w:rsidRDefault="00105CC7" w:rsidP="00105CC7">
      <w:pPr>
        <w:autoSpaceDE w:val="0"/>
        <w:autoSpaceDN w:val="0"/>
        <w:adjustRightInd w:val="0"/>
        <w:spacing w:after="0" w:line="240" w:lineRule="auto"/>
        <w:rPr>
          <w:rFonts w:ascii="Times New Roman" w:eastAsia="Times New Roman" w:hAnsi="Times New Roman" w:cs="Times New Roman"/>
          <w:b/>
          <w:color w:val="000000"/>
          <w:sz w:val="28"/>
          <w:szCs w:val="28"/>
          <w:lang w:val="uk-UA" w:eastAsia="uk-UA"/>
        </w:rPr>
      </w:pPr>
      <w:r w:rsidRPr="00787D79">
        <w:rPr>
          <w:rFonts w:ascii="Times New Roman" w:eastAsia="Times New Roman" w:hAnsi="Times New Roman" w:cs="Times New Roman"/>
          <w:b/>
          <w:color w:val="000000"/>
          <w:sz w:val="28"/>
          <w:szCs w:val="28"/>
          <w:lang w:val="uk-UA" w:eastAsia="uk-UA"/>
        </w:rPr>
        <w:t>7. Заходи, які передбачається розглянути для запобігання, зменшення та</w:t>
      </w:r>
      <w:r w:rsidR="009B6A45" w:rsidRPr="00787D79">
        <w:rPr>
          <w:rFonts w:ascii="Times New Roman" w:eastAsia="Times New Roman" w:hAnsi="Times New Roman" w:cs="Times New Roman"/>
          <w:b/>
          <w:color w:val="000000"/>
          <w:sz w:val="28"/>
          <w:szCs w:val="28"/>
          <w:lang w:val="uk-UA" w:eastAsia="uk-UA"/>
        </w:rPr>
        <w:t xml:space="preserve"> </w:t>
      </w:r>
      <w:r w:rsidRPr="00787D79">
        <w:rPr>
          <w:rFonts w:ascii="Times New Roman" w:eastAsia="Times New Roman" w:hAnsi="Times New Roman" w:cs="Times New Roman"/>
          <w:b/>
          <w:color w:val="000000"/>
          <w:sz w:val="28"/>
          <w:szCs w:val="28"/>
          <w:lang w:val="uk-UA" w:eastAsia="uk-UA"/>
        </w:rPr>
        <w:t xml:space="preserve">пом’якшення негативних наслідків виконання </w:t>
      </w:r>
      <w:r w:rsidR="0078634A" w:rsidRPr="00787D79">
        <w:rPr>
          <w:rFonts w:ascii="Times New Roman" w:eastAsia="Times New Roman" w:hAnsi="Times New Roman" w:cs="Times New Roman"/>
          <w:b/>
          <w:color w:val="000000"/>
          <w:sz w:val="28"/>
          <w:szCs w:val="28"/>
          <w:lang w:val="uk-UA" w:eastAsia="uk-UA"/>
        </w:rPr>
        <w:t>документа державного планування.</w:t>
      </w:r>
    </w:p>
    <w:p w14:paraId="46CDF141" w14:textId="138614DE"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r w:rsidR="002745F0" w:rsidRPr="00787D79">
        <w:rPr>
          <w:color w:val="000000"/>
          <w:sz w:val="26"/>
          <w:szCs w:val="26"/>
        </w:rPr>
        <w:t xml:space="preserve"> України</w:t>
      </w:r>
      <w:r w:rsidRPr="00787D79">
        <w:rPr>
          <w:color w:val="000000"/>
          <w:sz w:val="26"/>
          <w:szCs w:val="26"/>
        </w:rPr>
        <w:t>.</w:t>
      </w:r>
    </w:p>
    <w:p w14:paraId="46CDF142" w14:textId="77777777"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w:t>
      </w:r>
      <w:r w:rsidRPr="00787D79">
        <w:rPr>
          <w:color w:val="000000"/>
          <w:sz w:val="26"/>
          <w:szCs w:val="26"/>
        </w:rPr>
        <w:lastRenderedPageBreak/>
        <w:t xml:space="preserve">проектуванні, будівництві, введенні в експлуатацію, експлуатації, консервації, споруд та інших об’єктів. </w:t>
      </w:r>
    </w:p>
    <w:p w14:paraId="46CDF143" w14:textId="77777777"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46CDF144" w14:textId="77777777"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а) раціонального і економного використання природних ресурсів на основі широкого застосування новітніх технологій;</w:t>
      </w:r>
    </w:p>
    <w:p w14:paraId="46CDF145" w14:textId="77777777"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46CDF146" w14:textId="77777777"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в) здійснення заходів щодо відтворення відновлюваних природних ресурсів;</w:t>
      </w:r>
    </w:p>
    <w:p w14:paraId="46CDF147" w14:textId="77777777"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14:paraId="46CDF148" w14:textId="77777777"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д) збереження територій та об’єктів природно-заповідного фонду, а також інших територій, що підлягають особливій охороні;</w:t>
      </w:r>
    </w:p>
    <w:p w14:paraId="46CDF149" w14:textId="77777777"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е) здійснення господарської та іншої діяльності без порушення екологічних прав інших осіб;</w:t>
      </w:r>
    </w:p>
    <w:p w14:paraId="46CDF14A" w14:textId="495FC142" w:rsidR="0078634A" w:rsidRPr="00787D79" w:rsidRDefault="0078634A" w:rsidP="00D92C34">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2AAA7C66" w14:textId="77777777" w:rsidR="00A55E27" w:rsidRPr="00787D79" w:rsidRDefault="00A55E27" w:rsidP="00D92C34">
      <w:pPr>
        <w:pStyle w:val="rvps2"/>
        <w:shd w:val="clear" w:color="auto" w:fill="FFFFFF"/>
        <w:spacing w:before="0" w:beforeAutospacing="0" w:after="0" w:afterAutospacing="0"/>
        <w:ind w:firstLine="709"/>
        <w:contextualSpacing/>
        <w:jc w:val="both"/>
        <w:rPr>
          <w:color w:val="000000"/>
          <w:sz w:val="26"/>
          <w:szCs w:val="26"/>
        </w:rPr>
      </w:pPr>
    </w:p>
    <w:p w14:paraId="46CDF14B" w14:textId="77777777" w:rsidR="00105CC7" w:rsidRPr="00787D79" w:rsidRDefault="00105CC7" w:rsidP="00105CC7">
      <w:pPr>
        <w:autoSpaceDE w:val="0"/>
        <w:autoSpaceDN w:val="0"/>
        <w:adjustRightInd w:val="0"/>
        <w:spacing w:after="0" w:line="240" w:lineRule="auto"/>
        <w:rPr>
          <w:rFonts w:ascii="Times New Roman" w:eastAsia="Times New Roman" w:hAnsi="Times New Roman" w:cs="Times New Roman"/>
          <w:b/>
          <w:color w:val="000000"/>
          <w:sz w:val="28"/>
          <w:szCs w:val="28"/>
          <w:lang w:val="uk-UA" w:eastAsia="uk-UA"/>
        </w:rPr>
      </w:pPr>
      <w:r w:rsidRPr="00787D79">
        <w:rPr>
          <w:rFonts w:ascii="Times New Roman" w:eastAsia="Times New Roman" w:hAnsi="Times New Roman" w:cs="Times New Roman"/>
          <w:b/>
          <w:color w:val="000000"/>
          <w:sz w:val="28"/>
          <w:szCs w:val="28"/>
          <w:lang w:val="uk-UA" w:eastAsia="uk-UA"/>
        </w:rPr>
        <w:t>8. Пропозиції щодо структури та змісту звіту пр</w:t>
      </w:r>
      <w:r w:rsidR="00D92C34" w:rsidRPr="00787D79">
        <w:rPr>
          <w:rFonts w:ascii="Times New Roman" w:eastAsia="Times New Roman" w:hAnsi="Times New Roman" w:cs="Times New Roman"/>
          <w:b/>
          <w:color w:val="000000"/>
          <w:sz w:val="28"/>
          <w:szCs w:val="28"/>
          <w:lang w:val="uk-UA" w:eastAsia="uk-UA"/>
        </w:rPr>
        <w:t>о стратегічну екологічну оцінку.</w:t>
      </w:r>
    </w:p>
    <w:p w14:paraId="46CDF14C" w14:textId="77777777" w:rsidR="00CE3B42" w:rsidRPr="00787D79" w:rsidRDefault="00D92C34" w:rsidP="00CE3B42">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Стратегічна екологічна оцінка буде виконана в обсягах, визначених статтею 11 Закону України «Про стратегічну екологічну оцінку»</w:t>
      </w:r>
      <w:r w:rsidR="00536176" w:rsidRPr="00787D79">
        <w:rPr>
          <w:color w:val="000000"/>
          <w:sz w:val="26"/>
          <w:szCs w:val="26"/>
        </w:rPr>
        <w:t xml:space="preserve"> та відповід</w:t>
      </w:r>
      <w:r w:rsidR="00CE3B42" w:rsidRPr="00787D79">
        <w:rPr>
          <w:color w:val="000000"/>
          <w:sz w:val="26"/>
          <w:szCs w:val="26"/>
        </w:rPr>
        <w:t>но до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№296 від 10.08.2018. та № 425 від 23.12.2018р.</w:t>
      </w:r>
    </w:p>
    <w:p w14:paraId="46CDF14D" w14:textId="38A3D950" w:rsidR="00D92C34" w:rsidRPr="00787D79" w:rsidRDefault="00D92C34" w:rsidP="00D92C34">
      <w:pPr>
        <w:pStyle w:val="rvps2"/>
        <w:shd w:val="clear" w:color="auto" w:fill="FFFFFF"/>
        <w:spacing w:before="0" w:beforeAutospacing="0" w:after="0" w:afterAutospacing="0"/>
        <w:ind w:firstLine="709"/>
        <w:contextualSpacing/>
        <w:jc w:val="both"/>
        <w:rPr>
          <w:i/>
          <w:color w:val="000000"/>
          <w:sz w:val="26"/>
          <w:szCs w:val="26"/>
        </w:rPr>
      </w:pPr>
      <w:r w:rsidRPr="00787D79">
        <w:rPr>
          <w:i/>
          <w:color w:val="000000"/>
          <w:sz w:val="26"/>
          <w:szCs w:val="26"/>
        </w:rPr>
        <w:t>Пропонується така структура Звіту із СЕО:</w:t>
      </w:r>
    </w:p>
    <w:p w14:paraId="46CDF14E"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r w:rsidRPr="00787D79">
        <w:rPr>
          <w:rFonts w:ascii="Times New Roman" w:eastAsia="Times New Roman" w:hAnsi="Times New Roman" w:cs="Times New Roman"/>
          <w:color w:val="000000"/>
          <w:sz w:val="26"/>
          <w:szCs w:val="26"/>
          <w:lang w:val="uk-UA" w:eastAsia="uk-UA"/>
        </w:rPr>
        <w:t>1) зміст та основні цілі документа державного планування, його зв’язок з іншими документами державного планування;</w:t>
      </w:r>
    </w:p>
    <w:p w14:paraId="46CDF14F"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2" w:name="n105"/>
      <w:bookmarkEnd w:id="2"/>
      <w:r w:rsidRPr="00787D79">
        <w:rPr>
          <w:rFonts w:ascii="Times New Roman" w:eastAsia="Times New Roman" w:hAnsi="Times New Roman" w:cs="Times New Roman"/>
          <w:color w:val="000000"/>
          <w:sz w:val="26"/>
          <w:szCs w:val="26"/>
          <w:lang w:val="uk-UA"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46CDF150"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3" w:name="n106"/>
      <w:bookmarkEnd w:id="3"/>
      <w:r w:rsidRPr="00787D79">
        <w:rPr>
          <w:rFonts w:ascii="Times New Roman" w:eastAsia="Times New Roman" w:hAnsi="Times New Roman" w:cs="Times New Roman"/>
          <w:color w:val="000000"/>
          <w:sz w:val="26"/>
          <w:szCs w:val="26"/>
          <w:lang w:val="uk-UA"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46CDF151"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4" w:name="n107"/>
      <w:bookmarkEnd w:id="4"/>
      <w:r w:rsidRPr="00787D79">
        <w:rPr>
          <w:rFonts w:ascii="Times New Roman" w:eastAsia="Times New Roman" w:hAnsi="Times New Roman" w:cs="Times New Roman"/>
          <w:color w:val="000000"/>
          <w:sz w:val="26"/>
          <w:szCs w:val="26"/>
          <w:lang w:val="uk-UA"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46CDF152"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5" w:name="n108"/>
      <w:bookmarkEnd w:id="5"/>
      <w:r w:rsidRPr="00787D79">
        <w:rPr>
          <w:rFonts w:ascii="Times New Roman" w:eastAsia="Times New Roman" w:hAnsi="Times New Roman" w:cs="Times New Roman"/>
          <w:color w:val="000000"/>
          <w:sz w:val="26"/>
          <w:szCs w:val="26"/>
          <w:lang w:val="uk-UA"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14:paraId="46CDF153"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6" w:name="n109"/>
      <w:bookmarkEnd w:id="6"/>
      <w:r w:rsidRPr="00787D79">
        <w:rPr>
          <w:rFonts w:ascii="Times New Roman" w:eastAsia="Times New Roman" w:hAnsi="Times New Roman" w:cs="Times New Roman"/>
          <w:color w:val="000000"/>
          <w:sz w:val="26"/>
          <w:szCs w:val="26"/>
          <w:lang w:val="uk-UA"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14:paraId="46CDF154"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7" w:name="n110"/>
      <w:bookmarkEnd w:id="7"/>
      <w:r w:rsidRPr="00787D79">
        <w:rPr>
          <w:rFonts w:ascii="Times New Roman" w:eastAsia="Times New Roman" w:hAnsi="Times New Roman" w:cs="Times New Roman"/>
          <w:color w:val="000000"/>
          <w:sz w:val="26"/>
          <w:szCs w:val="26"/>
          <w:lang w:val="uk-UA"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14:paraId="46CDF155"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8" w:name="n111"/>
      <w:bookmarkEnd w:id="8"/>
      <w:r w:rsidRPr="00787D79">
        <w:rPr>
          <w:rFonts w:ascii="Times New Roman" w:eastAsia="Times New Roman" w:hAnsi="Times New Roman" w:cs="Times New Roman"/>
          <w:color w:val="000000"/>
          <w:sz w:val="26"/>
          <w:szCs w:val="26"/>
          <w:lang w:val="uk-UA"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46CDF156"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9" w:name="n112"/>
      <w:bookmarkEnd w:id="9"/>
      <w:r w:rsidRPr="00787D79">
        <w:rPr>
          <w:rFonts w:ascii="Times New Roman" w:eastAsia="Times New Roman" w:hAnsi="Times New Roman" w:cs="Times New Roman"/>
          <w:color w:val="000000"/>
          <w:sz w:val="26"/>
          <w:szCs w:val="26"/>
          <w:lang w:val="uk-UA"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46CDF157"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10" w:name="n113"/>
      <w:bookmarkEnd w:id="10"/>
      <w:r w:rsidRPr="00787D79">
        <w:rPr>
          <w:rFonts w:ascii="Times New Roman" w:eastAsia="Times New Roman" w:hAnsi="Times New Roman" w:cs="Times New Roman"/>
          <w:color w:val="000000"/>
          <w:sz w:val="26"/>
          <w:szCs w:val="26"/>
          <w:lang w:val="uk-UA" w:eastAsia="uk-UA"/>
        </w:rPr>
        <w:t>10) опис ймовірних транскордонних наслідків для довкілля, у тому числі для здоров’я населення (за наявності);</w:t>
      </w:r>
    </w:p>
    <w:p w14:paraId="46CDF158" w14:textId="77777777" w:rsidR="00D92C34" w:rsidRPr="00787D79" w:rsidRDefault="00D92C34" w:rsidP="00D92C3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uk-UA"/>
        </w:rPr>
      </w:pPr>
      <w:bookmarkStart w:id="11" w:name="n114"/>
      <w:bookmarkEnd w:id="11"/>
      <w:r w:rsidRPr="00787D79">
        <w:rPr>
          <w:rFonts w:ascii="Times New Roman" w:eastAsia="Times New Roman" w:hAnsi="Times New Roman" w:cs="Times New Roman"/>
          <w:color w:val="000000"/>
          <w:sz w:val="26"/>
          <w:szCs w:val="26"/>
          <w:lang w:val="uk-UA" w:eastAsia="uk-UA"/>
        </w:rPr>
        <w:t>11) резюме нетехнічного характеру інформації, передбаченої пунктами 1-10 цієї частини, розраховане на широку аудиторію.</w:t>
      </w:r>
    </w:p>
    <w:p w14:paraId="46CDF159" w14:textId="77777777" w:rsidR="00D92C34" w:rsidRPr="00787D79" w:rsidRDefault="00D92C34" w:rsidP="00D92C34">
      <w:pPr>
        <w:autoSpaceDE w:val="0"/>
        <w:autoSpaceDN w:val="0"/>
        <w:adjustRightInd w:val="0"/>
        <w:spacing w:after="0" w:line="240" w:lineRule="auto"/>
        <w:rPr>
          <w:rFonts w:ascii="Times New Roman" w:hAnsi="Times New Roman" w:cs="Times New Roman"/>
          <w:sz w:val="28"/>
          <w:szCs w:val="28"/>
          <w:lang w:val="uk-UA"/>
        </w:rPr>
      </w:pPr>
    </w:p>
    <w:p w14:paraId="46CDF15A" w14:textId="77777777" w:rsidR="00105CC7" w:rsidRPr="00787D79" w:rsidRDefault="00105CC7" w:rsidP="00105CC7">
      <w:pPr>
        <w:autoSpaceDE w:val="0"/>
        <w:autoSpaceDN w:val="0"/>
        <w:adjustRightInd w:val="0"/>
        <w:spacing w:after="0" w:line="240" w:lineRule="auto"/>
        <w:rPr>
          <w:rFonts w:ascii="TimesNewRomanPS-BoldMT" w:hAnsi="TimesNewRomanPS-BoldMT" w:cs="TimesNewRomanPS-BoldMT"/>
          <w:b/>
          <w:bCs/>
          <w:lang w:val="uk-UA"/>
        </w:rPr>
      </w:pPr>
      <w:r w:rsidRPr="00787D79">
        <w:rPr>
          <w:rFonts w:ascii="Times New Roman" w:eastAsia="Times New Roman" w:hAnsi="Times New Roman" w:cs="Times New Roman"/>
          <w:b/>
          <w:color w:val="000000"/>
          <w:sz w:val="28"/>
          <w:szCs w:val="28"/>
          <w:lang w:val="uk-UA" w:eastAsia="uk-UA"/>
        </w:rPr>
        <w:t>9. Орган, до якого подаються зауваження і пропозиції, та строки їх подання.</w:t>
      </w:r>
    </w:p>
    <w:p w14:paraId="77E98B88" w14:textId="0D307946" w:rsidR="00BF33D6" w:rsidRPr="003B2BD8" w:rsidRDefault="002B43A3" w:rsidP="00BF33D6">
      <w:pPr>
        <w:pStyle w:val="rvps2"/>
        <w:shd w:val="clear" w:color="auto" w:fill="FFFFFF"/>
        <w:spacing w:before="0" w:beforeAutospacing="0" w:after="0" w:afterAutospacing="0"/>
        <w:ind w:firstLine="709"/>
        <w:contextualSpacing/>
        <w:jc w:val="both"/>
        <w:rPr>
          <w:color w:val="000000"/>
          <w:sz w:val="26"/>
          <w:szCs w:val="26"/>
        </w:rPr>
      </w:pPr>
      <w:r w:rsidRPr="00787D79">
        <w:rPr>
          <w:color w:val="000000"/>
          <w:sz w:val="26"/>
          <w:szCs w:val="26"/>
        </w:rPr>
        <w:t xml:space="preserve">Зауваження і пропозиції до Заяви про визначення обсягу стратегічної екологічної оцінки </w:t>
      </w:r>
      <w:r w:rsidRPr="003B2BD8">
        <w:rPr>
          <w:color w:val="000000"/>
          <w:sz w:val="26"/>
          <w:szCs w:val="26"/>
        </w:rPr>
        <w:t xml:space="preserve">Регіонального плану управління відходами Вінницької області на період до 2030 року подаються </w:t>
      </w:r>
      <w:r w:rsidR="00BF33D6" w:rsidRPr="003B2BD8">
        <w:rPr>
          <w:color w:val="000000"/>
          <w:sz w:val="26"/>
          <w:szCs w:val="26"/>
        </w:rPr>
        <w:t xml:space="preserve">до </w:t>
      </w:r>
      <w:r w:rsidR="00291E6E" w:rsidRPr="003B2BD8">
        <w:rPr>
          <w:color w:val="000000"/>
          <w:sz w:val="26"/>
          <w:szCs w:val="26"/>
        </w:rPr>
        <w:t xml:space="preserve">Департамент житлово-комунального господарства, енергетики та інфраструктури Вінницької облдержадміністрації: 21021, м. Вінниця, вул. В. Порика, буд. 29, тел. (0432)-43-74-08, e-mail: </w:t>
      </w:r>
      <w:hyperlink r:id="rId9" w:history="1">
        <w:r w:rsidR="00291E6E" w:rsidRPr="003B2BD8">
          <w:rPr>
            <w:rStyle w:val="a3"/>
            <w:color w:val="auto"/>
            <w:sz w:val="26"/>
            <w:szCs w:val="26"/>
            <w:u w:val="none"/>
            <w:lang w:val="en-US"/>
          </w:rPr>
          <w:t>dep</w:t>
        </w:r>
        <w:r w:rsidR="00291E6E" w:rsidRPr="003B2BD8">
          <w:rPr>
            <w:rStyle w:val="a3"/>
            <w:color w:val="auto"/>
            <w:sz w:val="26"/>
            <w:szCs w:val="26"/>
            <w:u w:val="none"/>
          </w:rPr>
          <w:t>_</w:t>
        </w:r>
        <w:r w:rsidR="00291E6E" w:rsidRPr="003B2BD8">
          <w:rPr>
            <w:rStyle w:val="a3"/>
            <w:color w:val="auto"/>
            <w:sz w:val="26"/>
            <w:szCs w:val="26"/>
            <w:u w:val="none"/>
            <w:lang w:val="en-US"/>
          </w:rPr>
          <w:t>jkg</w:t>
        </w:r>
        <w:r w:rsidR="00291E6E" w:rsidRPr="003B2BD8">
          <w:rPr>
            <w:rStyle w:val="a3"/>
            <w:color w:val="auto"/>
            <w:sz w:val="26"/>
            <w:szCs w:val="26"/>
            <w:u w:val="none"/>
          </w:rPr>
          <w:t>@</w:t>
        </w:r>
        <w:r w:rsidR="00291E6E" w:rsidRPr="003B2BD8">
          <w:rPr>
            <w:rStyle w:val="a3"/>
            <w:color w:val="auto"/>
            <w:sz w:val="26"/>
            <w:szCs w:val="26"/>
            <w:u w:val="none"/>
            <w:lang w:val="en-US"/>
          </w:rPr>
          <w:t>vin</w:t>
        </w:r>
        <w:r w:rsidR="00291E6E" w:rsidRPr="003B2BD8">
          <w:rPr>
            <w:rStyle w:val="a3"/>
            <w:color w:val="auto"/>
            <w:sz w:val="26"/>
            <w:szCs w:val="26"/>
            <w:u w:val="none"/>
          </w:rPr>
          <w:t>.</w:t>
        </w:r>
        <w:r w:rsidR="00291E6E" w:rsidRPr="003B2BD8">
          <w:rPr>
            <w:rStyle w:val="a3"/>
            <w:color w:val="auto"/>
            <w:sz w:val="26"/>
            <w:szCs w:val="26"/>
            <w:u w:val="none"/>
            <w:lang w:val="en-US"/>
          </w:rPr>
          <w:t>gov</w:t>
        </w:r>
        <w:r w:rsidR="00291E6E" w:rsidRPr="003B2BD8">
          <w:rPr>
            <w:rStyle w:val="a3"/>
            <w:color w:val="auto"/>
            <w:sz w:val="26"/>
            <w:szCs w:val="26"/>
            <w:u w:val="none"/>
          </w:rPr>
          <w:t>.</w:t>
        </w:r>
        <w:r w:rsidR="00291E6E" w:rsidRPr="003B2BD8">
          <w:rPr>
            <w:rStyle w:val="a3"/>
            <w:color w:val="auto"/>
            <w:sz w:val="26"/>
            <w:szCs w:val="26"/>
            <w:u w:val="none"/>
            <w:lang w:val="en-US"/>
          </w:rPr>
          <w:t>ua</w:t>
        </w:r>
      </w:hyperlink>
      <w:r w:rsidR="00291E6E" w:rsidRPr="003B2BD8">
        <w:rPr>
          <w:sz w:val="26"/>
          <w:szCs w:val="26"/>
        </w:rPr>
        <w:t xml:space="preserve">, </w:t>
      </w:r>
      <w:hyperlink r:id="rId10" w:history="1">
        <w:r w:rsidR="00291E6E" w:rsidRPr="003B2BD8">
          <w:rPr>
            <w:rStyle w:val="a3"/>
            <w:color w:val="auto"/>
            <w:sz w:val="26"/>
            <w:szCs w:val="26"/>
            <w:u w:val="none"/>
            <w:lang w:val="en-US"/>
          </w:rPr>
          <w:t>nataliia</w:t>
        </w:r>
        <w:r w:rsidR="00291E6E" w:rsidRPr="003B2BD8">
          <w:rPr>
            <w:rStyle w:val="a3"/>
            <w:color w:val="auto"/>
            <w:sz w:val="26"/>
            <w:szCs w:val="26"/>
            <w:u w:val="none"/>
          </w:rPr>
          <w:t>.</w:t>
        </w:r>
        <w:r w:rsidR="00291E6E" w:rsidRPr="003B2BD8">
          <w:rPr>
            <w:rStyle w:val="a3"/>
            <w:color w:val="auto"/>
            <w:sz w:val="26"/>
            <w:szCs w:val="26"/>
            <w:u w:val="none"/>
            <w:lang w:val="en-US"/>
          </w:rPr>
          <w:t>vrda</w:t>
        </w:r>
        <w:r w:rsidR="00291E6E" w:rsidRPr="003B2BD8">
          <w:rPr>
            <w:rStyle w:val="a3"/>
            <w:color w:val="auto"/>
            <w:sz w:val="26"/>
            <w:szCs w:val="26"/>
            <w:u w:val="none"/>
          </w:rPr>
          <w:t>@</w:t>
        </w:r>
        <w:r w:rsidR="00291E6E" w:rsidRPr="003B2BD8">
          <w:rPr>
            <w:rStyle w:val="a3"/>
            <w:color w:val="auto"/>
            <w:sz w:val="26"/>
            <w:szCs w:val="26"/>
            <w:u w:val="none"/>
            <w:lang w:val="en-US"/>
          </w:rPr>
          <w:t>gmail</w:t>
        </w:r>
        <w:r w:rsidR="00291E6E" w:rsidRPr="003B2BD8">
          <w:rPr>
            <w:rStyle w:val="a3"/>
            <w:color w:val="auto"/>
            <w:sz w:val="26"/>
            <w:szCs w:val="26"/>
            <w:u w:val="none"/>
          </w:rPr>
          <w:t>.</w:t>
        </w:r>
        <w:r w:rsidR="00291E6E" w:rsidRPr="003B2BD8">
          <w:rPr>
            <w:rStyle w:val="a3"/>
            <w:color w:val="auto"/>
            <w:sz w:val="26"/>
            <w:szCs w:val="26"/>
            <w:u w:val="none"/>
            <w:lang w:val="en-US"/>
          </w:rPr>
          <w:t>com</w:t>
        </w:r>
      </w:hyperlink>
      <w:r w:rsidR="000F18E8">
        <w:rPr>
          <w:rStyle w:val="a3"/>
          <w:color w:val="auto"/>
          <w:sz w:val="26"/>
          <w:szCs w:val="26"/>
          <w:u w:val="none"/>
        </w:rPr>
        <w:t>.</w:t>
      </w:r>
      <w:r w:rsidR="00291E6E" w:rsidRPr="003B2BD8">
        <w:rPr>
          <w:sz w:val="26"/>
          <w:szCs w:val="26"/>
        </w:rPr>
        <w:t xml:space="preserve"> </w:t>
      </w:r>
      <w:r w:rsidR="00BF33D6" w:rsidRPr="003B2BD8">
        <w:rPr>
          <w:color w:val="000000"/>
          <w:sz w:val="26"/>
          <w:szCs w:val="26"/>
        </w:rPr>
        <w:t>Відповідальна особа – Мизюк Віталій Ілліч.</w:t>
      </w:r>
    </w:p>
    <w:p w14:paraId="559AD871" w14:textId="17A93412" w:rsidR="00BF33D6" w:rsidRPr="00787D79" w:rsidRDefault="00BF33D6" w:rsidP="00BF33D6">
      <w:pPr>
        <w:pStyle w:val="rvps2"/>
        <w:shd w:val="clear" w:color="auto" w:fill="FFFFFF"/>
        <w:spacing w:before="0" w:beforeAutospacing="0" w:after="0" w:afterAutospacing="0"/>
        <w:ind w:firstLine="709"/>
        <w:contextualSpacing/>
        <w:jc w:val="both"/>
        <w:rPr>
          <w:sz w:val="26"/>
          <w:szCs w:val="26"/>
        </w:rPr>
      </w:pPr>
      <w:r w:rsidRPr="003B2BD8">
        <w:rPr>
          <w:color w:val="000000"/>
          <w:sz w:val="26"/>
          <w:szCs w:val="26"/>
        </w:rPr>
        <w:t>Строк подання зауважень і пропозицій становить</w:t>
      </w:r>
      <w:r w:rsidRPr="00787D79">
        <w:rPr>
          <w:color w:val="000000"/>
          <w:sz w:val="26"/>
          <w:szCs w:val="26"/>
        </w:rPr>
        <w:t xml:space="preserve"> 15 днів з дня оприлюднення Заяви, тобто </w:t>
      </w:r>
      <w:r w:rsidR="000F18E8">
        <w:rPr>
          <w:color w:val="000000"/>
          <w:sz w:val="26"/>
          <w:szCs w:val="26"/>
        </w:rPr>
        <w:t xml:space="preserve"> - </w:t>
      </w:r>
      <w:r w:rsidRPr="00787D79">
        <w:rPr>
          <w:color w:val="000000"/>
          <w:sz w:val="26"/>
          <w:szCs w:val="26"/>
        </w:rPr>
        <w:t xml:space="preserve">по </w:t>
      </w:r>
      <w:r w:rsidR="003B2BD8">
        <w:rPr>
          <w:color w:val="000000"/>
          <w:sz w:val="26"/>
          <w:szCs w:val="26"/>
        </w:rPr>
        <w:t>27 травня 2020 року включно.</w:t>
      </w:r>
    </w:p>
    <w:p w14:paraId="46CDF161" w14:textId="77777777" w:rsidR="002B43A3" w:rsidRPr="00787D79" w:rsidRDefault="002B43A3" w:rsidP="00105CC7">
      <w:pPr>
        <w:pStyle w:val="rvps2"/>
        <w:shd w:val="clear" w:color="auto" w:fill="FFFFFF"/>
        <w:spacing w:before="0" w:beforeAutospacing="0" w:after="0" w:afterAutospacing="0"/>
        <w:ind w:firstLine="709"/>
        <w:contextualSpacing/>
        <w:jc w:val="both"/>
        <w:rPr>
          <w:color w:val="000000"/>
          <w:sz w:val="28"/>
          <w:szCs w:val="28"/>
        </w:rPr>
      </w:pPr>
    </w:p>
    <w:sectPr w:rsidR="002B43A3" w:rsidRPr="00787D79" w:rsidSect="00BF1F74">
      <w:pgSz w:w="11906" w:h="16838"/>
      <w:pgMar w:top="993" w:right="707" w:bottom="851" w:left="127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92E43C" w16cid:durableId="225D09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CC5D6" w14:textId="77777777" w:rsidR="002901E7" w:rsidRDefault="002901E7" w:rsidP="009F1CFC">
      <w:pPr>
        <w:spacing w:after="0" w:line="240" w:lineRule="auto"/>
      </w:pPr>
      <w:r>
        <w:separator/>
      </w:r>
    </w:p>
  </w:endnote>
  <w:endnote w:type="continuationSeparator" w:id="0">
    <w:p w14:paraId="5D120B7D" w14:textId="77777777" w:rsidR="002901E7" w:rsidRDefault="002901E7" w:rsidP="009F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Calibri"/>
    <w:panose1 w:val="00000000000000000000"/>
    <w:charset w:val="CC"/>
    <w:family w:val="auto"/>
    <w:notTrueType/>
    <w:pitch w:val="default"/>
    <w:sig w:usb0="00000203" w:usb1="00000000" w:usb2="00000000" w:usb3="00000000" w:csb0="00000005"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3EE82" w14:textId="77777777" w:rsidR="002901E7" w:rsidRDefault="002901E7" w:rsidP="009F1CFC">
      <w:pPr>
        <w:spacing w:after="0" w:line="240" w:lineRule="auto"/>
      </w:pPr>
      <w:r>
        <w:separator/>
      </w:r>
    </w:p>
  </w:footnote>
  <w:footnote w:type="continuationSeparator" w:id="0">
    <w:p w14:paraId="1411920F" w14:textId="77777777" w:rsidR="002901E7" w:rsidRDefault="002901E7" w:rsidP="009F1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766779"/>
    <w:multiLevelType w:val="hybridMultilevel"/>
    <w:tmpl w:val="31480FA4"/>
    <w:lvl w:ilvl="0" w:tplc="1A86F4F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A96BE1"/>
    <w:multiLevelType w:val="hybridMultilevel"/>
    <w:tmpl w:val="B968398C"/>
    <w:lvl w:ilvl="0" w:tplc="F9EC73D4">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0757E32"/>
    <w:multiLevelType w:val="hybridMultilevel"/>
    <w:tmpl w:val="C1B2492E"/>
    <w:lvl w:ilvl="0" w:tplc="FE1AD980">
      <w:start w:val="1"/>
      <w:numFmt w:val="decimal"/>
      <w:lvlText w:val="%1)"/>
      <w:lvlJc w:val="left"/>
      <w:pPr>
        <w:ind w:left="1069" w:hanging="360"/>
      </w:pPr>
      <w:rPr>
        <w:rFonts w:ascii="Times New Roman" w:eastAsia="Times New Roman" w:hAnsi="Times New Roman" w:cs="Times New Roman"/>
        <w:b/>
        <w:i/>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C7"/>
    <w:rsid w:val="00000724"/>
    <w:rsid w:val="00015D49"/>
    <w:rsid w:val="00033B0D"/>
    <w:rsid w:val="0003761F"/>
    <w:rsid w:val="00063F6A"/>
    <w:rsid w:val="0006494F"/>
    <w:rsid w:val="00070EB8"/>
    <w:rsid w:val="00081786"/>
    <w:rsid w:val="00096C6C"/>
    <w:rsid w:val="000A70F9"/>
    <w:rsid w:val="000B30CD"/>
    <w:rsid w:val="000C25B1"/>
    <w:rsid w:val="000C7321"/>
    <w:rsid w:val="000D14D2"/>
    <w:rsid w:val="000F18E8"/>
    <w:rsid w:val="000F3A2A"/>
    <w:rsid w:val="00105CC7"/>
    <w:rsid w:val="0011257B"/>
    <w:rsid w:val="00126A95"/>
    <w:rsid w:val="00126B9C"/>
    <w:rsid w:val="00136BD1"/>
    <w:rsid w:val="00137922"/>
    <w:rsid w:val="00145528"/>
    <w:rsid w:val="00147113"/>
    <w:rsid w:val="00174CDC"/>
    <w:rsid w:val="00187775"/>
    <w:rsid w:val="00193CF4"/>
    <w:rsid w:val="001B5E29"/>
    <w:rsid w:val="001C0B84"/>
    <w:rsid w:val="001F7A72"/>
    <w:rsid w:val="00210A05"/>
    <w:rsid w:val="00215CD7"/>
    <w:rsid w:val="00230E43"/>
    <w:rsid w:val="00236AC3"/>
    <w:rsid w:val="00241048"/>
    <w:rsid w:val="002444D0"/>
    <w:rsid w:val="00253D43"/>
    <w:rsid w:val="002559E1"/>
    <w:rsid w:val="00265AD6"/>
    <w:rsid w:val="00270686"/>
    <w:rsid w:val="002745F0"/>
    <w:rsid w:val="002901E7"/>
    <w:rsid w:val="00291E6E"/>
    <w:rsid w:val="00292280"/>
    <w:rsid w:val="002B43A3"/>
    <w:rsid w:val="002D31A8"/>
    <w:rsid w:val="002F7542"/>
    <w:rsid w:val="00312DF7"/>
    <w:rsid w:val="00332A21"/>
    <w:rsid w:val="003339AC"/>
    <w:rsid w:val="00336057"/>
    <w:rsid w:val="00341F76"/>
    <w:rsid w:val="00361550"/>
    <w:rsid w:val="00390A71"/>
    <w:rsid w:val="00390AD9"/>
    <w:rsid w:val="00391881"/>
    <w:rsid w:val="0039745E"/>
    <w:rsid w:val="003A019C"/>
    <w:rsid w:val="003A0E40"/>
    <w:rsid w:val="003B2BD8"/>
    <w:rsid w:val="003D1034"/>
    <w:rsid w:val="00403E2A"/>
    <w:rsid w:val="004042FE"/>
    <w:rsid w:val="00413FC4"/>
    <w:rsid w:val="00433A7E"/>
    <w:rsid w:val="004442C8"/>
    <w:rsid w:val="00457ADB"/>
    <w:rsid w:val="00467442"/>
    <w:rsid w:val="00474E3D"/>
    <w:rsid w:val="0047613C"/>
    <w:rsid w:val="00487DD2"/>
    <w:rsid w:val="004A59B9"/>
    <w:rsid w:val="004A6D54"/>
    <w:rsid w:val="004B7DA5"/>
    <w:rsid w:val="004E082E"/>
    <w:rsid w:val="004E0F94"/>
    <w:rsid w:val="005017E6"/>
    <w:rsid w:val="00517272"/>
    <w:rsid w:val="00530112"/>
    <w:rsid w:val="00536176"/>
    <w:rsid w:val="00543D4E"/>
    <w:rsid w:val="005446FE"/>
    <w:rsid w:val="00546972"/>
    <w:rsid w:val="00553151"/>
    <w:rsid w:val="005616C9"/>
    <w:rsid w:val="00561968"/>
    <w:rsid w:val="00574C84"/>
    <w:rsid w:val="005A6B76"/>
    <w:rsid w:val="005B2900"/>
    <w:rsid w:val="005D2767"/>
    <w:rsid w:val="005D44D5"/>
    <w:rsid w:val="00611004"/>
    <w:rsid w:val="006178A8"/>
    <w:rsid w:val="00635EB7"/>
    <w:rsid w:val="006505AF"/>
    <w:rsid w:val="006835F6"/>
    <w:rsid w:val="00685D0C"/>
    <w:rsid w:val="006A39CD"/>
    <w:rsid w:val="006A3ECD"/>
    <w:rsid w:val="006C6A8F"/>
    <w:rsid w:val="006D056F"/>
    <w:rsid w:val="006D4386"/>
    <w:rsid w:val="006D62F4"/>
    <w:rsid w:val="006D7C5C"/>
    <w:rsid w:val="006F0AFC"/>
    <w:rsid w:val="0071339D"/>
    <w:rsid w:val="00735B8C"/>
    <w:rsid w:val="00737D1C"/>
    <w:rsid w:val="00752FF3"/>
    <w:rsid w:val="00753D75"/>
    <w:rsid w:val="0075508D"/>
    <w:rsid w:val="0076725A"/>
    <w:rsid w:val="00777F96"/>
    <w:rsid w:val="0078634A"/>
    <w:rsid w:val="00787316"/>
    <w:rsid w:val="00787D79"/>
    <w:rsid w:val="007A794E"/>
    <w:rsid w:val="007C056E"/>
    <w:rsid w:val="007E032E"/>
    <w:rsid w:val="007E0ABA"/>
    <w:rsid w:val="007E7DA5"/>
    <w:rsid w:val="007F10E1"/>
    <w:rsid w:val="00811389"/>
    <w:rsid w:val="008209C9"/>
    <w:rsid w:val="00865516"/>
    <w:rsid w:val="00893C98"/>
    <w:rsid w:val="008C32A9"/>
    <w:rsid w:val="008F3BF3"/>
    <w:rsid w:val="009124F4"/>
    <w:rsid w:val="00922F6D"/>
    <w:rsid w:val="00926DB0"/>
    <w:rsid w:val="00934D53"/>
    <w:rsid w:val="00947A03"/>
    <w:rsid w:val="009620B8"/>
    <w:rsid w:val="0097067E"/>
    <w:rsid w:val="00970B88"/>
    <w:rsid w:val="00987EE4"/>
    <w:rsid w:val="009A177F"/>
    <w:rsid w:val="009A6652"/>
    <w:rsid w:val="009B6A45"/>
    <w:rsid w:val="009C1E51"/>
    <w:rsid w:val="009D0D0B"/>
    <w:rsid w:val="009E6261"/>
    <w:rsid w:val="009F1CFC"/>
    <w:rsid w:val="009F5093"/>
    <w:rsid w:val="009F6284"/>
    <w:rsid w:val="009F66D9"/>
    <w:rsid w:val="00A35D03"/>
    <w:rsid w:val="00A360B0"/>
    <w:rsid w:val="00A42E53"/>
    <w:rsid w:val="00A55E27"/>
    <w:rsid w:val="00A6150F"/>
    <w:rsid w:val="00A64A0B"/>
    <w:rsid w:val="00A715EB"/>
    <w:rsid w:val="00A84B8E"/>
    <w:rsid w:val="00A85655"/>
    <w:rsid w:val="00A92EC5"/>
    <w:rsid w:val="00A9476A"/>
    <w:rsid w:val="00A9721D"/>
    <w:rsid w:val="00AA1085"/>
    <w:rsid w:val="00AA3703"/>
    <w:rsid w:val="00AB1537"/>
    <w:rsid w:val="00AB245F"/>
    <w:rsid w:val="00AD5BED"/>
    <w:rsid w:val="00AE04CE"/>
    <w:rsid w:val="00AE74D0"/>
    <w:rsid w:val="00B06358"/>
    <w:rsid w:val="00B36D65"/>
    <w:rsid w:val="00B61E85"/>
    <w:rsid w:val="00B70F1B"/>
    <w:rsid w:val="00B8664D"/>
    <w:rsid w:val="00B96BF2"/>
    <w:rsid w:val="00BC51B3"/>
    <w:rsid w:val="00BE0B0C"/>
    <w:rsid w:val="00BE7AA0"/>
    <w:rsid w:val="00BF1F74"/>
    <w:rsid w:val="00BF33D6"/>
    <w:rsid w:val="00C07930"/>
    <w:rsid w:val="00C135A7"/>
    <w:rsid w:val="00C2749E"/>
    <w:rsid w:val="00C4692B"/>
    <w:rsid w:val="00C608C4"/>
    <w:rsid w:val="00C63DE0"/>
    <w:rsid w:val="00C657C4"/>
    <w:rsid w:val="00C71E01"/>
    <w:rsid w:val="00C80B26"/>
    <w:rsid w:val="00CB1AF2"/>
    <w:rsid w:val="00CB3B83"/>
    <w:rsid w:val="00CD2314"/>
    <w:rsid w:val="00CD5163"/>
    <w:rsid w:val="00CE3B42"/>
    <w:rsid w:val="00CF54C1"/>
    <w:rsid w:val="00D140B9"/>
    <w:rsid w:val="00D41571"/>
    <w:rsid w:val="00D75653"/>
    <w:rsid w:val="00D8434A"/>
    <w:rsid w:val="00D92C34"/>
    <w:rsid w:val="00E1348A"/>
    <w:rsid w:val="00E31BFF"/>
    <w:rsid w:val="00E32399"/>
    <w:rsid w:val="00E343AD"/>
    <w:rsid w:val="00E439BE"/>
    <w:rsid w:val="00E60ECD"/>
    <w:rsid w:val="00E635E9"/>
    <w:rsid w:val="00E65DA8"/>
    <w:rsid w:val="00E777D2"/>
    <w:rsid w:val="00E81E1B"/>
    <w:rsid w:val="00EB17D6"/>
    <w:rsid w:val="00ED3B72"/>
    <w:rsid w:val="00EE1150"/>
    <w:rsid w:val="00F101F3"/>
    <w:rsid w:val="00F11A52"/>
    <w:rsid w:val="00F173D7"/>
    <w:rsid w:val="00F44D32"/>
    <w:rsid w:val="00F73D52"/>
    <w:rsid w:val="00FA07B7"/>
    <w:rsid w:val="00FA0FDF"/>
    <w:rsid w:val="00FA14F4"/>
    <w:rsid w:val="00FC3930"/>
    <w:rsid w:val="00FD13EC"/>
    <w:rsid w:val="00FD615E"/>
    <w:rsid w:val="00FF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F0D9"/>
  <w15:docId w15:val="{69839227-B4B9-433A-B146-118F2B45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B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05CC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Hyperlink"/>
    <w:basedOn w:val="a0"/>
    <w:uiPriority w:val="99"/>
    <w:unhideWhenUsed/>
    <w:rsid w:val="00096C6C"/>
    <w:rPr>
      <w:color w:val="0000FF"/>
      <w:u w:val="single"/>
    </w:rPr>
  </w:style>
  <w:style w:type="paragraph" w:styleId="2">
    <w:name w:val="Body Text 2"/>
    <w:basedOn w:val="a"/>
    <w:link w:val="20"/>
    <w:uiPriority w:val="99"/>
    <w:rsid w:val="009F1CFC"/>
    <w:pPr>
      <w:widowControl w:val="0"/>
      <w:tabs>
        <w:tab w:val="left" w:pos="288"/>
        <w:tab w:val="left" w:pos="576"/>
        <w:tab w:val="left" w:pos="720"/>
        <w:tab w:val="left" w:pos="1008"/>
        <w:tab w:val="left" w:pos="1152"/>
        <w:tab w:val="left" w:pos="3744"/>
        <w:tab w:val="left" w:pos="4608"/>
        <w:tab w:val="left" w:pos="7200"/>
        <w:tab w:val="left" w:pos="9072"/>
      </w:tabs>
      <w:spacing w:after="0" w:line="360" w:lineRule="auto"/>
      <w:jc w:val="both"/>
    </w:pPr>
    <w:rPr>
      <w:rFonts w:ascii="Times New Roman" w:eastAsia="Times New Roman" w:hAnsi="Times New Roman" w:cs="Times New Roman"/>
      <w:sz w:val="28"/>
      <w:szCs w:val="20"/>
      <w:lang w:val="uk-UA" w:eastAsia="ru-RU"/>
    </w:rPr>
  </w:style>
  <w:style w:type="character" w:customStyle="1" w:styleId="20">
    <w:name w:val="Основной текст 2 Знак"/>
    <w:basedOn w:val="a0"/>
    <w:link w:val="2"/>
    <w:uiPriority w:val="99"/>
    <w:rsid w:val="009F1CFC"/>
    <w:rPr>
      <w:rFonts w:ascii="Times New Roman" w:eastAsia="Times New Roman" w:hAnsi="Times New Roman" w:cs="Times New Roman"/>
      <w:sz w:val="28"/>
      <w:szCs w:val="20"/>
      <w:lang w:val="uk-UA" w:eastAsia="ru-RU"/>
    </w:rPr>
  </w:style>
  <w:style w:type="paragraph" w:styleId="a4">
    <w:name w:val="footnote text"/>
    <w:aliases w:val="Fußnotentextf,Footnote,Text,Fußnotentextr,Footnote Text Quote,f,Fußnote,Note de bas de page Car Car Car Car Car Car Car Car Car Car,Note de bas de page Car Car Car Car,Note de bas de page Car Car Car Car Car Car Car Car Car,Geneva 9"/>
    <w:basedOn w:val="a"/>
    <w:link w:val="a5"/>
    <w:uiPriority w:val="99"/>
    <w:unhideWhenUsed/>
    <w:qFormat/>
    <w:rsid w:val="009F1CFC"/>
    <w:pPr>
      <w:spacing w:after="0" w:line="240" w:lineRule="auto"/>
    </w:pPr>
    <w:rPr>
      <w:rFonts w:ascii="Times New Roman" w:eastAsia="Calibri" w:hAnsi="Times New Roman" w:cs="Times New Roman"/>
      <w:sz w:val="20"/>
      <w:szCs w:val="20"/>
    </w:rPr>
  </w:style>
  <w:style w:type="character" w:customStyle="1" w:styleId="a5">
    <w:name w:val="Текст сноски Знак"/>
    <w:aliases w:val="Fußnotentextf Знак,Footnote Знак,Text Знак,Fußnotentextr Знак,Footnote Text Quote Знак,f Знак,Fußnote Знак,Note de bas de page Car Car Car Car Car Car Car Car Car Car Знак,Note de bas de page Car Car Car Car Знак,Geneva 9 Знак"/>
    <w:basedOn w:val="a0"/>
    <w:link w:val="a4"/>
    <w:uiPriority w:val="99"/>
    <w:qFormat/>
    <w:rsid w:val="009F1CFC"/>
    <w:rPr>
      <w:rFonts w:ascii="Times New Roman" w:eastAsia="Calibri" w:hAnsi="Times New Roman" w:cs="Times New Roman"/>
      <w:sz w:val="20"/>
      <w:szCs w:val="20"/>
    </w:rPr>
  </w:style>
  <w:style w:type="character" w:styleId="a6">
    <w:name w:val="footnote reference"/>
    <w:basedOn w:val="a0"/>
    <w:uiPriority w:val="99"/>
    <w:unhideWhenUsed/>
    <w:rsid w:val="009F1CFC"/>
    <w:rPr>
      <w:vertAlign w:val="superscript"/>
    </w:rPr>
  </w:style>
  <w:style w:type="paragraph" w:styleId="a7">
    <w:name w:val="List Paragraph"/>
    <w:aliases w:val="Heading 2_sj,Numbered Para 1,Dot pt,No Spacing1,List Paragraph Char Char Char,Indicator Text,Bullet 1,List Paragraph1,MAIN CONTENT,List Paragraph12,F5 List Paragraph,Source,1st level - Bullet List Paragraph,List_Paragraph,Bullet Points"/>
    <w:basedOn w:val="a"/>
    <w:link w:val="a8"/>
    <w:uiPriority w:val="34"/>
    <w:qFormat/>
    <w:rsid w:val="00E31BFF"/>
    <w:pPr>
      <w:spacing w:after="0" w:line="240" w:lineRule="auto"/>
      <w:ind w:left="720"/>
      <w:contextualSpacing/>
    </w:pPr>
    <w:rPr>
      <w:rFonts w:ascii="Times New Roman" w:eastAsia="Times New Roman" w:hAnsi="Times New Roman" w:cs="Times New Roman"/>
      <w:sz w:val="24"/>
      <w:szCs w:val="24"/>
      <w:lang w:val="uk-UA" w:eastAsia="uk-UA"/>
    </w:rPr>
  </w:style>
  <w:style w:type="character" w:customStyle="1" w:styleId="a8">
    <w:name w:val="Абзац списка Знак"/>
    <w:aliases w:val="Heading 2_sj Знак,Numbered Para 1 Знак,Dot pt Знак,No Spacing1 Знак,List Paragraph Char Char Char Знак,Indicator Text Знак,Bullet 1 Знак,List Paragraph1 Знак,MAIN CONTENT Знак,List Paragraph12 Знак,F5 List Paragraph Знак,Source Знак"/>
    <w:link w:val="a7"/>
    <w:qFormat/>
    <w:locked/>
    <w:rsid w:val="00E31BFF"/>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AA10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A1085"/>
    <w:rPr>
      <w:rFonts w:ascii="Segoe UI" w:hAnsi="Segoe UI" w:cs="Segoe UI"/>
      <w:sz w:val="18"/>
      <w:szCs w:val="18"/>
    </w:rPr>
  </w:style>
  <w:style w:type="character" w:styleId="ab">
    <w:name w:val="annotation reference"/>
    <w:basedOn w:val="a0"/>
    <w:uiPriority w:val="99"/>
    <w:semiHidden/>
    <w:unhideWhenUsed/>
    <w:rsid w:val="00E81E1B"/>
    <w:rPr>
      <w:sz w:val="16"/>
      <w:szCs w:val="16"/>
    </w:rPr>
  </w:style>
  <w:style w:type="paragraph" w:styleId="ac">
    <w:name w:val="annotation text"/>
    <w:basedOn w:val="a"/>
    <w:link w:val="ad"/>
    <w:uiPriority w:val="99"/>
    <w:semiHidden/>
    <w:unhideWhenUsed/>
    <w:rsid w:val="00E81E1B"/>
    <w:pPr>
      <w:spacing w:line="240" w:lineRule="auto"/>
    </w:pPr>
    <w:rPr>
      <w:sz w:val="20"/>
      <w:szCs w:val="20"/>
    </w:rPr>
  </w:style>
  <w:style w:type="character" w:customStyle="1" w:styleId="ad">
    <w:name w:val="Текст примечания Знак"/>
    <w:basedOn w:val="a0"/>
    <w:link w:val="ac"/>
    <w:uiPriority w:val="99"/>
    <w:semiHidden/>
    <w:rsid w:val="00E81E1B"/>
    <w:rPr>
      <w:sz w:val="20"/>
      <w:szCs w:val="20"/>
    </w:rPr>
  </w:style>
  <w:style w:type="paragraph" w:styleId="ae">
    <w:name w:val="annotation subject"/>
    <w:basedOn w:val="ac"/>
    <w:next w:val="ac"/>
    <w:link w:val="af"/>
    <w:uiPriority w:val="99"/>
    <w:semiHidden/>
    <w:unhideWhenUsed/>
    <w:rsid w:val="00E81E1B"/>
    <w:rPr>
      <w:b/>
      <w:bCs/>
    </w:rPr>
  </w:style>
  <w:style w:type="character" w:customStyle="1" w:styleId="af">
    <w:name w:val="Тема примечания Знак"/>
    <w:basedOn w:val="ad"/>
    <w:link w:val="ae"/>
    <w:uiPriority w:val="99"/>
    <w:semiHidden/>
    <w:rsid w:val="00E81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162272">
      <w:bodyDiv w:val="1"/>
      <w:marLeft w:val="0"/>
      <w:marRight w:val="0"/>
      <w:marTop w:val="0"/>
      <w:marBottom w:val="0"/>
      <w:divBdr>
        <w:top w:val="none" w:sz="0" w:space="0" w:color="auto"/>
        <w:left w:val="none" w:sz="0" w:space="0" w:color="auto"/>
        <w:bottom w:val="none" w:sz="0" w:space="0" w:color="auto"/>
        <w:right w:val="none" w:sz="0" w:space="0" w:color="auto"/>
      </w:divBdr>
      <w:divsChild>
        <w:div w:id="159739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26573">
              <w:marLeft w:val="0"/>
              <w:marRight w:val="0"/>
              <w:marTop w:val="0"/>
              <w:marBottom w:val="0"/>
              <w:divBdr>
                <w:top w:val="none" w:sz="0" w:space="0" w:color="auto"/>
                <w:left w:val="none" w:sz="0" w:space="0" w:color="auto"/>
                <w:bottom w:val="none" w:sz="0" w:space="0" w:color="auto"/>
                <w:right w:val="none" w:sz="0" w:space="0" w:color="auto"/>
              </w:divBdr>
              <w:divsChild>
                <w:div w:id="636838341">
                  <w:blockQuote w:val="1"/>
                  <w:marLeft w:val="96"/>
                  <w:marRight w:val="0"/>
                  <w:marTop w:val="0"/>
                  <w:marBottom w:val="0"/>
                  <w:divBdr>
                    <w:top w:val="none" w:sz="0" w:space="0" w:color="auto"/>
                    <w:left w:val="single" w:sz="8" w:space="6" w:color="CCCCCC"/>
                    <w:bottom w:val="none" w:sz="0" w:space="0" w:color="auto"/>
                    <w:right w:val="none" w:sz="0" w:space="0" w:color="auto"/>
                  </w:divBdr>
                  <w:divsChild>
                    <w:div w:id="1942492663">
                      <w:marLeft w:val="0"/>
                      <w:marRight w:val="0"/>
                      <w:marTop w:val="0"/>
                      <w:marBottom w:val="0"/>
                      <w:divBdr>
                        <w:top w:val="none" w:sz="0" w:space="0" w:color="auto"/>
                        <w:left w:val="none" w:sz="0" w:space="0" w:color="auto"/>
                        <w:bottom w:val="none" w:sz="0" w:space="0" w:color="auto"/>
                        <w:right w:val="none" w:sz="0" w:space="0" w:color="auto"/>
                      </w:divBdr>
                      <w:divsChild>
                        <w:div w:id="1579166255">
                          <w:blockQuote w:val="1"/>
                          <w:marLeft w:val="96"/>
                          <w:marRight w:val="0"/>
                          <w:marTop w:val="0"/>
                          <w:marBottom w:val="0"/>
                          <w:divBdr>
                            <w:top w:val="none" w:sz="0" w:space="0" w:color="auto"/>
                            <w:left w:val="single" w:sz="8" w:space="6" w:color="CCCCCC"/>
                            <w:bottom w:val="none" w:sz="0" w:space="0" w:color="auto"/>
                            <w:right w:val="none" w:sz="0" w:space="0" w:color="auto"/>
                          </w:divBdr>
                          <w:divsChild>
                            <w:div w:id="650985799">
                              <w:marLeft w:val="0"/>
                              <w:marRight w:val="0"/>
                              <w:marTop w:val="0"/>
                              <w:marBottom w:val="0"/>
                              <w:divBdr>
                                <w:top w:val="none" w:sz="0" w:space="0" w:color="auto"/>
                                <w:left w:val="none" w:sz="0" w:space="0" w:color="auto"/>
                                <w:bottom w:val="none" w:sz="0" w:space="0" w:color="auto"/>
                                <w:right w:val="none" w:sz="0" w:space="0" w:color="auto"/>
                              </w:divBdr>
                              <w:divsChild>
                                <w:div w:id="1187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_jkg@vin.gov.ua" TargetMode="External"/><Relationship Id="rId3" Type="http://schemas.openxmlformats.org/officeDocument/2006/relationships/settings" Target="settings.xml"/><Relationship Id="rId7" Type="http://schemas.openxmlformats.org/officeDocument/2006/relationships/hyperlink" Target="mailto:oda@vin.gov.ua"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ataliia.vrda@gmail.com" TargetMode="External"/><Relationship Id="rId4" Type="http://schemas.openxmlformats.org/officeDocument/2006/relationships/webSettings" Target="webSettings.xml"/><Relationship Id="rId9" Type="http://schemas.openxmlformats.org/officeDocument/2006/relationships/hyperlink" Target="mailto:dep_jkg@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Kommandor</cp:lastModifiedBy>
  <cp:revision>9</cp:revision>
  <dcterms:created xsi:type="dcterms:W3CDTF">2020-05-12T07:36:00Z</dcterms:created>
  <dcterms:modified xsi:type="dcterms:W3CDTF">2020-05-12T11:49:00Z</dcterms:modified>
</cp:coreProperties>
</file>