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bl>
          <w:tblPr>
            <w:tblW w:w="5251" w:type="pct"/>
            <w:jc w:val="center"/>
            <w:tblLook w:val="04A0"/>
          </w:tblPr>
          <w:tblGrid>
            <w:gridCol w:w="10051"/>
          </w:tblGrid>
          <w:tr w:rsidR="004310EE" w:rsidRPr="000C79FF" w:rsidTr="002369D4">
            <w:trPr>
              <w:trHeight w:val="14600"/>
              <w:jc w:val="center"/>
            </w:trPr>
            <w:tc>
              <w:tcPr>
                <w:tcW w:w="5000" w:type="pct"/>
                <w:tcBorders>
                  <w:bottom w:val="single" w:sz="4" w:space="0" w:color="4F81BD" w:themeColor="accent1"/>
                </w:tcBorders>
                <w:vAlign w:val="center"/>
              </w:tcPr>
              <w:p w:rsidR="004310EE" w:rsidRPr="000C79FF" w:rsidRDefault="004310EE" w:rsidP="004310EE">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p>
              <w:p w:rsidR="004310EE" w:rsidRPr="000C79FF" w:rsidRDefault="004310EE" w:rsidP="004310EE">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4310EE" w:rsidRPr="000C79FF" w:rsidRDefault="004310EE" w:rsidP="004310EE">
                <w:pPr>
                  <w:spacing w:after="0"/>
                  <w:jc w:val="center"/>
                  <w:rPr>
                    <w:rFonts w:ascii="Times New Roman" w:hAnsi="Times New Roman"/>
                    <w:b/>
                    <w:bCs/>
                    <w:sz w:val="28"/>
                    <w:szCs w:val="28"/>
                    <w:lang w:val="uk-UA"/>
                  </w:rPr>
                </w:pPr>
              </w:p>
              <w:p w:rsidR="004310EE" w:rsidRPr="000C79FF" w:rsidRDefault="004310EE" w:rsidP="004310EE">
                <w:pPr>
                  <w:jc w:val="center"/>
                  <w:rPr>
                    <w:rFonts w:ascii="Times New Roman" w:hAnsi="Times New Roman"/>
                    <w:b/>
                    <w:bCs/>
                    <w:sz w:val="28"/>
                    <w:szCs w:val="28"/>
                    <w:lang w:val="uk-UA"/>
                  </w:rPr>
                </w:pPr>
              </w:p>
              <w:p w:rsidR="004310EE" w:rsidRPr="000C79FF" w:rsidRDefault="004310EE" w:rsidP="004310EE">
                <w:pPr>
                  <w:rPr>
                    <w:rFonts w:ascii="Times New Roman" w:hAnsi="Times New Roman"/>
                    <w:b/>
                    <w:bCs/>
                    <w:sz w:val="28"/>
                    <w:szCs w:val="28"/>
                    <w:lang w:val="uk-UA"/>
                  </w:rPr>
                </w:pPr>
              </w:p>
              <w:p w:rsidR="004310EE" w:rsidRPr="000C79FF" w:rsidRDefault="004310EE" w:rsidP="004310EE">
                <w:pPr>
                  <w:jc w:val="center"/>
                  <w:rPr>
                    <w:rFonts w:ascii="Times New Roman" w:hAnsi="Times New Roman"/>
                    <w:b/>
                    <w:bCs/>
                    <w:sz w:val="28"/>
                    <w:szCs w:val="28"/>
                    <w:lang w:val="uk-UA"/>
                  </w:rPr>
                </w:pPr>
              </w:p>
              <w:p w:rsidR="004310EE" w:rsidRPr="000C79FF" w:rsidRDefault="004310EE" w:rsidP="004310EE">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4310EE" w:rsidRPr="000C79FF" w:rsidRDefault="004310EE" w:rsidP="004310EE">
                <w:pPr>
                  <w:jc w:val="center"/>
                  <w:rPr>
                    <w:rFonts w:ascii="Times New Roman" w:hAnsi="Times New Roman"/>
                    <w:b/>
                    <w:bCs/>
                    <w:sz w:val="28"/>
                    <w:szCs w:val="28"/>
                    <w:lang w:val="uk-UA"/>
                  </w:rPr>
                </w:pPr>
              </w:p>
              <w:p w:rsidR="004310EE" w:rsidRPr="000C79FF" w:rsidRDefault="004310EE" w:rsidP="004310EE">
                <w:pPr>
                  <w:jc w:val="center"/>
                  <w:rPr>
                    <w:rFonts w:ascii="Times New Roman" w:hAnsi="Times New Roman"/>
                    <w:b/>
                    <w:bCs/>
                    <w:sz w:val="28"/>
                    <w:szCs w:val="28"/>
                    <w:lang w:val="uk-UA"/>
                  </w:rPr>
                </w:pPr>
              </w:p>
              <w:p w:rsidR="004310EE" w:rsidRPr="000C79FF" w:rsidRDefault="004310EE" w:rsidP="004310EE">
                <w:pPr>
                  <w:jc w:val="center"/>
                  <w:rPr>
                    <w:rFonts w:ascii="Times New Roman" w:hAnsi="Times New Roman"/>
                    <w:b/>
                    <w:bCs/>
                    <w:sz w:val="28"/>
                    <w:szCs w:val="28"/>
                    <w:lang w:val="uk-UA"/>
                  </w:rPr>
                </w:pPr>
                <w:r w:rsidRPr="000C79FF">
                  <w:rPr>
                    <w:rFonts w:ascii="Times New Roman" w:hAnsi="Times New Roman"/>
                    <w:b/>
                    <w:bCs/>
                    <w:sz w:val="28"/>
                    <w:szCs w:val="28"/>
                    <w:lang w:val="uk-UA"/>
                  </w:rPr>
                  <w:t>ПРОЕКТУ</w:t>
                </w:r>
              </w:p>
              <w:p w:rsidR="004310EE" w:rsidRPr="000C79FF" w:rsidRDefault="004310EE" w:rsidP="004310EE">
                <w:pPr>
                  <w:spacing w:after="0"/>
                  <w:rPr>
                    <w:rFonts w:ascii="Times New Roman" w:hAnsi="Times New Roman"/>
                    <w:b/>
                    <w:sz w:val="28"/>
                    <w:szCs w:val="28"/>
                    <w:lang w:val="uk-UA"/>
                  </w:rPr>
                </w:pPr>
                <w:r w:rsidRPr="000C79FF">
                  <w:rPr>
                    <w:rFonts w:ascii="Times New Roman" w:hAnsi="Times New Roman"/>
                    <w:b/>
                    <w:sz w:val="28"/>
                    <w:szCs w:val="28"/>
                    <w:lang w:val="uk-UA"/>
                  </w:rPr>
                  <w:t>розпорядження голови Вінницької обласної державної адміністрації</w:t>
                </w:r>
              </w:p>
              <w:p w:rsidR="004310EE" w:rsidRDefault="004310EE" w:rsidP="004310EE">
                <w:pPr>
                  <w:spacing w:after="0"/>
                  <w:jc w:val="both"/>
                  <w:rPr>
                    <w:rFonts w:ascii="Times New Roman" w:hAnsi="Times New Roman"/>
                    <w:b/>
                    <w:sz w:val="28"/>
                    <w:szCs w:val="28"/>
                    <w:lang w:val="uk-UA"/>
                  </w:rPr>
                </w:pPr>
                <w:r w:rsidRPr="000C79FF">
                  <w:rPr>
                    <w:rFonts w:ascii="Times New Roman" w:hAnsi="Times New Roman"/>
                    <w:b/>
                    <w:sz w:val="28"/>
                    <w:szCs w:val="28"/>
                    <w:lang w:val="uk-UA"/>
                  </w:rPr>
                  <w:t xml:space="preserve">«Про внесення змін до розпорядження голови облдержадміністрації від 31 березня 2006 року № 114» (комунальне некомерційне підприємство «Тростянецька центральна районна лікарня» </w:t>
                </w: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Default="000C79FF" w:rsidP="004310EE">
                <w:pPr>
                  <w:spacing w:after="0"/>
                  <w:jc w:val="both"/>
                  <w:rPr>
                    <w:rFonts w:ascii="Times New Roman" w:hAnsi="Times New Roman"/>
                    <w:b/>
                    <w:sz w:val="28"/>
                    <w:szCs w:val="28"/>
                    <w:lang w:val="uk-UA"/>
                  </w:rPr>
                </w:pPr>
              </w:p>
              <w:p w:rsidR="000C79FF" w:rsidRPr="000C79FF" w:rsidRDefault="000C79FF" w:rsidP="000C79FF">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p w:rsidR="000C79FF" w:rsidRPr="000C79FF" w:rsidRDefault="000C79FF" w:rsidP="004310EE">
                <w:pPr>
                  <w:spacing w:after="0"/>
                  <w:jc w:val="both"/>
                  <w:rPr>
                    <w:rFonts w:ascii="Times New Roman" w:hAnsi="Times New Roman"/>
                    <w:b/>
                    <w:sz w:val="28"/>
                    <w:szCs w:val="28"/>
                    <w:lang w:val="uk-UA"/>
                  </w:rPr>
                </w:pPr>
              </w:p>
            </w:tc>
          </w:tr>
        </w:tbl>
        <w:p w:rsidR="004310EE" w:rsidRPr="000C79FF" w:rsidRDefault="004310EE" w:rsidP="000C79FF">
          <w:pPr>
            <w:rPr>
              <w:rFonts w:ascii="Times New Roman" w:hAnsi="Times New Roman"/>
              <w:b/>
              <w:bCs/>
              <w:sz w:val="28"/>
              <w:szCs w:val="28"/>
              <w:lang w:val="uk-UA" w:eastAsia="uk-UA"/>
            </w:rPr>
          </w:pPr>
        </w:p>
        <w:p w:rsidR="004310EE" w:rsidRDefault="004310EE">
          <w:pPr>
            <w:rPr>
              <w:rFonts w:asciiTheme="majorHAnsi" w:eastAsiaTheme="majorEastAsia" w:hAnsiTheme="majorHAnsi" w:cstheme="majorBidi"/>
            </w:rPr>
          </w:pPr>
        </w:p>
      </w:sdtContent>
    </w:sdt>
    <w:p w:rsidR="0014666E" w:rsidRDefault="0014666E" w:rsidP="0014666E">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t>Аналіз регуляторного впливу</w:t>
      </w:r>
      <w:bookmarkStart w:id="0" w:name="_GoBack"/>
      <w:bookmarkEnd w:id="0"/>
    </w:p>
    <w:p w:rsidR="0014666E" w:rsidRPr="003C58CA" w:rsidRDefault="0014666E" w:rsidP="00BF347B">
      <w:pPr>
        <w:spacing w:after="240"/>
        <w:jc w:val="both"/>
        <w:rPr>
          <w:rFonts w:ascii="Times New Roman" w:hAnsi="Times New Roman"/>
          <w:b/>
          <w:bCs/>
          <w:sz w:val="28"/>
          <w:szCs w:val="28"/>
        </w:rPr>
      </w:pPr>
      <w:r w:rsidRPr="003C58CA">
        <w:rPr>
          <w:rFonts w:ascii="Times New Roman" w:hAnsi="Times New Roman"/>
          <w:sz w:val="28"/>
          <w:szCs w:val="28"/>
        </w:rPr>
        <w:br/>
      </w:r>
      <w:r w:rsidRPr="003C58CA">
        <w:rPr>
          <w:rFonts w:ascii="Times New Roman" w:hAnsi="Times New Roman"/>
          <w:b/>
          <w:bCs/>
          <w:sz w:val="28"/>
          <w:szCs w:val="28"/>
        </w:rPr>
        <w:t>1. Визначення проблеми, яку передбачається розв’язати шляхом державного регулювання</w:t>
      </w:r>
    </w:p>
    <w:p w:rsidR="0014666E" w:rsidRPr="0014666E" w:rsidRDefault="0073335D" w:rsidP="0073335D">
      <w:pPr>
        <w:pStyle w:val="Default"/>
        <w:jc w:val="both"/>
        <w:rPr>
          <w:bCs/>
          <w:color w:val="auto"/>
          <w:sz w:val="28"/>
          <w:szCs w:val="28"/>
        </w:rPr>
      </w:pPr>
      <w:r>
        <w:rPr>
          <w:bCs/>
          <w:color w:val="auto"/>
          <w:sz w:val="28"/>
          <w:szCs w:val="28"/>
        </w:rPr>
        <w:t xml:space="preserve">   </w:t>
      </w:r>
      <w:r w:rsidR="0014666E">
        <w:rPr>
          <w:bCs/>
          <w:color w:val="auto"/>
          <w:sz w:val="28"/>
          <w:szCs w:val="28"/>
        </w:rPr>
        <w:t>Комунальне некомерційне підприємство «Тростянецька центральна районна лікарня»</w:t>
      </w:r>
      <w:r w:rsidR="0014666E" w:rsidRPr="003C58CA">
        <w:rPr>
          <w:bCs/>
          <w:color w:val="auto"/>
          <w:sz w:val="28"/>
          <w:szCs w:val="28"/>
        </w:rPr>
        <w:t xml:space="preserve"> </w:t>
      </w:r>
      <w:r w:rsidR="0014666E">
        <w:rPr>
          <w:bCs/>
          <w:color w:val="auto"/>
          <w:sz w:val="28"/>
          <w:szCs w:val="28"/>
        </w:rPr>
        <w:t>Тростянецької районної ради є спільною комунальною власністю територіальних громад Тростянецького району</w:t>
      </w:r>
      <w:r w:rsidR="0014666E" w:rsidRPr="003C58CA">
        <w:rPr>
          <w:bCs/>
          <w:color w:val="auto"/>
          <w:sz w:val="28"/>
          <w:szCs w:val="28"/>
        </w:rPr>
        <w:t xml:space="preserve">. </w:t>
      </w:r>
      <w:r w:rsidR="0014666E">
        <w:rPr>
          <w:bCs/>
          <w:color w:val="auto"/>
          <w:sz w:val="28"/>
          <w:szCs w:val="28"/>
        </w:rPr>
        <w:t xml:space="preserve"> Заклад  створений та </w:t>
      </w:r>
      <w:r w:rsidR="0014666E" w:rsidRPr="003C58CA">
        <w:rPr>
          <w:bCs/>
          <w:color w:val="auto"/>
          <w:sz w:val="28"/>
          <w:szCs w:val="28"/>
        </w:rPr>
        <w:t>функціонує з метою надання багатопрофі</w:t>
      </w:r>
      <w:r w:rsidR="0014666E">
        <w:rPr>
          <w:bCs/>
          <w:color w:val="auto"/>
          <w:sz w:val="28"/>
          <w:szCs w:val="28"/>
        </w:rPr>
        <w:t xml:space="preserve">льної медико </w:t>
      </w:r>
      <w:r w:rsidR="0014666E" w:rsidRPr="003C58CA">
        <w:rPr>
          <w:bCs/>
          <w:color w:val="auto"/>
          <w:sz w:val="28"/>
          <w:szCs w:val="28"/>
        </w:rPr>
        <w:t>–</w:t>
      </w:r>
      <w:r w:rsidR="0014666E">
        <w:rPr>
          <w:bCs/>
          <w:color w:val="auto"/>
          <w:sz w:val="28"/>
          <w:szCs w:val="28"/>
        </w:rPr>
        <w:t xml:space="preserve"> санітарної </w:t>
      </w:r>
      <w:r w:rsidR="0014666E" w:rsidRPr="003C58CA">
        <w:rPr>
          <w:bCs/>
          <w:color w:val="auto"/>
          <w:sz w:val="28"/>
          <w:szCs w:val="28"/>
        </w:rPr>
        <w:t>допомоги</w:t>
      </w:r>
      <w:r w:rsidR="0014666E">
        <w:rPr>
          <w:bCs/>
          <w:color w:val="auto"/>
          <w:sz w:val="28"/>
          <w:szCs w:val="28"/>
        </w:rPr>
        <w:t xml:space="preserve"> населенню</w:t>
      </w:r>
      <w:r w:rsidR="0014666E">
        <w:rPr>
          <w:color w:val="auto"/>
          <w:sz w:val="28"/>
          <w:szCs w:val="28"/>
        </w:rPr>
        <w:t xml:space="preserve">. </w:t>
      </w:r>
      <w:r w:rsidR="0014666E" w:rsidRPr="003C58CA">
        <w:rPr>
          <w:color w:val="auto"/>
          <w:sz w:val="28"/>
          <w:szCs w:val="28"/>
        </w:rPr>
        <w:t xml:space="preserve">Предметом діяльності Закладу є: </w:t>
      </w:r>
      <w:r w:rsidR="0014666E">
        <w:rPr>
          <w:color w:val="auto"/>
          <w:sz w:val="28"/>
          <w:szCs w:val="28"/>
        </w:rPr>
        <w:t xml:space="preserve">профілактика, своєчасне і якісне обстеження, лікування та реабілітація хворих </w:t>
      </w:r>
      <w:r w:rsidR="0014666E" w:rsidRPr="003C58CA">
        <w:rPr>
          <w:color w:val="auto"/>
          <w:sz w:val="28"/>
          <w:szCs w:val="28"/>
        </w:rPr>
        <w:t xml:space="preserve"> </w:t>
      </w:r>
      <w:r w:rsidR="0014666E" w:rsidRPr="003C58CA">
        <w:rPr>
          <w:rFonts w:eastAsia="TimesNewRomanPSMT"/>
          <w:color w:val="auto"/>
          <w:sz w:val="28"/>
          <w:szCs w:val="28"/>
        </w:rPr>
        <w:t>в умовах цілодобового стаціонару</w:t>
      </w:r>
      <w:r w:rsidR="0014666E" w:rsidRPr="003C58CA">
        <w:rPr>
          <w:color w:val="auto"/>
          <w:sz w:val="28"/>
          <w:szCs w:val="28"/>
        </w:rPr>
        <w:t xml:space="preserve"> </w:t>
      </w:r>
      <w:r w:rsidR="0014666E">
        <w:rPr>
          <w:color w:val="auto"/>
          <w:sz w:val="28"/>
          <w:szCs w:val="28"/>
        </w:rPr>
        <w:t xml:space="preserve">, </w:t>
      </w:r>
      <w:r w:rsidR="0014666E" w:rsidRPr="003C58CA">
        <w:rPr>
          <w:rFonts w:eastAsia="TimesNewRomanPSMT"/>
          <w:color w:val="auto"/>
          <w:sz w:val="28"/>
          <w:szCs w:val="28"/>
        </w:rPr>
        <w:t>денного стаціонару та амбулаторних умовах</w:t>
      </w:r>
      <w:r w:rsidR="0014666E">
        <w:rPr>
          <w:rFonts w:eastAsia="TimesNewRomanPSMT"/>
          <w:color w:val="auto"/>
          <w:sz w:val="28"/>
          <w:szCs w:val="28"/>
        </w:rPr>
        <w:t xml:space="preserve"> ;н</w:t>
      </w:r>
      <w:r w:rsidR="0014666E" w:rsidRPr="003C58CA">
        <w:rPr>
          <w:color w:val="auto"/>
          <w:sz w:val="28"/>
          <w:szCs w:val="28"/>
        </w:rPr>
        <w:t xml:space="preserve">адання населенню доступної, своєчасної, якісної </w:t>
      </w:r>
      <w:r w:rsidR="0014666E">
        <w:rPr>
          <w:color w:val="auto"/>
          <w:sz w:val="28"/>
          <w:szCs w:val="28"/>
        </w:rPr>
        <w:t xml:space="preserve">та ефективної медичної допомоги, </w:t>
      </w:r>
      <w:r w:rsidR="0014666E" w:rsidRPr="003C58CA">
        <w:rPr>
          <w:color w:val="auto"/>
          <w:sz w:val="28"/>
          <w:szCs w:val="28"/>
        </w:rPr>
        <w:t xml:space="preserve">здійснення медичної практики; </w:t>
      </w:r>
      <w:r w:rsidR="0014666E">
        <w:rPr>
          <w:color w:val="auto"/>
          <w:sz w:val="28"/>
          <w:szCs w:val="28"/>
        </w:rPr>
        <w:t xml:space="preserve"> </w:t>
      </w:r>
      <w:r w:rsidR="0014666E" w:rsidRPr="003C58CA">
        <w:rPr>
          <w:color w:val="auto"/>
          <w:sz w:val="28"/>
          <w:szCs w:val="28"/>
        </w:rPr>
        <w:t>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w:t>
      </w:r>
      <w:r w:rsidR="0014666E" w:rsidRPr="00622DAB">
        <w:rPr>
          <w:color w:val="auto"/>
          <w:sz w:val="28"/>
          <w:szCs w:val="28"/>
        </w:rPr>
        <w:t>.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0014666E" w:rsidRPr="00AB64FC">
        <w:rPr>
          <w:color w:val="FF0000"/>
          <w:sz w:val="28"/>
          <w:szCs w:val="28"/>
        </w:rPr>
        <w:t xml:space="preserve"> </w:t>
      </w:r>
    </w:p>
    <w:p w:rsidR="0014666E" w:rsidRPr="003C58CA" w:rsidRDefault="0014666E" w:rsidP="0014666E">
      <w:pPr>
        <w:pStyle w:val="Default"/>
        <w:jc w:val="both"/>
        <w:rPr>
          <w:color w:val="auto"/>
          <w:sz w:val="28"/>
          <w:szCs w:val="28"/>
          <w:lang w:eastAsia="ru-RU"/>
        </w:rPr>
      </w:pPr>
      <w:r>
        <w:rPr>
          <w:color w:val="auto"/>
          <w:sz w:val="28"/>
          <w:szCs w:val="28"/>
          <w:lang w:eastAsia="ru-RU"/>
        </w:rPr>
        <w:t xml:space="preserve">           </w:t>
      </w: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 xml:space="preserve">КНП «Тростянецька ЦРЛ» </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sidRPr="002325CB">
        <w:rPr>
          <w:color w:val="auto"/>
          <w:sz w:val="28"/>
          <w:szCs w:val="28"/>
          <w:lang w:eastAsia="ru-RU"/>
        </w:rPr>
        <w:t xml:space="preserve"> </w:t>
      </w:r>
      <w:r w:rsidRPr="003C58CA">
        <w:rPr>
          <w:color w:val="auto"/>
          <w:sz w:val="28"/>
          <w:szCs w:val="28"/>
          <w:lang w:eastAsia="ru-RU"/>
        </w:rPr>
        <w:t xml:space="preserve">-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w:t>
      </w:r>
      <w:r w:rsidRPr="003C58CA">
        <w:rPr>
          <w:color w:val="auto"/>
          <w:sz w:val="28"/>
          <w:szCs w:val="28"/>
          <w:lang w:eastAsia="uk-UA"/>
        </w:rPr>
        <w:lastRenderedPageBreak/>
        <w:t xml:space="preserve">послуг. </w:t>
      </w:r>
      <w:r w:rsidRPr="003C58CA">
        <w:rPr>
          <w:color w:val="auto"/>
          <w:sz w:val="28"/>
          <w:szCs w:val="28"/>
          <w:lang w:eastAsia="ru-RU"/>
        </w:rPr>
        <w:t xml:space="preserve">Тому в даний час перед </w:t>
      </w:r>
      <w:r>
        <w:rPr>
          <w:color w:val="auto"/>
          <w:sz w:val="28"/>
          <w:szCs w:val="28"/>
          <w:lang w:eastAsia="ru-RU"/>
        </w:rPr>
        <w:t>КНП «Тростянецька  ЦРЛ»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14666E" w:rsidRPr="00C927D3" w:rsidRDefault="0014666E" w:rsidP="0014666E">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закладу на електроенергію, </w:t>
      </w:r>
      <w:r>
        <w:rPr>
          <w:rFonts w:ascii="Times New Roman" w:hAnsi="Times New Roman"/>
          <w:sz w:val="28"/>
          <w:szCs w:val="28"/>
          <w:lang w:val="uk-UA" w:eastAsia="ru-RU"/>
        </w:rPr>
        <w:t>водопостачання та водовідведення, опалення , вивезення твердих 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14666E" w:rsidRPr="003C58CA" w:rsidRDefault="0014666E" w:rsidP="0014666E">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14666E" w:rsidRPr="003C58CA" w:rsidRDefault="0014666E" w:rsidP="0014666E">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14666E" w:rsidRPr="003C58CA" w:rsidRDefault="0014666E" w:rsidP="0014666E">
      <w:pPr>
        <w:pStyle w:val="a3"/>
        <w:spacing w:before="0" w:beforeAutospacing="0" w:after="0" w:afterAutospacing="0"/>
        <w:jc w:val="both"/>
        <w:rPr>
          <w:sz w:val="28"/>
          <w:szCs w:val="28"/>
        </w:rPr>
      </w:pPr>
      <w:r w:rsidRPr="003C58CA">
        <w:rPr>
          <w:sz w:val="28"/>
          <w:szCs w:val="28"/>
        </w:rPr>
        <w:t>Тарифи на дані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w:t>
      </w:r>
      <w:r w:rsidRPr="00794999">
        <w:rPr>
          <w:rFonts w:ascii="Times New Roman" w:hAnsi="Times New Roman"/>
          <w:sz w:val="28"/>
          <w:szCs w:val="28"/>
          <w:lang w:eastAsia="ru-RU"/>
        </w:rPr>
        <w:t>4.8</w:t>
      </w:r>
      <w:r w:rsidRPr="003C58CA">
        <w:rPr>
          <w:rFonts w:ascii="Times New Roman" w:hAnsi="Times New Roman"/>
          <w:sz w:val="28"/>
          <w:szCs w:val="28"/>
          <w:lang w:eastAsia="ru-RU"/>
        </w:rPr>
        <w:t xml:space="preserve"> раз.</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14666E" w:rsidRPr="00CA4270" w:rsidTr="0014666E">
        <w:trPr>
          <w:tblCellSpacing w:w="15" w:type="dxa"/>
        </w:trPr>
        <w:tc>
          <w:tcPr>
            <w:tcW w:w="570" w:type="dxa"/>
            <w:tcBorders>
              <w:top w:val="outset" w:sz="6" w:space="0" w:color="auto"/>
              <w:left w:val="single" w:sz="4" w:space="0" w:color="auto"/>
              <w:bottom w:val="outset" w:sz="6" w:space="0" w:color="auto"/>
              <w:right w:val="outset" w:sz="6" w:space="0" w:color="auto"/>
            </w:tcBorders>
          </w:tcPr>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п/п</w:t>
            </w:r>
          </w:p>
        </w:tc>
        <w:tc>
          <w:tcPr>
            <w:tcW w:w="2895" w:type="dxa"/>
            <w:tcBorders>
              <w:top w:val="outset" w:sz="6" w:space="0" w:color="auto"/>
              <w:left w:val="outset" w:sz="6" w:space="0" w:color="auto"/>
              <w:bottom w:val="outset" w:sz="6" w:space="0" w:color="auto"/>
              <w:right w:val="outset" w:sz="6" w:space="0" w:color="auto"/>
            </w:tcBorders>
          </w:tcPr>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201</w:t>
            </w:r>
            <w:r>
              <w:rPr>
                <w:rFonts w:ascii="Times New Roman" w:hAnsi="Times New Roman"/>
                <w:sz w:val="24"/>
                <w:szCs w:val="24"/>
                <w:lang w:val="uk-UA" w:eastAsia="ru-RU"/>
              </w:rPr>
              <w:t>9</w:t>
            </w:r>
            <w:r w:rsidRPr="00A90A83">
              <w:rPr>
                <w:rFonts w:ascii="Times New Roman" w:hAnsi="Times New Roman"/>
                <w:sz w:val="24"/>
                <w:szCs w:val="24"/>
                <w:lang w:eastAsia="ru-RU"/>
              </w:rPr>
              <w:t xml:space="preserve"> р.</w:t>
            </w:r>
          </w:p>
          <w:p w:rsidR="0014666E" w:rsidRPr="00A90A83" w:rsidRDefault="0014666E" w:rsidP="00DE3D2D">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tcBorders>
          </w:tcPr>
          <w:p w:rsidR="0014666E" w:rsidRPr="00A90A83" w:rsidRDefault="0014666E" w:rsidP="00DE3D2D">
            <w:pPr>
              <w:spacing w:after="0" w:line="240" w:lineRule="auto"/>
              <w:jc w:val="center"/>
              <w:rPr>
                <w:rFonts w:ascii="Times New Roman" w:hAnsi="Times New Roman"/>
                <w:sz w:val="24"/>
                <w:szCs w:val="24"/>
                <w:lang w:val="uk-UA" w:eastAsia="ru-RU"/>
              </w:rPr>
            </w:pPr>
            <w:r w:rsidRPr="00A90A83">
              <w:rPr>
                <w:rFonts w:ascii="Times New Roman" w:hAnsi="Times New Roman"/>
                <w:sz w:val="24"/>
                <w:szCs w:val="24"/>
                <w:lang w:val="uk-UA" w:eastAsia="ru-RU"/>
              </w:rPr>
              <w:t>Підвищення       (в раз)</w:t>
            </w:r>
          </w:p>
        </w:tc>
      </w:tr>
      <w:tr w:rsidR="0014666E" w:rsidRPr="00CA4270" w:rsidTr="0014666E">
        <w:trPr>
          <w:tblCellSpacing w:w="15" w:type="dxa"/>
        </w:trPr>
        <w:tc>
          <w:tcPr>
            <w:tcW w:w="570" w:type="dxa"/>
            <w:tcBorders>
              <w:top w:val="outset" w:sz="6" w:space="0" w:color="auto"/>
              <w:left w:val="single" w:sz="4"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r w:rsidRPr="003C58CA">
              <w:rPr>
                <w:rFonts w:ascii="Times New Roman" w:hAnsi="Times New Roman"/>
                <w:sz w:val="28"/>
                <w:szCs w:val="28"/>
                <w:lang w:eastAsia="ru-RU"/>
              </w:rPr>
              <w:t xml:space="preserve"> грн.)</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417</w:t>
            </w:r>
            <w:r w:rsidRPr="003C58CA">
              <w:rPr>
                <w:rFonts w:ascii="Times New Roman" w:hAnsi="Times New Roman"/>
                <w:sz w:val="28"/>
                <w:szCs w:val="28"/>
                <w:lang w:val="uk-UA" w:eastAsia="ru-RU"/>
              </w:rPr>
              <w:t>3,0</w:t>
            </w:r>
          </w:p>
        </w:tc>
        <w:tc>
          <w:tcPr>
            <w:tcW w:w="1755" w:type="dxa"/>
            <w:tcBorders>
              <w:top w:val="outset" w:sz="6" w:space="0" w:color="auto"/>
              <w:left w:val="outset" w:sz="6" w:space="0" w:color="auto"/>
              <w:bottom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11,9</w:t>
            </w:r>
            <w:r w:rsidRPr="003C58CA">
              <w:rPr>
                <w:rFonts w:ascii="Times New Roman" w:hAnsi="Times New Roman"/>
                <w:sz w:val="28"/>
                <w:szCs w:val="28"/>
                <w:lang w:val="uk-UA" w:eastAsia="ru-RU"/>
              </w:rPr>
              <w:t xml:space="preserve"> рази</w:t>
            </w:r>
          </w:p>
        </w:tc>
      </w:tr>
      <w:tr w:rsidR="0014666E" w:rsidRPr="00CA4270" w:rsidTr="0014666E">
        <w:trPr>
          <w:tblCellSpacing w:w="15" w:type="dxa"/>
        </w:trPr>
        <w:tc>
          <w:tcPr>
            <w:tcW w:w="570" w:type="dxa"/>
            <w:tcBorders>
              <w:top w:val="outset" w:sz="6" w:space="0" w:color="auto"/>
              <w:left w:val="single" w:sz="4"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В</w:t>
            </w:r>
            <w:r w:rsidRPr="003C58CA">
              <w:rPr>
                <w:rFonts w:ascii="Times New Roman" w:hAnsi="Times New Roman"/>
                <w:sz w:val="28"/>
                <w:szCs w:val="28"/>
                <w:lang w:eastAsia="ru-RU"/>
              </w:rPr>
              <w:t>одовідведення м3</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4,75</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25,74</w:t>
            </w:r>
          </w:p>
        </w:tc>
        <w:tc>
          <w:tcPr>
            <w:tcW w:w="1755" w:type="dxa"/>
            <w:tcBorders>
              <w:top w:val="outset" w:sz="6" w:space="0" w:color="auto"/>
              <w:left w:val="outset" w:sz="6" w:space="0" w:color="auto"/>
              <w:bottom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5,2</w:t>
            </w:r>
            <w:r w:rsidRPr="003C58CA">
              <w:rPr>
                <w:rFonts w:ascii="Times New Roman" w:hAnsi="Times New Roman"/>
                <w:sz w:val="28"/>
                <w:szCs w:val="28"/>
                <w:lang w:val="uk-UA" w:eastAsia="ru-RU"/>
              </w:rPr>
              <w:t xml:space="preserve"> рази</w:t>
            </w:r>
          </w:p>
        </w:tc>
      </w:tr>
      <w:tr w:rsidR="0014666E" w:rsidRPr="00CA4270" w:rsidTr="0014666E">
        <w:trPr>
          <w:tblCellSpacing w:w="15" w:type="dxa"/>
        </w:trPr>
        <w:tc>
          <w:tcPr>
            <w:tcW w:w="570" w:type="dxa"/>
            <w:tcBorders>
              <w:top w:val="outset" w:sz="6" w:space="0" w:color="auto"/>
              <w:left w:val="single" w:sz="4"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2,9076</w:t>
            </w:r>
          </w:p>
        </w:tc>
        <w:tc>
          <w:tcPr>
            <w:tcW w:w="1755" w:type="dxa"/>
            <w:tcBorders>
              <w:top w:val="outset" w:sz="6" w:space="0" w:color="auto"/>
              <w:left w:val="outset" w:sz="6" w:space="0" w:color="auto"/>
              <w:bottom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7,7</w:t>
            </w:r>
            <w:r w:rsidRPr="003C58CA">
              <w:rPr>
                <w:rFonts w:ascii="Times New Roman" w:hAnsi="Times New Roman"/>
                <w:sz w:val="28"/>
                <w:szCs w:val="28"/>
                <w:lang w:val="uk-UA" w:eastAsia="ru-RU"/>
              </w:rPr>
              <w:t xml:space="preserve"> рази</w:t>
            </w:r>
          </w:p>
        </w:tc>
      </w:tr>
      <w:tr w:rsidR="0014666E" w:rsidRPr="00CA4270" w:rsidTr="0014666E">
        <w:trPr>
          <w:tblCellSpacing w:w="15" w:type="dxa"/>
        </w:trPr>
        <w:tc>
          <w:tcPr>
            <w:tcW w:w="570" w:type="dxa"/>
            <w:tcBorders>
              <w:top w:val="outset" w:sz="6" w:space="0" w:color="auto"/>
              <w:left w:val="single" w:sz="4" w:space="0" w:color="auto"/>
              <w:bottom w:val="outset" w:sz="6" w:space="0" w:color="auto"/>
              <w:right w:val="outset" w:sz="6" w:space="0" w:color="auto"/>
            </w:tcBorders>
          </w:tcPr>
          <w:p w:rsidR="0014666E" w:rsidRPr="003C58CA" w:rsidRDefault="0014666E" w:rsidP="00DE3D2D">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14666E" w:rsidRPr="00A90A83" w:rsidRDefault="0014666E" w:rsidP="00DE3D2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Опалення (дрова)куб.м</w:t>
            </w:r>
          </w:p>
        </w:tc>
        <w:tc>
          <w:tcPr>
            <w:tcW w:w="1755" w:type="dxa"/>
            <w:tcBorders>
              <w:top w:val="outset" w:sz="6" w:space="0" w:color="auto"/>
              <w:left w:val="outset" w:sz="6" w:space="0" w:color="auto"/>
              <w:bottom w:val="outset" w:sz="6" w:space="0" w:color="auto"/>
              <w:right w:val="outset" w:sz="6" w:space="0" w:color="auto"/>
            </w:tcBorders>
          </w:tcPr>
          <w:p w:rsidR="0014666E" w:rsidRPr="0056665B" w:rsidRDefault="0014666E" w:rsidP="00DE3D2D">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180</w:t>
            </w:r>
          </w:p>
        </w:tc>
        <w:tc>
          <w:tcPr>
            <w:tcW w:w="1755" w:type="dxa"/>
            <w:tcBorders>
              <w:top w:val="outset" w:sz="6" w:space="0" w:color="auto"/>
              <w:left w:val="outset" w:sz="6" w:space="0" w:color="auto"/>
              <w:bottom w:val="outset" w:sz="6" w:space="0" w:color="auto"/>
              <w:right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952</w:t>
            </w:r>
          </w:p>
        </w:tc>
        <w:tc>
          <w:tcPr>
            <w:tcW w:w="1755" w:type="dxa"/>
            <w:tcBorders>
              <w:top w:val="outset" w:sz="6" w:space="0" w:color="auto"/>
              <w:left w:val="outset" w:sz="6" w:space="0" w:color="auto"/>
              <w:bottom w:val="outset" w:sz="6" w:space="0" w:color="auto"/>
            </w:tcBorders>
          </w:tcPr>
          <w:p w:rsidR="0014666E" w:rsidRPr="003C58CA" w:rsidRDefault="0014666E" w:rsidP="00DE3D2D">
            <w:pPr>
              <w:spacing w:after="0" w:line="240" w:lineRule="auto"/>
              <w:jc w:val="center"/>
              <w:rPr>
                <w:rFonts w:ascii="Times New Roman" w:hAnsi="Times New Roman"/>
                <w:sz w:val="28"/>
                <w:szCs w:val="28"/>
                <w:lang w:val="uk-UA" w:eastAsia="ru-RU"/>
              </w:rPr>
            </w:pPr>
            <w:r w:rsidRPr="0056665B">
              <w:rPr>
                <w:rFonts w:ascii="Times New Roman" w:hAnsi="Times New Roman"/>
                <w:sz w:val="28"/>
                <w:szCs w:val="28"/>
                <w:lang w:eastAsia="ru-RU"/>
              </w:rPr>
              <w:t>5.</w:t>
            </w:r>
            <w:r>
              <w:rPr>
                <w:rFonts w:ascii="Times New Roman" w:hAnsi="Times New Roman"/>
                <w:sz w:val="28"/>
                <w:szCs w:val="28"/>
                <w:lang w:val="en-US" w:eastAsia="ru-RU"/>
              </w:rPr>
              <w:t>3</w:t>
            </w:r>
            <w:r w:rsidRPr="003C58CA">
              <w:rPr>
                <w:rFonts w:ascii="Times New Roman" w:hAnsi="Times New Roman"/>
                <w:sz w:val="28"/>
                <w:szCs w:val="28"/>
                <w:lang w:val="uk-UA" w:eastAsia="ru-RU"/>
              </w:rPr>
              <w:t xml:space="preserve"> рази</w:t>
            </w:r>
          </w:p>
        </w:tc>
      </w:tr>
    </w:tbl>
    <w:p w:rsidR="0014666E" w:rsidRPr="003C58CA" w:rsidRDefault="0014666E" w:rsidP="0014666E">
      <w:pPr>
        <w:spacing w:after="0" w:line="240" w:lineRule="auto"/>
        <w:jc w:val="both"/>
        <w:rPr>
          <w:rFonts w:ascii="Times New Roman" w:hAnsi="Times New Roman"/>
          <w:sz w:val="28"/>
          <w:szCs w:val="28"/>
          <w:lang w:val="uk-UA" w:eastAsia="ru-RU"/>
        </w:rPr>
      </w:pPr>
    </w:p>
    <w:p w:rsidR="0014666E" w:rsidRPr="003C58CA" w:rsidRDefault="0014666E" w:rsidP="0014666E">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xml:space="preserve">В </w:t>
      </w:r>
      <w:r w:rsidRPr="003C58CA">
        <w:rPr>
          <w:rFonts w:ascii="Times New Roman" w:hAnsi="Times New Roman"/>
          <w:sz w:val="28"/>
          <w:szCs w:val="28"/>
          <w:lang w:val="uk-UA" w:eastAsia="ru-RU"/>
        </w:rPr>
        <w:t>таблиці</w:t>
      </w:r>
      <w:r w:rsidRPr="003C58CA">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3C58CA">
        <w:rPr>
          <w:rFonts w:ascii="Times New Roman" w:hAnsi="Times New Roman"/>
          <w:sz w:val="28"/>
          <w:szCs w:val="28"/>
          <w:lang w:val="uk-UA" w:eastAsia="ru-RU"/>
        </w:rPr>
        <w:t xml:space="preserve">: збільшилась мінімальна заробітна плата в </w:t>
      </w:r>
      <w:r>
        <w:rPr>
          <w:rFonts w:ascii="Times New Roman" w:hAnsi="Times New Roman"/>
          <w:sz w:val="28"/>
          <w:szCs w:val="28"/>
          <w:lang w:val="uk-UA" w:eastAsia="ru-RU"/>
        </w:rPr>
        <w:t>11,9</w:t>
      </w:r>
      <w:r w:rsidRPr="003C58CA">
        <w:rPr>
          <w:rFonts w:ascii="Times New Roman" w:hAnsi="Times New Roman"/>
          <w:sz w:val="28"/>
          <w:szCs w:val="28"/>
          <w:lang w:val="uk-UA" w:eastAsia="ru-RU"/>
        </w:rPr>
        <w:t xml:space="preserve"> рази, зросли тарифи на комунальні послуги та вартість енергетичних ресурсів (електроенергії в </w:t>
      </w:r>
      <w:r>
        <w:rPr>
          <w:rFonts w:ascii="Times New Roman" w:hAnsi="Times New Roman"/>
          <w:sz w:val="28"/>
          <w:szCs w:val="28"/>
          <w:lang w:val="uk-UA" w:eastAsia="ru-RU"/>
        </w:rPr>
        <w:t>7,7</w:t>
      </w:r>
      <w:r w:rsidRPr="003C58CA">
        <w:rPr>
          <w:rFonts w:ascii="Times New Roman" w:hAnsi="Times New Roman"/>
          <w:sz w:val="28"/>
          <w:szCs w:val="28"/>
          <w:lang w:val="uk-UA" w:eastAsia="ru-RU"/>
        </w:rPr>
        <w:t xml:space="preserve"> раз</w:t>
      </w:r>
      <w:r>
        <w:rPr>
          <w:rFonts w:ascii="Times New Roman" w:hAnsi="Times New Roman"/>
          <w:sz w:val="28"/>
          <w:szCs w:val="28"/>
          <w:lang w:val="uk-UA" w:eastAsia="ru-RU"/>
        </w:rPr>
        <w:t>ів</w:t>
      </w:r>
      <w:r w:rsidRPr="003C58CA">
        <w:rPr>
          <w:rFonts w:ascii="Times New Roman" w:hAnsi="Times New Roman"/>
          <w:sz w:val="28"/>
          <w:szCs w:val="28"/>
          <w:lang w:val="uk-UA" w:eastAsia="ru-RU"/>
        </w:rPr>
        <w:t>, водо</w:t>
      </w:r>
      <w:r>
        <w:rPr>
          <w:rFonts w:ascii="Times New Roman" w:hAnsi="Times New Roman"/>
          <w:sz w:val="28"/>
          <w:szCs w:val="28"/>
          <w:lang w:val="uk-UA" w:eastAsia="ru-RU"/>
        </w:rPr>
        <w:t xml:space="preserve">відведення </w:t>
      </w:r>
      <w:r w:rsidRPr="003C58CA">
        <w:rPr>
          <w:rFonts w:ascii="Times New Roman" w:hAnsi="Times New Roman"/>
          <w:sz w:val="28"/>
          <w:szCs w:val="28"/>
          <w:lang w:val="uk-UA" w:eastAsia="ru-RU"/>
        </w:rPr>
        <w:t xml:space="preserve">в </w:t>
      </w:r>
      <w:r w:rsidRPr="0056665B">
        <w:rPr>
          <w:rFonts w:ascii="Times New Roman" w:hAnsi="Times New Roman"/>
          <w:sz w:val="28"/>
          <w:szCs w:val="28"/>
          <w:lang w:eastAsia="ru-RU"/>
        </w:rPr>
        <w:t>5.2</w:t>
      </w:r>
      <w:r w:rsidRPr="003C58CA">
        <w:rPr>
          <w:rFonts w:ascii="Times New Roman" w:hAnsi="Times New Roman"/>
          <w:sz w:val="28"/>
          <w:szCs w:val="28"/>
          <w:lang w:val="uk-UA" w:eastAsia="ru-RU"/>
        </w:rPr>
        <w:t xml:space="preserve"> раз</w:t>
      </w:r>
      <w:r>
        <w:rPr>
          <w:rFonts w:ascii="Times New Roman" w:hAnsi="Times New Roman"/>
          <w:sz w:val="28"/>
          <w:szCs w:val="28"/>
          <w:lang w:val="uk-UA" w:eastAsia="ru-RU"/>
        </w:rPr>
        <w:t xml:space="preserve">ів, опалення  в </w:t>
      </w:r>
      <w:r w:rsidRPr="0056665B">
        <w:rPr>
          <w:rFonts w:ascii="Times New Roman" w:hAnsi="Times New Roman"/>
          <w:sz w:val="28"/>
          <w:szCs w:val="28"/>
          <w:lang w:eastAsia="ru-RU"/>
        </w:rPr>
        <w:t>5.3</w:t>
      </w:r>
      <w:r w:rsidRPr="003C58CA">
        <w:rPr>
          <w:rFonts w:ascii="Times New Roman" w:hAnsi="Times New Roman"/>
          <w:sz w:val="28"/>
          <w:szCs w:val="28"/>
          <w:lang w:val="uk-UA" w:eastAsia="ru-RU"/>
        </w:rPr>
        <w:t xml:space="preserve"> раз</w:t>
      </w:r>
      <w:r>
        <w:rPr>
          <w:rFonts w:ascii="Times New Roman" w:hAnsi="Times New Roman"/>
          <w:sz w:val="28"/>
          <w:szCs w:val="28"/>
          <w:lang w:val="uk-UA" w:eastAsia="ru-RU"/>
        </w:rPr>
        <w:t>ів</w:t>
      </w:r>
      <w:r w:rsidRPr="003C58CA">
        <w:rPr>
          <w:rFonts w:ascii="Times New Roman" w:hAnsi="Times New Roman"/>
          <w:sz w:val="28"/>
          <w:szCs w:val="28"/>
          <w:lang w:val="uk-UA" w:eastAsia="ru-RU"/>
        </w:rPr>
        <w:t xml:space="preserve">). </w:t>
      </w:r>
      <w:r w:rsidRPr="002F7B5F">
        <w:rPr>
          <w:rFonts w:ascii="Times New Roman" w:hAnsi="Times New Roman"/>
          <w:sz w:val="28"/>
          <w:szCs w:val="28"/>
          <w:lang w:val="uk-UA" w:eastAsia="ru-RU"/>
        </w:rPr>
        <w:t>Кошти від реалізації платних медичних послуг зараховуватимуться до спеціального фонду даного медичного закладу і будуть використані на заходи, що  пов’язані з організацією якісного надання медичних послуг, відновлення матеріально-технічної баз</w:t>
      </w:r>
      <w:r>
        <w:rPr>
          <w:rFonts w:ascii="Times New Roman" w:hAnsi="Times New Roman"/>
          <w:sz w:val="28"/>
          <w:szCs w:val="28"/>
          <w:lang w:val="uk-UA" w:eastAsia="ru-RU"/>
        </w:rPr>
        <w:t>и.</w:t>
      </w:r>
    </w:p>
    <w:p w:rsidR="0014666E" w:rsidRPr="003C58CA" w:rsidRDefault="0014666E" w:rsidP="0014666E">
      <w:pPr>
        <w:spacing w:after="0" w:line="240" w:lineRule="auto"/>
        <w:jc w:val="both"/>
        <w:rPr>
          <w:rFonts w:ascii="Times New Roman" w:hAnsi="Times New Roman"/>
          <w:sz w:val="28"/>
          <w:szCs w:val="28"/>
          <w:lang w:val="uk-UA"/>
        </w:rPr>
      </w:pPr>
      <w:r w:rsidRPr="003C58CA">
        <w:rPr>
          <w:rFonts w:ascii="Times New Roman" w:hAnsi="Times New Roman"/>
          <w:sz w:val="28"/>
          <w:szCs w:val="28"/>
        </w:rPr>
        <w:lastRenderedPageBreak/>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14666E" w:rsidRPr="003C58CA" w:rsidRDefault="0014666E" w:rsidP="0014666E">
      <w:pPr>
        <w:spacing w:after="0" w:line="240" w:lineRule="auto"/>
        <w:ind w:firstLine="567"/>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14666E" w:rsidRPr="003C58CA" w:rsidRDefault="0014666E" w:rsidP="0014666E">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КНП «Тростянецька ЦРЛ» ,</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14666E" w:rsidRPr="003C58CA" w:rsidRDefault="0014666E" w:rsidP="0014666E">
      <w:pPr>
        <w:spacing w:after="0" w:line="240" w:lineRule="auto"/>
        <w:rPr>
          <w:rFonts w:ascii="Times New Roman" w:hAnsi="Times New Roman"/>
          <w:sz w:val="28"/>
          <w:szCs w:val="28"/>
          <w:lang w:val="uk-UA" w:eastAsia="ru-RU"/>
        </w:rPr>
      </w:pPr>
      <w:r w:rsidRPr="003C58CA">
        <w:rPr>
          <w:rFonts w:ascii="Times New Roman" w:hAnsi="Times New Roman"/>
          <w:sz w:val="28"/>
          <w:szCs w:val="28"/>
        </w:rPr>
        <w:t>- Проведення обов’язкових профілактичних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Проведення обов’язкового первинного і періодичного профілактичного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14666E" w:rsidRPr="00CA4270" w:rsidTr="00DE3D2D">
        <w:trPr>
          <w:tblCellSpacing w:w="15" w:type="dxa"/>
        </w:trPr>
        <w:tc>
          <w:tcPr>
            <w:tcW w:w="3261" w:type="dxa"/>
            <w:tcBorders>
              <w:top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br/>
              <w:t>Групи(підгрупи)</w:t>
            </w:r>
          </w:p>
        </w:tc>
        <w:tc>
          <w:tcPr>
            <w:tcW w:w="2889"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Ні</w:t>
            </w:r>
          </w:p>
        </w:tc>
      </w:tr>
      <w:tr w:rsidR="0014666E" w:rsidRPr="00CA4270" w:rsidTr="00DE3D2D">
        <w:trPr>
          <w:tblCellSpacing w:w="15" w:type="dxa"/>
        </w:trPr>
        <w:tc>
          <w:tcPr>
            <w:tcW w:w="3261" w:type="dxa"/>
            <w:tcBorders>
              <w:top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14666E" w:rsidRPr="00CA4270" w:rsidRDefault="0014666E" w:rsidP="00DE3D2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4666E" w:rsidRPr="00CA4270" w:rsidTr="00DE3D2D">
        <w:trPr>
          <w:tblCellSpacing w:w="15" w:type="dxa"/>
        </w:trPr>
        <w:tc>
          <w:tcPr>
            <w:tcW w:w="3261" w:type="dxa"/>
            <w:tcBorders>
              <w:top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14666E" w:rsidRPr="00CA4270" w:rsidRDefault="0014666E" w:rsidP="00DE3D2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4666E" w:rsidRPr="00CA4270" w:rsidTr="00DE3D2D">
        <w:trPr>
          <w:trHeight w:val="645"/>
          <w:tblCellSpacing w:w="15" w:type="dxa"/>
        </w:trPr>
        <w:tc>
          <w:tcPr>
            <w:tcW w:w="3261" w:type="dxa"/>
            <w:tcBorders>
              <w:top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14666E" w:rsidRPr="00CA4270" w:rsidRDefault="0014666E" w:rsidP="00DE3D2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4666E" w:rsidRPr="003C58CA" w:rsidRDefault="0014666E" w:rsidP="0014666E">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14666E" w:rsidRPr="003C58CA" w:rsidRDefault="0014666E" w:rsidP="0014666E">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14666E" w:rsidRPr="003C58CA" w:rsidRDefault="0014666E" w:rsidP="0014666E">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14666E" w:rsidRPr="003C58CA" w:rsidRDefault="0014666E" w:rsidP="0014666E">
      <w:pPr>
        <w:spacing w:after="0" w:line="240" w:lineRule="auto"/>
        <w:jc w:val="both"/>
        <w:rPr>
          <w:rFonts w:ascii="Times New Roman" w:hAnsi="Times New Roman"/>
          <w:b/>
          <w:bCs/>
          <w:sz w:val="28"/>
          <w:szCs w:val="28"/>
        </w:rPr>
      </w:pPr>
    </w:p>
    <w:p w:rsidR="0014666E" w:rsidRPr="003C58CA" w:rsidRDefault="0014666E" w:rsidP="0014666E">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пов’язані з виконанням основних функцій закладу, що не забезпечені або частково забезпеченні коштами загального фонду;</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14666E" w:rsidRPr="003C58CA" w:rsidRDefault="0014666E" w:rsidP="001466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14666E" w:rsidRPr="003E02A6" w:rsidRDefault="0014666E" w:rsidP="0014666E">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14666E" w:rsidRDefault="0014666E" w:rsidP="0014666E">
      <w:pPr>
        <w:spacing w:after="0"/>
        <w:jc w:val="both"/>
        <w:rPr>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sidRPr="003E02A6">
        <w:rPr>
          <w:rFonts w:ascii="Times New Roman" w:hAnsi="Times New Roman"/>
          <w:sz w:val="28"/>
          <w:szCs w:val="28"/>
          <w:lang w:val="uk-UA"/>
        </w:rPr>
        <w:t>закладу,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бюджету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w:t>
      </w:r>
      <w:r w:rsidRPr="003E02A6">
        <w:rPr>
          <w:rFonts w:ascii="Times New Roman" w:hAnsi="Times New Roman"/>
          <w:sz w:val="28"/>
          <w:szCs w:val="28"/>
          <w:lang w:val="uk-UA"/>
        </w:rPr>
        <w:t>та основних вимог до виконання</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кошторисів бюджетних установ</w:t>
      </w:r>
      <w:r>
        <w:rPr>
          <w:rFonts w:ascii="Times New Roman" w:hAnsi="Times New Roman"/>
          <w:sz w:val="28"/>
          <w:szCs w:val="28"/>
          <w:lang w:val="uk-UA"/>
        </w:rPr>
        <w:t>».</w:t>
      </w:r>
    </w:p>
    <w:p w:rsidR="0014666E" w:rsidRPr="003E02A6" w:rsidRDefault="0014666E" w:rsidP="0014666E">
      <w:pPr>
        <w:spacing w:after="0"/>
        <w:jc w:val="both"/>
        <w:rPr>
          <w:rStyle w:val="apple-converted-space"/>
          <w:rFonts w:ascii="Times New Roman" w:hAnsi="Times New Roman"/>
          <w:sz w:val="28"/>
          <w:szCs w:val="28"/>
          <w:lang w:val="uk-UA"/>
        </w:rPr>
      </w:pPr>
    </w:p>
    <w:p w:rsidR="0014666E" w:rsidRDefault="0014666E" w:rsidP="0014666E">
      <w:pPr>
        <w:spacing w:after="240"/>
        <w:jc w:val="both"/>
        <w:rPr>
          <w:rFonts w:ascii="Times New Roman" w:hAnsi="Times New Roman"/>
          <w:b/>
          <w:bCs/>
          <w:sz w:val="28"/>
          <w:szCs w:val="28"/>
          <w:lang w:val="uk-UA"/>
        </w:rPr>
      </w:pPr>
      <w:r w:rsidRPr="003C58CA">
        <w:rPr>
          <w:rFonts w:ascii="Times New Roman" w:hAnsi="Times New Roman"/>
          <w:b/>
          <w:bCs/>
          <w:sz w:val="28"/>
          <w:szCs w:val="28"/>
        </w:rPr>
        <w:t>3. Визначення та оцінка альтернативних способів досягнення цілей</w:t>
      </w:r>
    </w:p>
    <w:p w:rsidR="0014666E" w:rsidRPr="00860587" w:rsidRDefault="0014666E" w:rsidP="0014666E">
      <w:pPr>
        <w:spacing w:after="240"/>
        <w:jc w:val="both"/>
        <w:rPr>
          <w:rFonts w:ascii="Times New Roman" w:hAnsi="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14666E" w:rsidRPr="00CA4270" w:rsidTr="00DE3D2D">
        <w:trPr>
          <w:tblCellSpacing w:w="15" w:type="dxa"/>
        </w:trPr>
        <w:tc>
          <w:tcPr>
            <w:tcW w:w="2340"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14666E" w:rsidRPr="00CA4270" w:rsidTr="00DE3D2D">
        <w:trPr>
          <w:tblCellSpacing w:w="15" w:type="dxa"/>
        </w:trPr>
        <w:tc>
          <w:tcPr>
            <w:tcW w:w="2340"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14666E" w:rsidRPr="001F4B26" w:rsidRDefault="0014666E" w:rsidP="00DE3D2D">
            <w:pPr>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w:t>
            </w:r>
            <w:r w:rsidRPr="00CA4270">
              <w:rPr>
                <w:rFonts w:ascii="Times New Roman" w:hAnsi="Times New Roman"/>
                <w:sz w:val="28"/>
                <w:szCs w:val="28"/>
              </w:rPr>
              <w:lastRenderedPageBreak/>
              <w:t>послуги без змін</w:t>
            </w:r>
          </w:p>
        </w:tc>
        <w:tc>
          <w:tcPr>
            <w:tcW w:w="2250"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lang w:val="uk-UA" w:eastAsia="uk-UA"/>
              </w:rPr>
              <w:lastRenderedPageBreak/>
              <w:t xml:space="preserve">Залишити  формування </w:t>
            </w:r>
            <w:r w:rsidRPr="00CA4270">
              <w:rPr>
                <w:rFonts w:ascii="Times New Roman" w:hAnsi="Times New Roman"/>
                <w:sz w:val="28"/>
                <w:szCs w:val="28"/>
                <w:lang w:val="uk-UA" w:eastAsia="uk-UA"/>
              </w:rPr>
              <w:lastRenderedPageBreak/>
              <w:t>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ціноутворення за 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lastRenderedPageBreak/>
              <w:t>акт, що передбачає затвердження 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ів</w:t>
            </w:r>
            <w:r w:rsidRPr="00CA4270">
              <w:rPr>
                <w:rFonts w:ascii="Times New Roman" w:hAnsi="Times New Roman"/>
                <w:sz w:val="28"/>
                <w:szCs w:val="28"/>
              </w:rPr>
              <w:t xml:space="preserve"> на платні медичні послуги</w:t>
            </w:r>
          </w:p>
        </w:tc>
      </w:tr>
    </w:tbl>
    <w:p w:rsidR="0014666E" w:rsidRPr="003C58CA" w:rsidRDefault="0014666E" w:rsidP="0014666E">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1B6F49" w:rsidRDefault="0014666E" w:rsidP="00DE3D2D">
            <w:pPr>
              <w:jc w:val="center"/>
              <w:rPr>
                <w:rFonts w:ascii="Times New Roman" w:hAnsi="Times New Roman"/>
                <w:sz w:val="24"/>
                <w:szCs w:val="24"/>
              </w:rPr>
            </w:pPr>
            <w:r w:rsidRPr="001B6F49">
              <w:rPr>
                <w:rFonts w:ascii="Times New Roman" w:hAnsi="Times New Roman"/>
                <w:b/>
                <w:bCs/>
                <w:i/>
                <w:iCs/>
                <w:sz w:val="24"/>
                <w:szCs w:val="24"/>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14666E" w:rsidRPr="001B6F49" w:rsidRDefault="0014666E" w:rsidP="00DE3D2D">
            <w:pPr>
              <w:jc w:val="center"/>
              <w:rPr>
                <w:rFonts w:ascii="Times New Roman" w:hAnsi="Times New Roman"/>
                <w:sz w:val="24"/>
                <w:szCs w:val="24"/>
              </w:rPr>
            </w:pPr>
            <w:r w:rsidRPr="001B6F49">
              <w:rPr>
                <w:rFonts w:ascii="Times New Roman" w:hAnsi="Times New Roman"/>
                <w:b/>
                <w:bCs/>
                <w:i/>
                <w:iCs/>
                <w:sz w:val="24"/>
                <w:szCs w:val="24"/>
              </w:rPr>
              <w:t>Вигоди</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14666E" w:rsidRDefault="0014666E" w:rsidP="00DE3D2D">
            <w:pPr>
              <w:jc w:val="center"/>
              <w:rPr>
                <w:rFonts w:ascii="Times New Roman" w:hAnsi="Times New Roman"/>
                <w:sz w:val="28"/>
                <w:szCs w:val="28"/>
              </w:rPr>
            </w:pPr>
            <w:r w:rsidRPr="0014666E">
              <w:rPr>
                <w:rFonts w:ascii="Times New Roman" w:hAnsi="Times New Roman"/>
                <w:sz w:val="28"/>
                <w:szCs w:val="28"/>
              </w:rPr>
              <w:t>Залиш</w:t>
            </w:r>
            <w:r w:rsidRPr="0014666E">
              <w:rPr>
                <w:rFonts w:ascii="Times New Roman" w:hAnsi="Times New Roman"/>
                <w:sz w:val="28"/>
                <w:szCs w:val="28"/>
                <w:lang w:val="uk-UA"/>
              </w:rPr>
              <w:t xml:space="preserve">ити </w:t>
            </w:r>
            <w:r w:rsidRPr="0014666E">
              <w:rPr>
                <w:rFonts w:ascii="Times New Roman" w:hAnsi="Times New Roman"/>
                <w:sz w:val="28"/>
                <w:szCs w:val="28"/>
              </w:rPr>
              <w:t xml:space="preserve"> тариф</w:t>
            </w:r>
            <w:r w:rsidRPr="0014666E">
              <w:rPr>
                <w:rFonts w:ascii="Times New Roman" w:hAnsi="Times New Roman"/>
                <w:sz w:val="28"/>
                <w:szCs w:val="28"/>
                <w:lang w:val="uk-UA"/>
              </w:rPr>
              <w:t>и</w:t>
            </w:r>
            <w:r w:rsidRPr="0014666E">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14666E" w:rsidRPr="0014666E" w:rsidRDefault="0014666E" w:rsidP="00DE3D2D">
            <w:pPr>
              <w:jc w:val="center"/>
              <w:rPr>
                <w:rFonts w:ascii="Times New Roman" w:hAnsi="Times New Roman"/>
                <w:sz w:val="28"/>
                <w:szCs w:val="28"/>
              </w:rPr>
            </w:pPr>
            <w:r w:rsidRPr="0014666E">
              <w:rPr>
                <w:rFonts w:ascii="Times New Roman" w:hAnsi="Times New Roman"/>
                <w:sz w:val="28"/>
                <w:szCs w:val="28"/>
              </w:rPr>
              <w:t>Відсутні</w:t>
            </w:r>
          </w:p>
        </w:tc>
        <w:tc>
          <w:tcPr>
            <w:tcW w:w="3075" w:type="dxa"/>
            <w:tcBorders>
              <w:top w:val="outset" w:sz="6" w:space="0" w:color="auto"/>
              <w:left w:val="outset" w:sz="6" w:space="0" w:color="auto"/>
              <w:bottom w:val="outset" w:sz="6" w:space="0" w:color="auto"/>
              <w:right w:val="single" w:sz="4" w:space="0" w:color="auto"/>
            </w:tcBorders>
          </w:tcPr>
          <w:p w:rsidR="0014666E" w:rsidRPr="0014666E" w:rsidRDefault="0014666E" w:rsidP="00DE3D2D">
            <w:pPr>
              <w:spacing w:after="0" w:line="240" w:lineRule="auto"/>
              <w:jc w:val="center"/>
              <w:rPr>
                <w:rFonts w:ascii="Times New Roman" w:hAnsi="Times New Roman"/>
                <w:sz w:val="28"/>
                <w:szCs w:val="28"/>
                <w:lang w:val="uk-UA"/>
              </w:rPr>
            </w:pPr>
            <w:r w:rsidRPr="0014666E">
              <w:rPr>
                <w:rFonts w:ascii="Times New Roman" w:hAnsi="Times New Roman"/>
                <w:sz w:val="28"/>
                <w:szCs w:val="28"/>
                <w:lang w:val="uk-UA"/>
              </w:rPr>
              <w:t>Зменшення надходжень до бюджету</w:t>
            </w:r>
          </w:p>
          <w:p w:rsidR="0014666E" w:rsidRPr="0014666E" w:rsidRDefault="0014666E" w:rsidP="00DE3D2D">
            <w:pPr>
              <w:spacing w:after="0" w:line="240" w:lineRule="auto"/>
              <w:jc w:val="center"/>
              <w:rPr>
                <w:rFonts w:ascii="Times New Roman" w:hAnsi="Times New Roman"/>
                <w:sz w:val="28"/>
                <w:szCs w:val="28"/>
                <w:lang w:val="uk-UA"/>
              </w:rPr>
            </w:pPr>
            <w:r w:rsidRPr="0014666E">
              <w:rPr>
                <w:rFonts w:ascii="Times New Roman" w:hAnsi="Times New Roman"/>
                <w:sz w:val="28"/>
                <w:szCs w:val="28"/>
                <w:lang w:val="uk-UA"/>
              </w:rPr>
              <w:t>Збільшення навантаження на бюджет</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14666E" w:rsidRDefault="0014666E" w:rsidP="00DE3D2D">
            <w:pPr>
              <w:jc w:val="center"/>
              <w:rPr>
                <w:rFonts w:ascii="Times New Roman" w:hAnsi="Times New Roman"/>
                <w:sz w:val="28"/>
                <w:szCs w:val="28"/>
                <w:lang w:val="uk-UA"/>
              </w:rPr>
            </w:pPr>
            <w:r w:rsidRPr="0014666E">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14666E" w:rsidRDefault="0014666E" w:rsidP="00DE3D2D">
            <w:pPr>
              <w:jc w:val="center"/>
              <w:rPr>
                <w:rFonts w:ascii="Times New Roman" w:hAnsi="Times New Roman"/>
                <w:sz w:val="28"/>
                <w:szCs w:val="28"/>
                <w:lang w:val="uk-UA"/>
              </w:rPr>
            </w:pPr>
            <w:r w:rsidRPr="0014666E">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14666E" w:rsidRPr="0014666E" w:rsidRDefault="0014666E" w:rsidP="00DE3D2D">
            <w:pPr>
              <w:jc w:val="center"/>
              <w:rPr>
                <w:rFonts w:ascii="Times New Roman" w:hAnsi="Times New Roman"/>
                <w:sz w:val="28"/>
                <w:szCs w:val="28"/>
                <w:lang w:val="uk-UA"/>
              </w:rPr>
            </w:pPr>
            <w:r w:rsidRPr="0014666E">
              <w:rPr>
                <w:rFonts w:ascii="Times New Roman" w:hAnsi="Times New Roman"/>
                <w:sz w:val="28"/>
                <w:szCs w:val="28"/>
                <w:lang w:val="uk-UA" w:eastAsia="uk-UA"/>
              </w:rPr>
              <w:t>Не відповідає  вимогам постанови про встановлення повноважень органів  виконавчої влади       ( Постанова КМУ   № 1548 від 25.12.1996р. ).</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14666E" w:rsidRDefault="0014666E" w:rsidP="00DE3D2D">
            <w:pPr>
              <w:jc w:val="both"/>
              <w:rPr>
                <w:rFonts w:ascii="Times New Roman" w:hAnsi="Times New Roman"/>
                <w:sz w:val="27"/>
                <w:szCs w:val="27"/>
              </w:rPr>
            </w:pPr>
            <w:r w:rsidRPr="0014666E">
              <w:rPr>
                <w:rFonts w:ascii="Times New Roman" w:hAnsi="Times New Roman"/>
                <w:sz w:val="27"/>
                <w:szCs w:val="27"/>
              </w:rPr>
              <w:t>Прийняття регуляторного акту, що передбачає</w:t>
            </w:r>
            <w:r w:rsidRPr="0014666E">
              <w:rPr>
                <w:rFonts w:ascii="Times New Roman" w:hAnsi="Times New Roman"/>
                <w:sz w:val="27"/>
                <w:szCs w:val="27"/>
                <w:lang w:val="uk-UA"/>
              </w:rPr>
              <w:t xml:space="preserve"> </w:t>
            </w:r>
            <w:r w:rsidRPr="0014666E">
              <w:rPr>
                <w:rFonts w:ascii="Times New Roman" w:hAnsi="Times New Roman"/>
                <w:sz w:val="27"/>
                <w:szCs w:val="27"/>
              </w:rPr>
              <w:t>затвердження економічно</w:t>
            </w:r>
            <w:r w:rsidRPr="0014666E">
              <w:rPr>
                <w:rFonts w:ascii="Times New Roman" w:hAnsi="Times New Roman"/>
                <w:sz w:val="27"/>
                <w:szCs w:val="27"/>
                <w:lang w:val="uk-UA"/>
              </w:rPr>
              <w:t xml:space="preserve"> </w:t>
            </w:r>
            <w:r w:rsidRPr="0014666E">
              <w:rPr>
                <w:rFonts w:ascii="Times New Roman" w:hAnsi="Times New Roman"/>
                <w:sz w:val="27"/>
                <w:szCs w:val="27"/>
              </w:rPr>
              <w:t>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14666E" w:rsidRDefault="0014666E" w:rsidP="00DE3D2D">
            <w:pPr>
              <w:rPr>
                <w:rFonts w:ascii="Times New Roman" w:hAnsi="Times New Roman"/>
                <w:sz w:val="27"/>
                <w:szCs w:val="27"/>
                <w:lang w:eastAsia="uk-UA"/>
              </w:rPr>
            </w:pPr>
            <w:r>
              <w:rPr>
                <w:rFonts w:ascii="Times New Roman" w:hAnsi="Times New Roman"/>
                <w:sz w:val="27"/>
                <w:szCs w:val="27"/>
                <w:lang w:val="uk-UA" w:eastAsia="uk-UA"/>
              </w:rPr>
              <w:t>В</w:t>
            </w:r>
            <w:r w:rsidRPr="0014666E">
              <w:rPr>
                <w:rFonts w:ascii="Times New Roman" w:hAnsi="Times New Roman"/>
                <w:sz w:val="27"/>
                <w:szCs w:val="27"/>
                <w:lang w:eastAsia="uk-UA"/>
              </w:rPr>
              <w:t>становлення</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тарифів на платні</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медичні</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 xml:space="preserve">послуги на </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економічно</w:t>
            </w:r>
            <w:r w:rsidRPr="0014666E">
              <w:rPr>
                <w:rFonts w:ascii="Times New Roman" w:hAnsi="Times New Roman"/>
                <w:sz w:val="27"/>
                <w:szCs w:val="27"/>
                <w:lang w:val="uk-UA" w:eastAsia="uk-UA"/>
              </w:rPr>
              <w:t>-</w:t>
            </w:r>
            <w:r w:rsidRPr="0014666E">
              <w:rPr>
                <w:rFonts w:ascii="Times New Roman" w:hAnsi="Times New Roman"/>
                <w:sz w:val="27"/>
                <w:szCs w:val="27"/>
                <w:lang w:eastAsia="uk-UA"/>
              </w:rPr>
              <w:t>обґрунтованому</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 xml:space="preserve">рівні; </w:t>
            </w:r>
          </w:p>
          <w:p w:rsidR="0014666E" w:rsidRPr="0014666E" w:rsidRDefault="0014666E" w:rsidP="00DE3D2D">
            <w:pPr>
              <w:rPr>
                <w:rFonts w:ascii="Times New Roman" w:hAnsi="Times New Roman"/>
                <w:sz w:val="27"/>
                <w:szCs w:val="27"/>
                <w:lang w:eastAsia="uk-UA"/>
              </w:rPr>
            </w:pPr>
            <w:r w:rsidRPr="0014666E">
              <w:rPr>
                <w:rFonts w:ascii="Times New Roman" w:hAnsi="Times New Roman"/>
                <w:sz w:val="27"/>
                <w:szCs w:val="27"/>
                <w:lang w:eastAsia="uk-UA"/>
              </w:rPr>
              <w:t>стабілізація</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 xml:space="preserve">фінансового стану </w:t>
            </w:r>
            <w:r w:rsidRPr="0014666E">
              <w:rPr>
                <w:rFonts w:ascii="Times New Roman" w:hAnsi="Times New Roman"/>
                <w:sz w:val="27"/>
                <w:szCs w:val="27"/>
                <w:lang w:val="uk-UA" w:eastAsia="uk-UA"/>
              </w:rPr>
              <w:t xml:space="preserve">Закладу </w:t>
            </w:r>
            <w:r w:rsidRPr="0014666E">
              <w:rPr>
                <w:rFonts w:ascii="Times New Roman" w:hAnsi="Times New Roman"/>
                <w:sz w:val="27"/>
                <w:szCs w:val="27"/>
                <w:lang w:eastAsia="uk-UA"/>
              </w:rPr>
              <w:t>за рахунок</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коштів</w:t>
            </w:r>
            <w:r w:rsidRPr="0014666E">
              <w:rPr>
                <w:rFonts w:ascii="Times New Roman" w:hAnsi="Times New Roman"/>
                <w:sz w:val="27"/>
                <w:szCs w:val="27"/>
                <w:lang w:val="uk-UA" w:eastAsia="uk-UA"/>
              </w:rPr>
              <w:t xml:space="preserve"> </w:t>
            </w:r>
            <w:r w:rsidRPr="0014666E">
              <w:rPr>
                <w:rFonts w:ascii="Times New Roman" w:hAnsi="Times New Roman"/>
                <w:sz w:val="27"/>
                <w:szCs w:val="27"/>
                <w:lang w:eastAsia="uk-UA"/>
              </w:rPr>
              <w:t>спеціального фонду</w:t>
            </w:r>
          </w:p>
        </w:tc>
        <w:tc>
          <w:tcPr>
            <w:tcW w:w="3075" w:type="dxa"/>
            <w:tcBorders>
              <w:top w:val="outset" w:sz="6" w:space="0" w:color="auto"/>
              <w:left w:val="outset" w:sz="6" w:space="0" w:color="auto"/>
              <w:bottom w:val="outset" w:sz="6" w:space="0" w:color="auto"/>
              <w:right w:val="single" w:sz="4" w:space="0" w:color="auto"/>
            </w:tcBorders>
          </w:tcPr>
          <w:p w:rsidR="0014666E" w:rsidRPr="0014666E" w:rsidRDefault="0014666E" w:rsidP="00DE3D2D">
            <w:pPr>
              <w:jc w:val="center"/>
              <w:rPr>
                <w:rFonts w:ascii="Times New Roman" w:hAnsi="Times New Roman"/>
                <w:sz w:val="28"/>
                <w:szCs w:val="28"/>
              </w:rPr>
            </w:pPr>
            <w:r w:rsidRPr="0014666E">
              <w:rPr>
                <w:rFonts w:ascii="Times New Roman" w:hAnsi="Times New Roman"/>
                <w:sz w:val="28"/>
                <w:szCs w:val="28"/>
              </w:rPr>
              <w:t>Відсутні</w:t>
            </w:r>
          </w:p>
        </w:tc>
      </w:tr>
    </w:tbl>
    <w:p w:rsidR="0014666E" w:rsidRDefault="0014666E" w:rsidP="0014666E">
      <w:pPr>
        <w:spacing w:after="240"/>
        <w:jc w:val="both"/>
        <w:rPr>
          <w:rFonts w:ascii="Times New Roman" w:hAnsi="Times New Roman"/>
          <w:b/>
          <w:sz w:val="28"/>
          <w:szCs w:val="28"/>
          <w:lang w:val="uk-UA"/>
        </w:rPr>
      </w:pPr>
    </w:p>
    <w:p w:rsidR="0014666E" w:rsidRPr="003C58CA" w:rsidRDefault="0014666E" w:rsidP="0014666E">
      <w:pPr>
        <w:spacing w:after="240"/>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14666E" w:rsidRPr="00CA4270" w:rsidTr="00DE3D2D">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lastRenderedPageBreak/>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rPr>
                <w:rFonts w:ascii="Times New Roman" w:hAnsi="Times New Roman"/>
                <w:sz w:val="28"/>
                <w:szCs w:val="28"/>
                <w:lang w:val="uk-UA"/>
              </w:rPr>
            </w:pPr>
            <w:r>
              <w:rPr>
                <w:rFonts w:ascii="Times New Roman" w:hAnsi="Times New Roman"/>
                <w:sz w:val="28"/>
                <w:szCs w:val="28"/>
                <w:lang w:val="uk-UA" w:eastAsia="uk-UA"/>
              </w:rPr>
              <w:t xml:space="preserve">  </w:t>
            </w:r>
            <w:r w:rsidRPr="00CA4270">
              <w:rPr>
                <w:rFonts w:ascii="Times New Roman" w:hAnsi="Times New Roman"/>
                <w:sz w:val="28"/>
                <w:szCs w:val="28"/>
                <w:lang w:eastAsia="uk-UA"/>
              </w:rPr>
              <w:t>Додаткові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закладу</w:t>
            </w:r>
            <w:r w:rsidRPr="00CA4270">
              <w:rPr>
                <w:rFonts w:ascii="Times New Roman" w:hAnsi="Times New Roman"/>
                <w:sz w:val="28"/>
                <w:szCs w:val="28"/>
                <w:lang w:eastAsia="uk-UA"/>
              </w:rPr>
              <w:t>;</w:t>
            </w:r>
            <w:r w:rsidRPr="00CA4270">
              <w:rPr>
                <w:rFonts w:ascii="Times New Roman" w:hAnsi="Times New Roman"/>
                <w:sz w:val="28"/>
                <w:szCs w:val="28"/>
                <w:lang w:val="uk-UA" w:eastAsia="uk-UA"/>
              </w:rPr>
              <w:t>відсутність розвитку матеріально – технічної бази закладу</w:t>
            </w:r>
            <w:r w:rsidRPr="00CA4270">
              <w:rPr>
                <w:rFonts w:ascii="Times New Roman" w:hAnsi="Times New Roman"/>
                <w:sz w:val="28"/>
                <w:szCs w:val="28"/>
                <w:lang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r>
              <w:rPr>
                <w:rFonts w:ascii="Times New Roman" w:hAnsi="Times New Roman"/>
                <w:sz w:val="28"/>
                <w:szCs w:val="28"/>
                <w:lang w:val="uk-UA"/>
              </w:rPr>
              <w:t>,</w:t>
            </w:r>
            <w:r>
              <w:rPr>
                <w:rFonts w:ascii="Times New Roman" w:hAnsi="Times New Roman"/>
                <w:sz w:val="28"/>
                <w:szCs w:val="28"/>
              </w:rPr>
              <w:t>що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14666E" w:rsidRPr="00373C2D" w:rsidRDefault="0014666E" w:rsidP="00DE3D2D">
            <w:pPr>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тарифів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14666E" w:rsidRPr="003C58CA" w:rsidRDefault="0014666E" w:rsidP="0014666E">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14666E" w:rsidRDefault="0014666E" w:rsidP="0014666E">
      <w:pPr>
        <w:shd w:val="clear" w:color="auto" w:fill="FFFFFF"/>
        <w:ind w:firstLine="709"/>
        <w:jc w:val="both"/>
        <w:rPr>
          <w:rFonts w:ascii="Times New Roman" w:hAnsi="Times New Roman"/>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Pr="003C58CA">
        <w:rPr>
          <w:rFonts w:ascii="Times New Roman" w:hAnsi="Times New Roman"/>
          <w:sz w:val="28"/>
          <w:szCs w:val="28"/>
          <w:lang w:val="uk-UA"/>
        </w:rPr>
        <w:t xml:space="preserve">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«Тростянецька  ЦРЛ».</w:t>
      </w:r>
    </w:p>
    <w:tbl>
      <w:tblPr>
        <w:tblW w:w="9781" w:type="dxa"/>
        <w:tblInd w:w="-102" w:type="dxa"/>
        <w:tblLayout w:type="fixed"/>
        <w:tblCellMar>
          <w:left w:w="40" w:type="dxa"/>
          <w:right w:w="40" w:type="dxa"/>
        </w:tblCellMar>
        <w:tblLook w:val="0000"/>
      </w:tblPr>
      <w:tblGrid>
        <w:gridCol w:w="3403"/>
        <w:gridCol w:w="1701"/>
        <w:gridCol w:w="1134"/>
        <w:gridCol w:w="1275"/>
        <w:gridCol w:w="1276"/>
        <w:gridCol w:w="992"/>
      </w:tblGrid>
      <w:tr w:rsidR="0014666E" w:rsidRPr="00CA4270" w:rsidTr="0014666E">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ind w:firstLine="709"/>
              <w:jc w:val="both"/>
              <w:rPr>
                <w:rFonts w:ascii="Times New Roman" w:hAnsi="Times New Roman"/>
                <w:sz w:val="28"/>
                <w:szCs w:val="28"/>
                <w:lang w:val="uk-UA"/>
              </w:rPr>
            </w:pPr>
            <w:r w:rsidRPr="00CA4270">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Великі </w:t>
            </w:r>
            <w:r>
              <w:rPr>
                <w:rFonts w:ascii="Times New Roman" w:hAnsi="Times New Roman"/>
                <w:sz w:val="28"/>
                <w:szCs w:val="28"/>
                <w:lang w:val="uk-UA"/>
              </w:rPr>
              <w:t>(</w:t>
            </w:r>
            <w:r w:rsidRPr="00CA4270">
              <w:rPr>
                <w:rFonts w:ascii="Times New Roman" w:hAnsi="Times New Roman"/>
                <w:sz w:val="28"/>
                <w:szCs w:val="28"/>
                <w:lang w:val="uk-UA"/>
              </w:rPr>
              <w:t>більше 250 працюючих)</w:t>
            </w:r>
          </w:p>
          <w:p w:rsidR="0014666E" w:rsidRPr="00CA4270" w:rsidRDefault="0014666E" w:rsidP="00DE3D2D">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Середні</w:t>
            </w:r>
          </w:p>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(з 50 до 250 працюючих</w:t>
            </w: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Малі</w:t>
            </w:r>
          </w:p>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(до 50 </w:t>
            </w:r>
            <w:r>
              <w:rPr>
                <w:rFonts w:ascii="Times New Roman" w:hAnsi="Times New Roman"/>
                <w:sz w:val="28"/>
                <w:szCs w:val="28"/>
                <w:lang w:val="uk-UA"/>
              </w:rPr>
              <w:t>працюючих</w:t>
            </w:r>
            <w:r w:rsidRPr="00CA4270">
              <w:rPr>
                <w:rFonts w:ascii="Times New Roman" w:hAnsi="Times New Roman"/>
                <w:sz w:val="28"/>
                <w:szCs w:val="28"/>
                <w:lang w:val="uk-UA"/>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Мікро</w:t>
            </w:r>
            <w:r>
              <w:rPr>
                <w:rFonts w:ascii="Times New Roman" w:hAnsi="Times New Roman"/>
                <w:sz w:val="28"/>
                <w:szCs w:val="28"/>
                <w:lang w:val="uk-UA"/>
              </w:rPr>
              <w:t xml:space="preserve">   </w:t>
            </w:r>
          </w:p>
          <w:p w:rsidR="0014666E" w:rsidRDefault="0014666E" w:rsidP="00DE3D2D">
            <w:pPr>
              <w:shd w:val="clear" w:color="auto" w:fill="FFFFFF"/>
              <w:jc w:val="both"/>
              <w:rPr>
                <w:rFonts w:ascii="Times New Roman" w:hAnsi="Times New Roman"/>
                <w:sz w:val="28"/>
                <w:szCs w:val="28"/>
                <w:lang w:val="uk-UA"/>
              </w:rPr>
            </w:pPr>
            <w:r>
              <w:rPr>
                <w:rFonts w:ascii="Times New Roman" w:hAnsi="Times New Roman"/>
                <w:sz w:val="28"/>
                <w:szCs w:val="28"/>
                <w:lang w:val="uk-UA"/>
              </w:rPr>
              <w:t>(не більше 10 працюючих)</w:t>
            </w:r>
          </w:p>
          <w:p w:rsidR="0014666E" w:rsidRPr="00CA4270" w:rsidRDefault="0014666E" w:rsidP="00DE3D2D">
            <w:pPr>
              <w:shd w:val="clear" w:color="auto" w:fill="FFFFFF"/>
              <w:jc w:val="both"/>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Разом</w:t>
            </w:r>
          </w:p>
          <w:p w:rsidR="0014666E" w:rsidRPr="00CA4270" w:rsidRDefault="0014666E" w:rsidP="00DE3D2D">
            <w:pPr>
              <w:shd w:val="clear" w:color="auto" w:fill="FFFFFF"/>
              <w:jc w:val="both"/>
              <w:rPr>
                <w:rFonts w:ascii="Times New Roman" w:hAnsi="Times New Roman"/>
                <w:sz w:val="28"/>
                <w:szCs w:val="28"/>
                <w:lang w:val="uk-UA"/>
              </w:rPr>
            </w:pPr>
          </w:p>
        </w:tc>
      </w:tr>
      <w:tr w:rsidR="0014666E" w:rsidRPr="00CA4270" w:rsidTr="0014666E">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lastRenderedPageBreak/>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24*</w:t>
            </w:r>
          </w:p>
        </w:tc>
      </w:tr>
      <w:tr w:rsidR="0014666E" w:rsidRPr="00CA4270" w:rsidTr="0014666E">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12,5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37,5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Pr>
                <w:rFonts w:ascii="Times New Roman" w:hAnsi="Times New Roman"/>
                <w:sz w:val="28"/>
                <w:szCs w:val="28"/>
                <w:lang w:val="uk-UA"/>
              </w:rPr>
              <w:t>45,8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666E" w:rsidRPr="00CA4270" w:rsidRDefault="0014666E" w:rsidP="00DE3D2D">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100</w:t>
            </w:r>
          </w:p>
        </w:tc>
      </w:tr>
    </w:tbl>
    <w:p w:rsidR="0014666E" w:rsidRPr="0014666E" w:rsidRDefault="0014666E" w:rsidP="0014666E">
      <w:pPr>
        <w:spacing w:after="0"/>
        <w:jc w:val="both"/>
        <w:rPr>
          <w:rFonts w:ascii="Times New Roman" w:hAnsi="Times New Roman"/>
          <w:sz w:val="28"/>
          <w:szCs w:val="28"/>
          <w:lang w:val="uk-UA"/>
        </w:rPr>
      </w:pPr>
      <w:r w:rsidRPr="0014666E">
        <w:rPr>
          <w:rFonts w:ascii="Times New Roman" w:hAnsi="Times New Roman"/>
          <w:sz w:val="28"/>
          <w:szCs w:val="28"/>
          <w:lang w:val="uk-UA"/>
        </w:rPr>
        <w:t>24</w:t>
      </w:r>
      <w:r w:rsidRPr="0014666E">
        <w:rPr>
          <w:rFonts w:ascii="Times New Roman" w:hAnsi="Times New Roman"/>
          <w:sz w:val="28"/>
          <w:szCs w:val="28"/>
        </w:rPr>
        <w:t xml:space="preserve">* – кількість суб'єктів господарювання, які отримали платні медичні послуги в </w:t>
      </w:r>
      <w:r>
        <w:rPr>
          <w:rFonts w:ascii="Times New Roman" w:hAnsi="Times New Roman"/>
          <w:sz w:val="28"/>
          <w:szCs w:val="28"/>
          <w:lang w:val="uk-UA"/>
        </w:rPr>
        <w:t>к</w:t>
      </w:r>
      <w:r w:rsidRPr="0014666E">
        <w:rPr>
          <w:rFonts w:ascii="Times New Roman" w:hAnsi="Times New Roman"/>
          <w:sz w:val="28"/>
          <w:szCs w:val="28"/>
          <w:lang w:val="uk-UA"/>
        </w:rPr>
        <w:t xml:space="preserve">омунальному </w:t>
      </w:r>
      <w:r>
        <w:rPr>
          <w:rFonts w:ascii="Times New Roman" w:hAnsi="Times New Roman"/>
          <w:sz w:val="28"/>
          <w:szCs w:val="28"/>
          <w:lang w:val="uk-UA"/>
        </w:rPr>
        <w:t>н</w:t>
      </w:r>
      <w:r w:rsidRPr="0014666E">
        <w:rPr>
          <w:rFonts w:ascii="Times New Roman" w:hAnsi="Times New Roman"/>
          <w:sz w:val="28"/>
          <w:szCs w:val="28"/>
          <w:lang w:val="uk-UA"/>
        </w:rPr>
        <w:t xml:space="preserve">екомерційному </w:t>
      </w:r>
      <w:r>
        <w:rPr>
          <w:rFonts w:ascii="Times New Roman" w:hAnsi="Times New Roman"/>
          <w:sz w:val="28"/>
          <w:szCs w:val="28"/>
          <w:lang w:val="uk-UA"/>
        </w:rPr>
        <w:t>п</w:t>
      </w:r>
      <w:r w:rsidRPr="0014666E">
        <w:rPr>
          <w:rFonts w:ascii="Times New Roman" w:hAnsi="Times New Roman"/>
          <w:sz w:val="28"/>
          <w:szCs w:val="28"/>
          <w:lang w:val="uk-UA"/>
        </w:rPr>
        <w:t>ідприємст</w:t>
      </w:r>
      <w:r>
        <w:rPr>
          <w:rFonts w:ascii="Times New Roman" w:hAnsi="Times New Roman"/>
          <w:sz w:val="28"/>
          <w:szCs w:val="28"/>
          <w:lang w:val="uk-UA"/>
        </w:rPr>
        <w:t>ві «</w:t>
      </w:r>
      <w:r w:rsidRPr="0014666E">
        <w:rPr>
          <w:rFonts w:ascii="Times New Roman" w:hAnsi="Times New Roman"/>
          <w:sz w:val="28"/>
          <w:szCs w:val="28"/>
          <w:lang w:val="uk-UA"/>
        </w:rPr>
        <w:t>Тростянецька  центральна районна лікарня</w:t>
      </w:r>
      <w:r>
        <w:rPr>
          <w:rFonts w:ascii="Times New Roman" w:hAnsi="Times New Roman"/>
          <w:sz w:val="28"/>
          <w:szCs w:val="28"/>
          <w:lang w:val="uk-UA"/>
        </w:rPr>
        <w:t xml:space="preserve">» </w:t>
      </w:r>
      <w:r w:rsidRPr="0014666E">
        <w:rPr>
          <w:rFonts w:ascii="Times New Roman" w:hAnsi="Times New Roman"/>
          <w:sz w:val="28"/>
          <w:szCs w:val="28"/>
          <w:lang w:val="uk-UA"/>
        </w:rPr>
        <w:t xml:space="preserve">Тростянецької районної ради Вінницької </w:t>
      </w:r>
      <w:r w:rsidRPr="0014666E">
        <w:rPr>
          <w:rFonts w:ascii="Times New Roman" w:hAnsi="Times New Roman"/>
          <w:sz w:val="28"/>
          <w:szCs w:val="28"/>
        </w:rPr>
        <w:t xml:space="preserve"> </w:t>
      </w:r>
      <w:r>
        <w:rPr>
          <w:rFonts w:ascii="Times New Roman" w:hAnsi="Times New Roman"/>
          <w:sz w:val="28"/>
          <w:szCs w:val="28"/>
          <w:lang w:val="uk-UA"/>
        </w:rPr>
        <w:t>області</w:t>
      </w:r>
      <w:r w:rsidRPr="0014666E">
        <w:rPr>
          <w:rFonts w:ascii="Times New Roman" w:hAnsi="Times New Roman"/>
          <w:sz w:val="28"/>
          <w:szCs w:val="28"/>
        </w:rPr>
        <w:t xml:space="preserve"> у 201</w:t>
      </w:r>
      <w:r w:rsidRPr="0014666E">
        <w:rPr>
          <w:rFonts w:ascii="Times New Roman" w:hAnsi="Times New Roman"/>
          <w:sz w:val="28"/>
          <w:szCs w:val="28"/>
          <w:lang w:val="uk-UA"/>
        </w:rPr>
        <w:t>9</w:t>
      </w:r>
      <w:r w:rsidRPr="0014666E">
        <w:rPr>
          <w:rFonts w:ascii="Times New Roman" w:hAnsi="Times New Roman"/>
          <w:sz w:val="28"/>
          <w:szCs w:val="28"/>
        </w:rPr>
        <w:t xml:space="preserve"> році; передбачається збереження кількості цих суб'єктів у 20</w:t>
      </w:r>
      <w:r w:rsidRPr="0014666E">
        <w:rPr>
          <w:rFonts w:ascii="Times New Roman" w:hAnsi="Times New Roman"/>
          <w:sz w:val="28"/>
          <w:szCs w:val="28"/>
          <w:lang w:val="uk-UA"/>
        </w:rPr>
        <w:t xml:space="preserve">20 </w:t>
      </w:r>
      <w:r w:rsidRPr="0014666E">
        <w:rPr>
          <w:rFonts w:ascii="Times New Roman" w:hAnsi="Times New Roman"/>
          <w:sz w:val="28"/>
          <w:szCs w:val="28"/>
        </w:rPr>
        <w:t xml:space="preserve"> році та наступних роках</w:t>
      </w:r>
      <w:r w:rsidRPr="0014666E">
        <w:rPr>
          <w:rFonts w:ascii="Times New Roman" w:hAnsi="Times New Roman"/>
          <w:sz w:val="28"/>
          <w:szCs w:val="28"/>
          <w:lang w:val="uk-UA"/>
        </w:rPr>
        <w:t>.</w:t>
      </w:r>
    </w:p>
    <w:p w:rsidR="0014666E" w:rsidRDefault="0014666E" w:rsidP="0014666E">
      <w:pPr>
        <w:spacing w:after="0"/>
        <w:jc w:val="both"/>
        <w:rPr>
          <w:rFonts w:ascii="Times New Roman" w:hAnsi="Times New Roman"/>
          <w:sz w:val="28"/>
          <w:szCs w:val="28"/>
          <w:lang w:val="uk-UA"/>
        </w:rPr>
      </w:pPr>
      <w:r w:rsidRPr="0014666E">
        <w:rPr>
          <w:rFonts w:ascii="Times New Roman" w:hAnsi="Times New Roman"/>
          <w:sz w:val="28"/>
          <w:szCs w:val="28"/>
          <w:lang w:val="uk-UA"/>
        </w:rPr>
        <w:t>Примітка:</w:t>
      </w:r>
      <w:r>
        <w:rPr>
          <w:rFonts w:ascii="Times New Roman" w:hAnsi="Times New Roman"/>
          <w:sz w:val="28"/>
          <w:szCs w:val="28"/>
          <w:lang w:val="uk-UA"/>
        </w:rPr>
        <w:t xml:space="preserve"> </w:t>
      </w:r>
      <w:r w:rsidRPr="0014666E">
        <w:rPr>
          <w:rFonts w:ascii="Times New Roman" w:hAnsi="Times New Roman"/>
          <w:sz w:val="28"/>
          <w:szCs w:val="28"/>
          <w:lang w:val="uk-UA"/>
        </w:rPr>
        <w:t>джерела даних наведені у Тесті малого та мікро підприємства</w:t>
      </w:r>
      <w:r>
        <w:rPr>
          <w:rFonts w:ascii="Times New Roman" w:hAnsi="Times New Roman"/>
          <w:sz w:val="28"/>
          <w:szCs w:val="28"/>
          <w:lang w:val="uk-UA"/>
        </w:rPr>
        <w:t xml:space="preserve"> </w:t>
      </w:r>
      <w:r w:rsidRPr="0014666E">
        <w:rPr>
          <w:rFonts w:ascii="Times New Roman" w:hAnsi="Times New Roman"/>
          <w:sz w:val="28"/>
          <w:szCs w:val="28"/>
          <w:lang w:val="uk-UA"/>
        </w:rPr>
        <w:t>(М-Тест)</w:t>
      </w:r>
    </w:p>
    <w:p w:rsidR="0014666E" w:rsidRPr="0014666E" w:rsidRDefault="0014666E" w:rsidP="0014666E">
      <w:pPr>
        <w:spacing w:after="0"/>
        <w:jc w:val="center"/>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31"/>
        <w:gridCol w:w="3118"/>
        <w:gridCol w:w="3635"/>
      </w:tblGrid>
      <w:tr w:rsidR="0014666E" w:rsidRPr="00CA4270" w:rsidTr="0014666E">
        <w:trPr>
          <w:tblCellSpacing w:w="15" w:type="dxa"/>
        </w:trPr>
        <w:tc>
          <w:tcPr>
            <w:tcW w:w="2786"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88"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Вигоди</w:t>
            </w:r>
          </w:p>
        </w:tc>
        <w:tc>
          <w:tcPr>
            <w:tcW w:w="3590"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b/>
                <w:bCs/>
                <w:i/>
                <w:iCs/>
                <w:sz w:val="28"/>
                <w:szCs w:val="28"/>
              </w:rPr>
              <w:t>Витрати</w:t>
            </w:r>
          </w:p>
        </w:tc>
      </w:tr>
      <w:tr w:rsidR="0014666E" w:rsidRPr="00CA4270" w:rsidTr="0014666E">
        <w:trPr>
          <w:tblCellSpacing w:w="15" w:type="dxa"/>
        </w:trPr>
        <w:tc>
          <w:tcPr>
            <w:tcW w:w="2786" w:type="dxa"/>
            <w:tcBorders>
              <w:top w:val="outset" w:sz="6" w:space="0" w:color="auto"/>
              <w:left w:val="single" w:sz="4" w:space="0" w:color="auto"/>
              <w:bottom w:val="outset" w:sz="6" w:space="0" w:color="auto"/>
              <w:right w:val="outset" w:sz="6" w:space="0" w:color="auto"/>
            </w:tcBorders>
          </w:tcPr>
          <w:p w:rsidR="0014666E" w:rsidRPr="00AB5975" w:rsidRDefault="0014666E" w:rsidP="00DE3D2D">
            <w:pPr>
              <w:jc w:val="both"/>
              <w:rPr>
                <w:rFonts w:ascii="Times New Roman" w:hAnsi="Times New Roman"/>
                <w:sz w:val="28"/>
                <w:szCs w:val="28"/>
                <w:lang w:val="uk-UA"/>
              </w:rPr>
            </w:pPr>
            <w:r>
              <w:rPr>
                <w:rFonts w:ascii="Times New Roman" w:hAnsi="Times New Roman"/>
                <w:sz w:val="28"/>
                <w:szCs w:val="28"/>
                <w:lang w:val="uk-UA"/>
              </w:rPr>
              <w:t>Альтернатива 1</w:t>
            </w:r>
          </w:p>
        </w:tc>
        <w:tc>
          <w:tcPr>
            <w:tcW w:w="3088" w:type="dxa"/>
            <w:tcBorders>
              <w:top w:val="outset" w:sz="6" w:space="0" w:color="auto"/>
              <w:left w:val="outset" w:sz="6" w:space="0" w:color="auto"/>
              <w:bottom w:val="outset" w:sz="6" w:space="0" w:color="auto"/>
              <w:right w:val="outset" w:sz="6" w:space="0" w:color="auto"/>
            </w:tcBorders>
          </w:tcPr>
          <w:p w:rsidR="0014666E" w:rsidRPr="00CA4270" w:rsidRDefault="0014666E" w:rsidP="0014666E">
            <w:pPr>
              <w:spacing w:line="240" w:lineRule="auto"/>
              <w:jc w:val="center"/>
              <w:rPr>
                <w:rFonts w:ascii="Times New Roman" w:hAnsi="Times New Roman"/>
                <w:sz w:val="28"/>
                <w:szCs w:val="28"/>
              </w:rPr>
            </w:pPr>
            <w:r>
              <w:rPr>
                <w:rFonts w:ascii="Times New Roman" w:hAnsi="Times New Roman"/>
                <w:sz w:val="28"/>
                <w:szCs w:val="28"/>
                <w:lang w:val="uk-UA"/>
              </w:rPr>
              <w:t>Для надавача послуг –неконтрольоване встановлення тарифів за надані послуги , для інших суб</w:t>
            </w:r>
            <w:r w:rsidRPr="0014666E">
              <w:rPr>
                <w:rFonts w:ascii="Times New Roman" w:hAnsi="Times New Roman"/>
                <w:sz w:val="28"/>
                <w:szCs w:val="28"/>
              </w:rPr>
              <w:t>’</w:t>
            </w:r>
            <w:r>
              <w:rPr>
                <w:rFonts w:ascii="Times New Roman" w:hAnsi="Times New Roman"/>
                <w:sz w:val="28"/>
                <w:szCs w:val="28"/>
                <w:lang w:val="uk-UA"/>
              </w:rPr>
              <w:t>єктів господарювання відсутні</w:t>
            </w:r>
          </w:p>
        </w:tc>
        <w:tc>
          <w:tcPr>
            <w:tcW w:w="3590" w:type="dxa"/>
            <w:tcBorders>
              <w:top w:val="outset" w:sz="6" w:space="0" w:color="auto"/>
              <w:left w:val="outset" w:sz="6" w:space="0" w:color="auto"/>
              <w:bottom w:val="outset" w:sz="6" w:space="0" w:color="auto"/>
              <w:right w:val="single" w:sz="4" w:space="0" w:color="auto"/>
            </w:tcBorders>
          </w:tcPr>
          <w:p w:rsidR="0014666E" w:rsidRPr="00CA4270" w:rsidRDefault="0014666E" w:rsidP="0014666E">
            <w:pPr>
              <w:shd w:val="clear" w:color="auto" w:fill="FFFFFF"/>
              <w:spacing w:line="240" w:lineRule="auto"/>
              <w:rPr>
                <w:rFonts w:ascii="Times New Roman" w:hAnsi="Times New Roman"/>
                <w:sz w:val="28"/>
                <w:szCs w:val="28"/>
                <w:lang w:val="uk-UA"/>
              </w:rPr>
            </w:pPr>
            <w:r>
              <w:rPr>
                <w:rFonts w:ascii="Times New Roman" w:hAnsi="Times New Roman"/>
                <w:sz w:val="28"/>
                <w:szCs w:val="28"/>
                <w:lang w:val="uk-UA"/>
              </w:rPr>
              <w:t>Непрозорий механізм розрахунків за надані послуги з медичного обслуговування у зв</w:t>
            </w:r>
            <w:r w:rsidRPr="0014666E">
              <w:rPr>
                <w:rFonts w:ascii="Times New Roman" w:hAnsi="Times New Roman"/>
                <w:sz w:val="28"/>
                <w:szCs w:val="28"/>
              </w:rPr>
              <w:t>’</w:t>
            </w:r>
            <w:r>
              <w:rPr>
                <w:rFonts w:ascii="Times New Roman" w:hAnsi="Times New Roman"/>
                <w:sz w:val="28"/>
                <w:szCs w:val="28"/>
                <w:lang w:val="uk-UA"/>
              </w:rPr>
              <w:t>язку із відсутністю</w:t>
            </w:r>
            <w:r w:rsidRPr="0014666E">
              <w:rPr>
                <w:rFonts w:ascii="Times New Roman" w:hAnsi="Times New Roman"/>
                <w:sz w:val="28"/>
                <w:szCs w:val="28"/>
              </w:rPr>
              <w:t xml:space="preserve"> </w:t>
            </w:r>
            <w:r>
              <w:rPr>
                <w:rFonts w:ascii="Times New Roman" w:hAnsi="Times New Roman"/>
                <w:sz w:val="28"/>
                <w:szCs w:val="28"/>
                <w:lang w:val="uk-UA"/>
              </w:rPr>
              <w:t>затверджених у встановленому порядку тарифів</w:t>
            </w:r>
          </w:p>
        </w:tc>
      </w:tr>
      <w:tr w:rsidR="0014666E" w:rsidRPr="00BE3BE8" w:rsidTr="0014666E">
        <w:trPr>
          <w:tblCellSpacing w:w="15" w:type="dxa"/>
        </w:trPr>
        <w:tc>
          <w:tcPr>
            <w:tcW w:w="2786"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Pr>
                <w:rFonts w:ascii="Times New Roman" w:hAnsi="Times New Roman"/>
                <w:sz w:val="28"/>
                <w:szCs w:val="28"/>
                <w:lang w:val="uk-UA"/>
              </w:rPr>
              <w:t>Альтернатива 2</w:t>
            </w:r>
          </w:p>
        </w:tc>
        <w:tc>
          <w:tcPr>
            <w:tcW w:w="3088" w:type="dxa"/>
            <w:tcBorders>
              <w:top w:val="outset" w:sz="6" w:space="0" w:color="auto"/>
              <w:left w:val="outset" w:sz="6" w:space="0" w:color="auto"/>
              <w:bottom w:val="outset" w:sz="6" w:space="0" w:color="auto"/>
              <w:right w:val="outset" w:sz="6"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Для надавача послуг – відсутні .</w:t>
            </w:r>
          </w:p>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Для інших суб</w:t>
            </w:r>
            <w:r w:rsidRPr="0014666E">
              <w:rPr>
                <w:rFonts w:ascii="Times New Roman" w:hAnsi="Times New Roman"/>
                <w:sz w:val="28"/>
                <w:szCs w:val="28"/>
              </w:rPr>
              <w:t>’</w:t>
            </w:r>
            <w:r>
              <w:rPr>
                <w:rFonts w:ascii="Times New Roman" w:hAnsi="Times New Roman"/>
                <w:sz w:val="28"/>
                <w:szCs w:val="28"/>
                <w:lang w:val="uk-UA"/>
              </w:rPr>
              <w:t>єктів господарювання</w:t>
            </w:r>
            <w:r w:rsidRPr="0014666E">
              <w:rPr>
                <w:rFonts w:ascii="Times New Roman" w:hAnsi="Times New Roman"/>
                <w:sz w:val="28"/>
                <w:szCs w:val="28"/>
              </w:rPr>
              <w:t xml:space="preserve"> </w:t>
            </w:r>
            <w:r>
              <w:rPr>
                <w:rFonts w:ascii="Times New Roman" w:hAnsi="Times New Roman"/>
                <w:sz w:val="28"/>
                <w:szCs w:val="28"/>
                <w:lang w:val="uk-UA"/>
              </w:rPr>
              <w:t>(отримувачів послуг):</w:t>
            </w:r>
            <w:r w:rsidRPr="0014666E">
              <w:rPr>
                <w:rFonts w:ascii="Times New Roman" w:hAnsi="Times New Roman"/>
                <w:sz w:val="28"/>
                <w:szCs w:val="28"/>
              </w:rPr>
              <w:t xml:space="preserve"> </w:t>
            </w:r>
            <w:r>
              <w:rPr>
                <w:rFonts w:ascii="Times New Roman" w:hAnsi="Times New Roman"/>
                <w:sz w:val="28"/>
                <w:szCs w:val="28"/>
                <w:lang w:val="uk-UA"/>
              </w:rPr>
              <w:t>прозорий механізм застосування тарифів, оплата за надані послуги</w:t>
            </w:r>
            <w:r w:rsidRPr="0014666E">
              <w:rPr>
                <w:rFonts w:ascii="Times New Roman" w:hAnsi="Times New Roman"/>
                <w:sz w:val="28"/>
                <w:szCs w:val="28"/>
              </w:rPr>
              <w:t xml:space="preserve"> </w:t>
            </w:r>
            <w:r>
              <w:rPr>
                <w:rFonts w:ascii="Times New Roman" w:hAnsi="Times New Roman"/>
                <w:sz w:val="28"/>
                <w:szCs w:val="28"/>
                <w:lang w:val="uk-UA"/>
              </w:rPr>
              <w:t>з медичного обслуговування</w:t>
            </w:r>
            <w:r w:rsidRPr="0014666E">
              <w:rPr>
                <w:rFonts w:ascii="Times New Roman" w:hAnsi="Times New Roman"/>
                <w:sz w:val="28"/>
                <w:szCs w:val="28"/>
              </w:rPr>
              <w:t xml:space="preserve"> </w:t>
            </w:r>
            <w:r>
              <w:rPr>
                <w:rFonts w:ascii="Times New Roman" w:hAnsi="Times New Roman"/>
                <w:sz w:val="28"/>
                <w:szCs w:val="28"/>
                <w:lang w:val="uk-UA"/>
              </w:rPr>
              <w:t>в меншому розмірі</w:t>
            </w:r>
          </w:p>
          <w:p w:rsidR="0014666E" w:rsidRPr="00CA4270" w:rsidRDefault="0014666E" w:rsidP="00DE3D2D">
            <w:pPr>
              <w:jc w:val="center"/>
              <w:rPr>
                <w:rFonts w:ascii="Times New Roman" w:hAnsi="Times New Roman"/>
                <w:sz w:val="28"/>
                <w:szCs w:val="28"/>
                <w:lang w:val="uk-UA"/>
              </w:rPr>
            </w:pPr>
          </w:p>
        </w:tc>
        <w:tc>
          <w:tcPr>
            <w:tcW w:w="3590" w:type="dxa"/>
            <w:tcBorders>
              <w:top w:val="outset" w:sz="6" w:space="0" w:color="auto"/>
              <w:left w:val="outset" w:sz="6" w:space="0" w:color="auto"/>
              <w:bottom w:val="outset" w:sz="6" w:space="0" w:color="auto"/>
              <w:right w:val="single" w:sz="4" w:space="0" w:color="auto"/>
            </w:tcBorders>
          </w:tcPr>
          <w:p w:rsidR="0014666E" w:rsidRPr="00BE3BE8" w:rsidRDefault="0014666E" w:rsidP="00DE3D2D">
            <w:pPr>
              <w:jc w:val="both"/>
              <w:rPr>
                <w:rFonts w:ascii="Times New Roman" w:hAnsi="Times New Roman"/>
                <w:sz w:val="28"/>
                <w:szCs w:val="28"/>
                <w:lang w:val="uk-UA"/>
              </w:rPr>
            </w:pPr>
            <w:r>
              <w:rPr>
                <w:rFonts w:ascii="Times New Roman" w:hAnsi="Times New Roman"/>
                <w:sz w:val="28"/>
                <w:szCs w:val="28"/>
                <w:lang w:val="uk-UA" w:eastAsia="uk-UA"/>
              </w:rPr>
              <w:t>Не відповідає вимогам статті 12 Закону України «Про ціни і ціноутворення».</w:t>
            </w:r>
            <w:r w:rsidRPr="0014666E">
              <w:rPr>
                <w:rFonts w:ascii="Times New Roman" w:hAnsi="Times New Roman"/>
                <w:sz w:val="28"/>
                <w:szCs w:val="28"/>
                <w:lang w:eastAsia="uk-UA"/>
              </w:rPr>
              <w:t xml:space="preserve"> </w:t>
            </w:r>
            <w:r>
              <w:rPr>
                <w:rFonts w:ascii="Times New Roman" w:hAnsi="Times New Roman"/>
                <w:sz w:val="28"/>
                <w:szCs w:val="28"/>
                <w:lang w:val="uk-UA" w:eastAsia="uk-UA"/>
              </w:rPr>
              <w:t>При відсутності в обласному бюджеті коштів для закладу охорони здоров</w:t>
            </w:r>
            <w:r w:rsidRPr="0014666E">
              <w:rPr>
                <w:rFonts w:ascii="Times New Roman" w:hAnsi="Times New Roman"/>
                <w:sz w:val="28"/>
                <w:szCs w:val="28"/>
                <w:lang w:eastAsia="uk-UA"/>
              </w:rPr>
              <w:t>’</w:t>
            </w:r>
            <w:r>
              <w:rPr>
                <w:rFonts w:ascii="Times New Roman" w:hAnsi="Times New Roman"/>
                <w:sz w:val="28"/>
                <w:szCs w:val="28"/>
                <w:lang w:val="uk-UA" w:eastAsia="uk-UA"/>
              </w:rPr>
              <w:t>я на покриття різниці між встановленими тарифами та економічно обґрунтованими витратами , збиткова діяльність закладу як суб</w:t>
            </w:r>
            <w:r w:rsidRPr="0014666E">
              <w:rPr>
                <w:rFonts w:ascii="Times New Roman" w:hAnsi="Times New Roman"/>
                <w:sz w:val="28"/>
                <w:szCs w:val="28"/>
                <w:lang w:eastAsia="uk-UA"/>
              </w:rPr>
              <w:t>’</w:t>
            </w:r>
            <w:r>
              <w:rPr>
                <w:rFonts w:ascii="Times New Roman" w:hAnsi="Times New Roman"/>
                <w:sz w:val="28"/>
                <w:szCs w:val="28"/>
                <w:lang w:val="uk-UA" w:eastAsia="uk-UA"/>
              </w:rPr>
              <w:t>єкта господарювання.</w:t>
            </w:r>
            <w:r w:rsidRPr="0014666E">
              <w:rPr>
                <w:rFonts w:ascii="Times New Roman" w:hAnsi="Times New Roman"/>
                <w:sz w:val="28"/>
                <w:szCs w:val="28"/>
                <w:lang w:eastAsia="uk-UA"/>
              </w:rPr>
              <w:t xml:space="preserve"> </w:t>
            </w:r>
            <w:r>
              <w:rPr>
                <w:rFonts w:ascii="Times New Roman" w:hAnsi="Times New Roman"/>
                <w:sz w:val="28"/>
                <w:szCs w:val="28"/>
                <w:lang w:val="uk-UA" w:eastAsia="uk-UA"/>
              </w:rPr>
              <w:t>Для інших суб</w:t>
            </w:r>
            <w:r w:rsidRPr="0014666E">
              <w:rPr>
                <w:rFonts w:ascii="Times New Roman" w:hAnsi="Times New Roman"/>
                <w:sz w:val="28"/>
                <w:szCs w:val="28"/>
                <w:lang w:eastAsia="uk-UA"/>
              </w:rPr>
              <w:t>’</w:t>
            </w:r>
            <w:r>
              <w:rPr>
                <w:rFonts w:ascii="Times New Roman" w:hAnsi="Times New Roman"/>
                <w:sz w:val="28"/>
                <w:szCs w:val="28"/>
                <w:lang w:val="uk-UA" w:eastAsia="uk-UA"/>
              </w:rPr>
              <w:t>єктів господарювання–погіршення якості отриманих послуг.</w:t>
            </w:r>
          </w:p>
        </w:tc>
      </w:tr>
      <w:tr w:rsidR="0014666E" w:rsidRPr="00252083" w:rsidTr="0014666E">
        <w:trPr>
          <w:tblCellSpacing w:w="15" w:type="dxa"/>
        </w:trPr>
        <w:tc>
          <w:tcPr>
            <w:tcW w:w="2786"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rPr>
                <w:rFonts w:ascii="Times New Roman" w:hAnsi="Times New Roman"/>
                <w:sz w:val="28"/>
                <w:szCs w:val="28"/>
              </w:rPr>
            </w:pPr>
            <w:r>
              <w:rPr>
                <w:rFonts w:ascii="Times New Roman" w:hAnsi="Times New Roman"/>
                <w:sz w:val="28"/>
                <w:szCs w:val="28"/>
                <w:lang w:val="uk-UA"/>
              </w:rPr>
              <w:lastRenderedPageBreak/>
              <w:t>Альтернатива 3</w:t>
            </w:r>
          </w:p>
        </w:tc>
        <w:tc>
          <w:tcPr>
            <w:tcW w:w="3088" w:type="dxa"/>
            <w:tcBorders>
              <w:top w:val="outset" w:sz="6" w:space="0" w:color="auto"/>
              <w:left w:val="outset" w:sz="6" w:space="0" w:color="auto"/>
              <w:bottom w:val="outset" w:sz="6" w:space="0" w:color="auto"/>
              <w:right w:val="outset" w:sz="6" w:space="0" w:color="auto"/>
            </w:tcBorders>
          </w:tcPr>
          <w:p w:rsidR="0014666E" w:rsidRPr="0065191F" w:rsidRDefault="0014666E" w:rsidP="00DE3D2D">
            <w:pPr>
              <w:rPr>
                <w:rFonts w:ascii="Times New Roman" w:hAnsi="Times New Roman"/>
                <w:sz w:val="28"/>
                <w:szCs w:val="28"/>
                <w:lang w:val="uk-UA"/>
              </w:rPr>
            </w:pPr>
            <w:r>
              <w:rPr>
                <w:rFonts w:ascii="Times New Roman" w:hAnsi="Times New Roman"/>
                <w:sz w:val="28"/>
                <w:szCs w:val="28"/>
                <w:lang w:val="uk-UA"/>
              </w:rPr>
              <w:t>Для надавача послуг :приведення вартості послуг до економічно обґрунтованого рівня ,</w:t>
            </w:r>
            <w:r w:rsidRPr="0014666E">
              <w:rPr>
                <w:rFonts w:ascii="Times New Roman" w:hAnsi="Times New Roman"/>
                <w:sz w:val="28"/>
                <w:szCs w:val="28"/>
              </w:rPr>
              <w:t xml:space="preserve"> </w:t>
            </w:r>
            <w:r>
              <w:rPr>
                <w:rFonts w:ascii="Times New Roman" w:hAnsi="Times New Roman"/>
                <w:sz w:val="28"/>
                <w:szCs w:val="28"/>
                <w:lang w:val="uk-UA"/>
              </w:rPr>
              <w:t>покращення матеріально-технічної бази, підвищення кваліфікації медичного персоналу ,прозорий механізм застосування тарифів,контроль за формуванням економічно обґрунтованих тарифів. Для інших суб</w:t>
            </w:r>
            <w:r w:rsidRPr="0014666E">
              <w:rPr>
                <w:rFonts w:ascii="Times New Roman" w:hAnsi="Times New Roman"/>
                <w:sz w:val="28"/>
                <w:szCs w:val="28"/>
              </w:rPr>
              <w:t>’</w:t>
            </w:r>
            <w:r>
              <w:rPr>
                <w:rFonts w:ascii="Times New Roman" w:hAnsi="Times New Roman"/>
                <w:sz w:val="28"/>
                <w:szCs w:val="28"/>
                <w:lang w:val="uk-UA"/>
              </w:rPr>
              <w:t>єктів господарювання –можливість отримання якісних послуг за економічно-обгрунтованими тарифами.</w:t>
            </w:r>
          </w:p>
        </w:tc>
        <w:tc>
          <w:tcPr>
            <w:tcW w:w="3590" w:type="dxa"/>
            <w:tcBorders>
              <w:top w:val="outset" w:sz="6" w:space="0" w:color="auto"/>
              <w:left w:val="outset" w:sz="6" w:space="0" w:color="auto"/>
              <w:bottom w:val="outset" w:sz="6" w:space="0" w:color="auto"/>
              <w:right w:val="single" w:sz="4" w:space="0" w:color="auto"/>
            </w:tcBorders>
          </w:tcPr>
          <w:p w:rsidR="0014666E" w:rsidRDefault="0014666E" w:rsidP="00DE3D2D">
            <w:pPr>
              <w:rPr>
                <w:rFonts w:ascii="Times New Roman" w:hAnsi="Times New Roman"/>
                <w:sz w:val="28"/>
                <w:szCs w:val="28"/>
                <w:lang w:val="uk-UA" w:eastAsia="uk-UA"/>
              </w:rPr>
            </w:pPr>
            <w:r>
              <w:rPr>
                <w:rFonts w:ascii="Times New Roman" w:hAnsi="Times New Roman"/>
                <w:sz w:val="28"/>
                <w:szCs w:val="28"/>
                <w:lang w:val="uk-UA" w:eastAsia="uk-UA"/>
              </w:rPr>
              <w:t>Для закладів</w:t>
            </w:r>
            <w:r w:rsidRPr="0014666E">
              <w:rPr>
                <w:rFonts w:ascii="Times New Roman" w:hAnsi="Times New Roman"/>
                <w:sz w:val="28"/>
                <w:szCs w:val="28"/>
                <w:lang w:val="uk-UA" w:eastAsia="uk-UA"/>
              </w:rPr>
              <w:t xml:space="preserve"> </w:t>
            </w:r>
            <w:r>
              <w:rPr>
                <w:rFonts w:ascii="Times New Roman" w:hAnsi="Times New Roman"/>
                <w:sz w:val="28"/>
                <w:szCs w:val="28"/>
                <w:lang w:val="uk-UA" w:eastAsia="uk-UA"/>
              </w:rPr>
              <w:t>- відсутні ,оплата за надані послуги з медичного обслуговування на економічному рівні.</w:t>
            </w:r>
            <w:r w:rsidRPr="0014666E">
              <w:rPr>
                <w:rFonts w:ascii="Times New Roman" w:hAnsi="Times New Roman"/>
                <w:sz w:val="28"/>
                <w:szCs w:val="28"/>
                <w:lang w:eastAsia="uk-UA"/>
              </w:rPr>
              <w:t xml:space="preserve"> </w:t>
            </w:r>
            <w:r>
              <w:rPr>
                <w:rFonts w:ascii="Times New Roman" w:hAnsi="Times New Roman"/>
                <w:sz w:val="28"/>
                <w:szCs w:val="28"/>
                <w:lang w:val="uk-UA" w:eastAsia="uk-UA"/>
              </w:rPr>
              <w:t>Разом з тим , у випадку зростання мінімальної заробітної плати ,тарифів на комунальні послуги та інших витрат ,в зв</w:t>
            </w:r>
            <w:r w:rsidRPr="0014666E">
              <w:rPr>
                <w:rFonts w:ascii="Times New Roman" w:hAnsi="Times New Roman"/>
                <w:sz w:val="28"/>
                <w:szCs w:val="28"/>
                <w:lang w:eastAsia="uk-UA"/>
              </w:rPr>
              <w:t>’</w:t>
            </w:r>
            <w:r>
              <w:rPr>
                <w:rFonts w:ascii="Times New Roman" w:hAnsi="Times New Roman"/>
                <w:sz w:val="28"/>
                <w:szCs w:val="28"/>
                <w:lang w:val="uk-UA" w:eastAsia="uk-UA"/>
              </w:rPr>
              <w:t>язку із неможливістю швидко змінювати розмір тарифів , в майбутньому заклад може зазнати додаткових витрат .</w:t>
            </w:r>
          </w:p>
          <w:p w:rsidR="0014666E" w:rsidRPr="00252083" w:rsidRDefault="0014666E" w:rsidP="00DE3D2D">
            <w:pPr>
              <w:rPr>
                <w:rFonts w:ascii="Times New Roman" w:hAnsi="Times New Roman"/>
                <w:sz w:val="28"/>
                <w:szCs w:val="28"/>
                <w:lang w:val="uk-UA" w:eastAsia="uk-UA"/>
              </w:rPr>
            </w:pPr>
            <w:r>
              <w:rPr>
                <w:rFonts w:ascii="Times New Roman" w:hAnsi="Times New Roman"/>
                <w:sz w:val="28"/>
                <w:szCs w:val="28"/>
                <w:lang w:val="uk-UA" w:eastAsia="uk-UA"/>
              </w:rPr>
              <w:t>Передбачається, що витрати для інших суб</w:t>
            </w:r>
            <w:r w:rsidRPr="0014666E">
              <w:rPr>
                <w:rFonts w:ascii="Times New Roman" w:hAnsi="Times New Roman"/>
                <w:sz w:val="28"/>
                <w:szCs w:val="28"/>
                <w:lang w:eastAsia="uk-UA"/>
              </w:rPr>
              <w:t>’</w:t>
            </w:r>
            <w:r>
              <w:rPr>
                <w:rFonts w:ascii="Times New Roman" w:hAnsi="Times New Roman"/>
                <w:sz w:val="28"/>
                <w:szCs w:val="28"/>
                <w:lang w:val="uk-UA" w:eastAsia="uk-UA"/>
              </w:rPr>
              <w:t>єктів господарювання (отримувачів послуг) складатимуть 7047,61грн.</w:t>
            </w:r>
          </w:p>
        </w:tc>
      </w:tr>
    </w:tbl>
    <w:p w:rsidR="0014666E" w:rsidRPr="003C58CA" w:rsidRDefault="0014666E" w:rsidP="0014666E">
      <w:pPr>
        <w:pStyle w:val="a3"/>
        <w:spacing w:before="0" w:beforeAutospacing="0" w:after="0" w:afterAutospacing="0"/>
        <w:jc w:val="both"/>
        <w:rPr>
          <w:sz w:val="28"/>
          <w:szCs w:val="28"/>
          <w:lang w:val="uk-UA"/>
        </w:rPr>
      </w:pPr>
    </w:p>
    <w:p w:rsidR="0014666E" w:rsidRPr="0078784B" w:rsidRDefault="0014666E" w:rsidP="0014666E">
      <w:pPr>
        <w:pStyle w:val="rvps2"/>
        <w:spacing w:before="0" w:beforeAutospacing="0" w:after="0" w:afterAutospacing="0"/>
        <w:jc w:val="both"/>
        <w:rPr>
          <w:sz w:val="28"/>
          <w:szCs w:val="28"/>
          <w:lang w:val="uk-UA"/>
        </w:rPr>
      </w:pPr>
      <w:r>
        <w:rPr>
          <w:sz w:val="28"/>
          <w:szCs w:val="28"/>
          <w:lang w:val="uk-UA"/>
        </w:rPr>
        <w:t>Сумарні витрати для суб</w:t>
      </w:r>
      <w:r w:rsidRPr="0014666E">
        <w:rPr>
          <w:sz w:val="28"/>
          <w:szCs w:val="28"/>
        </w:rPr>
        <w:t>’</w:t>
      </w:r>
      <w:r w:rsidRPr="0078784B">
        <w:rPr>
          <w:sz w:val="28"/>
          <w:szCs w:val="28"/>
          <w:lang w:val="uk-UA"/>
        </w:rPr>
        <w:t>єктів господарювання великого і середнього підприємства згідно з додатком 2 до Методики проведення аналізу впливу регуляторного акта (рядок 9 таблиці</w:t>
      </w:r>
      <w:r w:rsidRPr="0014666E">
        <w:rPr>
          <w:sz w:val="28"/>
          <w:szCs w:val="28"/>
        </w:rPr>
        <w:t xml:space="preserve"> </w:t>
      </w:r>
      <w:r>
        <w:rPr>
          <w:sz w:val="28"/>
          <w:szCs w:val="28"/>
          <w:lang w:val="uk-UA"/>
        </w:rPr>
        <w:t>«Витрати на одного суб</w:t>
      </w:r>
      <w:r w:rsidRPr="0014666E">
        <w:rPr>
          <w:sz w:val="28"/>
          <w:szCs w:val="28"/>
        </w:rPr>
        <w:t>’</w:t>
      </w:r>
      <w:r w:rsidRPr="0078784B">
        <w:rPr>
          <w:sz w:val="28"/>
          <w:szCs w:val="28"/>
          <w:lang w:val="uk-UA"/>
        </w:rPr>
        <w:t xml:space="preserve">єкта господарювання великого та середнього </w:t>
      </w:r>
      <w:r>
        <w:rPr>
          <w:sz w:val="28"/>
          <w:szCs w:val="28"/>
          <w:lang w:val="uk-UA"/>
        </w:rPr>
        <w:t>підприємства виникають  внаслідок дії регуляторного акта»)</w:t>
      </w:r>
    </w:p>
    <w:p w:rsidR="0014666E" w:rsidRPr="0078784B" w:rsidRDefault="0014666E" w:rsidP="0014666E">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4690"/>
        <w:gridCol w:w="4678"/>
      </w:tblGrid>
      <w:tr w:rsidR="0014666E" w:rsidRPr="00CA4270" w:rsidTr="00A91478">
        <w:tc>
          <w:tcPr>
            <w:tcW w:w="2503" w:type="pct"/>
          </w:tcPr>
          <w:p w:rsidR="0014666E" w:rsidRPr="003C58CA" w:rsidRDefault="0014666E" w:rsidP="00A91478">
            <w:pPr>
              <w:pStyle w:val="rvps12"/>
              <w:jc w:val="center"/>
              <w:rPr>
                <w:sz w:val="28"/>
                <w:szCs w:val="28"/>
                <w:lang w:val="uk-UA"/>
              </w:rPr>
            </w:pPr>
            <w:bookmarkStart w:id="1" w:name="n150"/>
            <w:bookmarkEnd w:id="1"/>
            <w:r w:rsidRPr="003C58CA">
              <w:rPr>
                <w:sz w:val="28"/>
                <w:szCs w:val="28"/>
                <w:lang w:val="uk-UA"/>
              </w:rPr>
              <w:t>Сумарні витрати за альтернативами</w:t>
            </w:r>
          </w:p>
        </w:tc>
        <w:tc>
          <w:tcPr>
            <w:tcW w:w="2497" w:type="pct"/>
          </w:tcPr>
          <w:p w:rsidR="0014666E" w:rsidRPr="003C58CA" w:rsidRDefault="0014666E" w:rsidP="00A91478">
            <w:pPr>
              <w:pStyle w:val="rvps12"/>
              <w:jc w:val="center"/>
              <w:rPr>
                <w:sz w:val="28"/>
                <w:szCs w:val="28"/>
                <w:lang w:val="uk-UA"/>
              </w:rPr>
            </w:pPr>
            <w:r w:rsidRPr="003C58CA">
              <w:rPr>
                <w:sz w:val="28"/>
                <w:szCs w:val="28"/>
                <w:lang w:val="uk-UA"/>
              </w:rPr>
              <w:t>Сума витрат, грн.</w:t>
            </w:r>
          </w:p>
        </w:tc>
      </w:tr>
      <w:tr w:rsidR="0014666E" w:rsidRPr="00CA4270" w:rsidTr="00A91478">
        <w:trPr>
          <w:trHeight w:val="509"/>
        </w:trPr>
        <w:tc>
          <w:tcPr>
            <w:tcW w:w="2503" w:type="pct"/>
          </w:tcPr>
          <w:p w:rsidR="0014666E" w:rsidRPr="003C58CA" w:rsidRDefault="0014666E" w:rsidP="00DE3D2D">
            <w:pPr>
              <w:pStyle w:val="rvps12"/>
              <w:rPr>
                <w:sz w:val="28"/>
                <w:szCs w:val="28"/>
                <w:lang w:val="uk-UA"/>
              </w:rPr>
            </w:pPr>
            <w:r>
              <w:rPr>
                <w:sz w:val="28"/>
                <w:szCs w:val="28"/>
                <w:lang w:val="uk-UA"/>
              </w:rPr>
              <w:t xml:space="preserve">Альтернатива 1 </w:t>
            </w:r>
          </w:p>
        </w:tc>
        <w:tc>
          <w:tcPr>
            <w:tcW w:w="2497" w:type="pct"/>
          </w:tcPr>
          <w:p w:rsidR="0014666E" w:rsidRPr="003C58CA" w:rsidRDefault="0014666E" w:rsidP="00A91478">
            <w:pPr>
              <w:pStyle w:val="rvps12"/>
              <w:rPr>
                <w:sz w:val="28"/>
                <w:szCs w:val="28"/>
                <w:lang w:val="uk-UA"/>
              </w:rPr>
            </w:pPr>
            <w:r>
              <w:rPr>
                <w:sz w:val="28"/>
                <w:szCs w:val="28"/>
                <w:lang w:val="uk-UA"/>
              </w:rPr>
              <w:t>Об</w:t>
            </w:r>
            <w:r w:rsidR="00A91478">
              <w:rPr>
                <w:sz w:val="28"/>
                <w:szCs w:val="28"/>
                <w:lang w:val="uk-UA"/>
              </w:rPr>
              <w:t xml:space="preserve">числити неможливо (альтернатива </w:t>
            </w:r>
            <w:r>
              <w:rPr>
                <w:sz w:val="28"/>
                <w:szCs w:val="28"/>
                <w:lang w:val="uk-UA"/>
              </w:rPr>
              <w:t>не відповідає вимогам чинного законодавства)</w:t>
            </w:r>
          </w:p>
        </w:tc>
      </w:tr>
      <w:tr w:rsidR="0014666E" w:rsidRPr="00CA4270" w:rsidTr="00A91478">
        <w:trPr>
          <w:trHeight w:val="1016"/>
        </w:trPr>
        <w:tc>
          <w:tcPr>
            <w:tcW w:w="2503" w:type="pct"/>
          </w:tcPr>
          <w:p w:rsidR="0014666E" w:rsidRPr="003C58CA" w:rsidRDefault="0014666E" w:rsidP="00DE3D2D">
            <w:pPr>
              <w:pStyle w:val="rvps12"/>
              <w:jc w:val="both"/>
              <w:rPr>
                <w:sz w:val="28"/>
                <w:szCs w:val="28"/>
                <w:lang w:val="uk-UA"/>
              </w:rPr>
            </w:pPr>
            <w:r>
              <w:rPr>
                <w:sz w:val="28"/>
                <w:szCs w:val="28"/>
                <w:lang w:val="uk-UA"/>
              </w:rPr>
              <w:t>Альтернатива 2</w:t>
            </w:r>
          </w:p>
        </w:tc>
        <w:tc>
          <w:tcPr>
            <w:tcW w:w="2497" w:type="pct"/>
          </w:tcPr>
          <w:p w:rsidR="0014666E" w:rsidRPr="003C58CA" w:rsidRDefault="0014666E" w:rsidP="00DE3D2D">
            <w:pPr>
              <w:pStyle w:val="rvps12"/>
              <w:jc w:val="both"/>
              <w:rPr>
                <w:sz w:val="28"/>
                <w:szCs w:val="28"/>
                <w:lang w:val="uk-UA"/>
              </w:rPr>
            </w:pPr>
            <w:r>
              <w:rPr>
                <w:sz w:val="28"/>
                <w:szCs w:val="28"/>
                <w:lang w:val="uk-UA"/>
              </w:rPr>
              <w:t>Обчислити неможливо (альтернатива не відповідає вимогам чинного законодавства)</w:t>
            </w:r>
          </w:p>
        </w:tc>
      </w:tr>
      <w:tr w:rsidR="0014666E" w:rsidRPr="00185488" w:rsidTr="00A91478">
        <w:trPr>
          <w:trHeight w:val="1528"/>
        </w:trPr>
        <w:tc>
          <w:tcPr>
            <w:tcW w:w="2503" w:type="pct"/>
          </w:tcPr>
          <w:p w:rsidR="0014666E" w:rsidRPr="00185488" w:rsidRDefault="0014666E" w:rsidP="00DE3D2D">
            <w:pPr>
              <w:pStyle w:val="rvps14"/>
              <w:spacing w:before="0" w:beforeAutospacing="0" w:after="0" w:afterAutospacing="0"/>
              <w:jc w:val="both"/>
              <w:rPr>
                <w:sz w:val="28"/>
                <w:szCs w:val="28"/>
                <w:lang w:val="uk-UA"/>
              </w:rPr>
            </w:pPr>
            <w:r>
              <w:rPr>
                <w:sz w:val="28"/>
                <w:szCs w:val="28"/>
                <w:lang w:val="uk-UA"/>
              </w:rPr>
              <w:t>Альтернатива 3</w:t>
            </w:r>
          </w:p>
        </w:tc>
        <w:tc>
          <w:tcPr>
            <w:tcW w:w="2497" w:type="pct"/>
          </w:tcPr>
          <w:p w:rsidR="0014666E" w:rsidRPr="00A91478" w:rsidRDefault="0014666E" w:rsidP="00A91478">
            <w:pPr>
              <w:rPr>
                <w:rFonts w:ascii="Times New Roman" w:hAnsi="Times New Roman"/>
                <w:sz w:val="28"/>
                <w:szCs w:val="28"/>
              </w:rPr>
            </w:pPr>
            <w:r>
              <w:rPr>
                <w:rFonts w:ascii="Times New Roman" w:hAnsi="Times New Roman"/>
                <w:sz w:val="28"/>
                <w:szCs w:val="28"/>
                <w:lang w:val="uk-UA"/>
              </w:rPr>
              <w:t>Пере</w:t>
            </w:r>
            <w:r w:rsidR="00A91478">
              <w:rPr>
                <w:rFonts w:ascii="Times New Roman" w:hAnsi="Times New Roman"/>
                <w:sz w:val="28"/>
                <w:szCs w:val="28"/>
                <w:lang w:val="uk-UA"/>
              </w:rPr>
              <w:t>дбачається , що витрати для суб</w:t>
            </w:r>
            <w:r w:rsidR="00A91478" w:rsidRPr="00A91478">
              <w:rPr>
                <w:rFonts w:ascii="Times New Roman" w:hAnsi="Times New Roman"/>
                <w:sz w:val="28"/>
                <w:szCs w:val="28"/>
              </w:rPr>
              <w:t>’</w:t>
            </w:r>
            <w:r>
              <w:rPr>
                <w:rFonts w:ascii="Times New Roman" w:hAnsi="Times New Roman"/>
                <w:sz w:val="28"/>
                <w:szCs w:val="28"/>
                <w:lang w:val="uk-UA"/>
              </w:rPr>
              <w:t>єктів великого і середнього підприємництва (отримувачів послуг)</w:t>
            </w:r>
            <w:r w:rsidR="00A91478" w:rsidRPr="00A91478">
              <w:rPr>
                <w:rFonts w:ascii="Times New Roman" w:hAnsi="Times New Roman"/>
                <w:sz w:val="28"/>
                <w:szCs w:val="28"/>
              </w:rPr>
              <w:t xml:space="preserve"> </w:t>
            </w:r>
            <w:r>
              <w:rPr>
                <w:rFonts w:ascii="Times New Roman" w:hAnsi="Times New Roman"/>
                <w:sz w:val="28"/>
                <w:szCs w:val="28"/>
                <w:lang w:val="uk-UA"/>
              </w:rPr>
              <w:t xml:space="preserve">складатимуть 1249,81 грн </w:t>
            </w:r>
            <w:r w:rsidR="00A91478" w:rsidRPr="00A91478">
              <w:rPr>
                <w:rFonts w:ascii="Times New Roman" w:hAnsi="Times New Roman"/>
                <w:sz w:val="28"/>
                <w:szCs w:val="28"/>
              </w:rPr>
              <w:t>.</w:t>
            </w:r>
          </w:p>
        </w:tc>
      </w:tr>
    </w:tbl>
    <w:p w:rsidR="00A91478" w:rsidRPr="003C58CA" w:rsidRDefault="00A91478" w:rsidP="0014666E">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14666E" w:rsidRPr="00CA4270" w:rsidTr="00DE3D2D">
        <w:tc>
          <w:tcPr>
            <w:tcW w:w="9747" w:type="dxa"/>
            <w:gridSpan w:val="5"/>
          </w:tcPr>
          <w:p w:rsidR="0014666E" w:rsidRPr="003C58CA" w:rsidRDefault="0014666E" w:rsidP="00DE3D2D">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на одного суб’єкта господарювання</w:t>
            </w:r>
            <w:r w:rsidRPr="00104A67">
              <w:rPr>
                <w:rStyle w:val="rvts15"/>
                <w:sz w:val="28"/>
                <w:szCs w:val="28"/>
              </w:rPr>
              <w:t xml:space="preserve"> </w:t>
            </w:r>
            <w:r w:rsidRPr="00104A67">
              <w:rPr>
                <w:rStyle w:val="rvts15"/>
                <w:b/>
                <w:sz w:val="28"/>
                <w:szCs w:val="28"/>
                <w:lang w:val="uk-UA"/>
              </w:rPr>
              <w:t>великого та</w:t>
            </w:r>
            <w:r w:rsidRPr="003C58CA">
              <w:rPr>
                <w:rStyle w:val="rvts15"/>
                <w:b/>
                <w:sz w:val="28"/>
                <w:szCs w:val="28"/>
                <w:lang w:val="uk-UA"/>
              </w:rPr>
              <w:t xml:space="preserve"> 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14666E" w:rsidRPr="00CA4270" w:rsidTr="00DE3D2D">
        <w:tc>
          <w:tcPr>
            <w:tcW w:w="534" w:type="dxa"/>
          </w:tcPr>
          <w:p w:rsidR="0014666E" w:rsidRPr="00CA4270" w:rsidRDefault="0014666E" w:rsidP="00DE3D2D">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14666E" w:rsidRPr="00CA4270" w:rsidRDefault="0014666E" w:rsidP="00DE3D2D">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14666E" w:rsidRPr="00CA4270" w:rsidRDefault="0014666E" w:rsidP="00DE3D2D">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14666E" w:rsidRPr="00CA4270" w:rsidRDefault="0014666E" w:rsidP="00DE3D2D">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14666E" w:rsidRPr="00CA4270" w:rsidTr="00DE3D2D">
        <w:tc>
          <w:tcPr>
            <w:tcW w:w="9747" w:type="dxa"/>
            <w:gridSpan w:val="5"/>
          </w:tcPr>
          <w:p w:rsidR="0014666E" w:rsidRPr="003C58CA" w:rsidRDefault="0014666E" w:rsidP="00DE3D2D">
            <w:pPr>
              <w:pStyle w:val="1"/>
              <w:jc w:val="both"/>
              <w:rPr>
                <w:sz w:val="28"/>
                <w:szCs w:val="28"/>
              </w:rPr>
            </w:pPr>
            <w:r w:rsidRPr="003C58CA">
              <w:rPr>
                <w:sz w:val="28"/>
                <w:szCs w:val="28"/>
              </w:rPr>
              <w:t>Витра</w:t>
            </w:r>
            <w:r w:rsidR="00A91478">
              <w:rPr>
                <w:sz w:val="28"/>
                <w:szCs w:val="28"/>
              </w:rPr>
              <w:t xml:space="preserve">т зазначених пунктами  з 1 по 7 </w:t>
            </w:r>
            <w:r w:rsidRPr="003C58CA">
              <w:rPr>
                <w:sz w:val="28"/>
                <w:szCs w:val="28"/>
              </w:rPr>
              <w:t>( дод. 2 до Методики  проведення аналі</w:t>
            </w:r>
            <w:r w:rsidR="00A91478">
              <w:rPr>
                <w:sz w:val="28"/>
                <w:szCs w:val="28"/>
              </w:rPr>
              <w:t xml:space="preserve">зу впливу регуляторного акту) </w:t>
            </w:r>
            <w:r w:rsidRPr="003C58CA">
              <w:rPr>
                <w:sz w:val="28"/>
                <w:szCs w:val="28"/>
              </w:rPr>
              <w:t>суб</w:t>
            </w:r>
            <w:r w:rsidRPr="003C58CA">
              <w:rPr>
                <w:sz w:val="28"/>
                <w:szCs w:val="28"/>
                <w:lang w:val="ru-RU"/>
              </w:rPr>
              <w:t>’</w:t>
            </w:r>
            <w:r w:rsidRPr="003C58CA">
              <w:rPr>
                <w:sz w:val="28"/>
                <w:szCs w:val="28"/>
              </w:rPr>
              <w:t>єкти господарювання не зазнають</w:t>
            </w:r>
          </w:p>
          <w:p w:rsidR="0014666E" w:rsidRPr="00CA4270" w:rsidRDefault="0014666E" w:rsidP="00DE3D2D">
            <w:pPr>
              <w:jc w:val="both"/>
              <w:rPr>
                <w:rFonts w:ascii="Times New Roman" w:hAnsi="Times New Roman"/>
                <w:bCs/>
                <w:sz w:val="28"/>
                <w:szCs w:val="28"/>
                <w:lang w:val="uk-UA"/>
              </w:rPr>
            </w:pPr>
          </w:p>
        </w:tc>
      </w:tr>
      <w:tr w:rsidR="0014666E" w:rsidRPr="00CA4270" w:rsidTr="00DE3D2D">
        <w:tc>
          <w:tcPr>
            <w:tcW w:w="675" w:type="dxa"/>
            <w:gridSpan w:val="2"/>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8</w:t>
            </w:r>
          </w:p>
        </w:tc>
        <w:tc>
          <w:tcPr>
            <w:tcW w:w="9072" w:type="dxa"/>
            <w:gridSpan w:val="3"/>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Витрати на оплату послуг лікарні за медогляди працівників по кожному суб’єкту</w:t>
            </w:r>
            <w:r>
              <w:rPr>
                <w:rFonts w:ascii="Times New Roman" w:hAnsi="Times New Roman"/>
                <w:sz w:val="28"/>
                <w:szCs w:val="28"/>
                <w:lang w:val="uk-UA"/>
              </w:rPr>
              <w:t xml:space="preserve"> </w:t>
            </w:r>
            <w:r w:rsidRPr="00A63483">
              <w:rPr>
                <w:rFonts w:ascii="Times New Roman" w:hAnsi="Times New Roman"/>
                <w:b/>
                <w:sz w:val="28"/>
                <w:szCs w:val="28"/>
                <w:lang w:val="uk-UA"/>
              </w:rPr>
              <w:t>великого</w:t>
            </w:r>
            <w:r>
              <w:rPr>
                <w:rFonts w:ascii="Times New Roman" w:hAnsi="Times New Roman"/>
                <w:sz w:val="28"/>
                <w:szCs w:val="28"/>
                <w:lang w:val="uk-UA"/>
              </w:rPr>
              <w:t xml:space="preserve"> і </w:t>
            </w:r>
            <w:r w:rsidRPr="00CA4270">
              <w:rPr>
                <w:rStyle w:val="rvts15"/>
                <w:rFonts w:ascii="Times New Roman" w:hAnsi="Times New Roman"/>
                <w:b/>
                <w:sz w:val="28"/>
                <w:szCs w:val="28"/>
                <w:lang w:val="uk-UA"/>
              </w:rPr>
              <w:t xml:space="preserve"> середнього</w:t>
            </w:r>
            <w:r>
              <w:rPr>
                <w:rStyle w:val="rvts15"/>
                <w:rFonts w:ascii="Times New Roman" w:hAnsi="Times New Roman"/>
                <w:b/>
                <w:sz w:val="28"/>
                <w:szCs w:val="28"/>
                <w:lang w:val="uk-UA"/>
              </w:rPr>
              <w:t xml:space="preserve"> </w:t>
            </w:r>
            <w:r w:rsidRPr="002325CB">
              <w:rPr>
                <w:rStyle w:val="rvts15"/>
                <w:rFonts w:ascii="Times New Roman" w:hAnsi="Times New Roman"/>
                <w:b/>
                <w:sz w:val="28"/>
                <w:szCs w:val="28"/>
              </w:rPr>
              <w:t xml:space="preserve"> </w:t>
            </w:r>
            <w:r w:rsidRPr="00CA4270">
              <w:rPr>
                <w:rFonts w:ascii="Times New Roman" w:hAnsi="Times New Roman"/>
                <w:sz w:val="28"/>
                <w:szCs w:val="28"/>
                <w:lang w:val="uk-UA"/>
              </w:rPr>
              <w:t>господарювання:</w:t>
            </w:r>
          </w:p>
        </w:tc>
      </w:tr>
      <w:tr w:rsidR="0014666E" w:rsidRPr="00CA4270" w:rsidTr="00DE3D2D">
        <w:tc>
          <w:tcPr>
            <w:tcW w:w="675" w:type="dxa"/>
            <w:gridSpan w:val="2"/>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w:t>
            </w:r>
          </w:p>
        </w:tc>
        <w:tc>
          <w:tcPr>
            <w:tcW w:w="6379" w:type="dxa"/>
            <w:shd w:val="clear" w:color="auto" w:fill="auto"/>
          </w:tcPr>
          <w:p w:rsidR="0014666E" w:rsidRPr="003C58CA" w:rsidRDefault="0014666E" w:rsidP="00DE3D2D">
            <w:pPr>
              <w:spacing w:before="100" w:beforeAutospacing="1" w:after="100" w:afterAutospacing="1"/>
              <w:jc w:val="both"/>
              <w:rPr>
                <w:rFonts w:ascii="Times New Roman" w:hAnsi="Times New Roman"/>
                <w:sz w:val="28"/>
                <w:szCs w:val="28"/>
                <w:lang w:val="uk-UA"/>
              </w:rPr>
            </w:pPr>
            <w:r w:rsidRPr="003C58CA">
              <w:rPr>
                <w:rFonts w:ascii="Times New Roman" w:hAnsi="Times New Roman"/>
                <w:sz w:val="28"/>
                <w:szCs w:val="28"/>
                <w:lang w:val="uk-UA"/>
              </w:rPr>
              <w:t xml:space="preserve"> </w:t>
            </w:r>
            <w:r>
              <w:rPr>
                <w:rFonts w:ascii="Times New Roman" w:hAnsi="Times New Roman"/>
                <w:sz w:val="28"/>
                <w:szCs w:val="28"/>
                <w:lang w:val="uk-UA"/>
              </w:rPr>
              <w:t>Філія ВКВК ТОВ «Вінниця птахофабрика»</w:t>
            </w:r>
          </w:p>
        </w:tc>
        <w:tc>
          <w:tcPr>
            <w:tcW w:w="1276" w:type="dxa"/>
          </w:tcPr>
          <w:p w:rsidR="0014666E" w:rsidRPr="00F42D96" w:rsidRDefault="0014666E" w:rsidP="00DE3D2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298,08</w:t>
            </w:r>
          </w:p>
        </w:tc>
        <w:tc>
          <w:tcPr>
            <w:tcW w:w="1417" w:type="dxa"/>
          </w:tcPr>
          <w:p w:rsidR="0014666E" w:rsidRPr="00F42D96" w:rsidRDefault="0014666E" w:rsidP="00DE3D2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1490,40</w:t>
            </w:r>
          </w:p>
        </w:tc>
      </w:tr>
      <w:tr w:rsidR="0014666E" w:rsidRPr="00CA4270" w:rsidTr="00DE3D2D">
        <w:tc>
          <w:tcPr>
            <w:tcW w:w="675" w:type="dxa"/>
            <w:gridSpan w:val="2"/>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2.</w:t>
            </w:r>
          </w:p>
        </w:tc>
        <w:tc>
          <w:tcPr>
            <w:tcW w:w="6379" w:type="dxa"/>
            <w:shd w:val="clear" w:color="auto" w:fill="auto"/>
          </w:tcPr>
          <w:p w:rsidR="0014666E" w:rsidRPr="003C58CA" w:rsidRDefault="0014666E" w:rsidP="00DE3D2D">
            <w:pPr>
              <w:spacing w:before="100" w:beforeAutospacing="1" w:after="100" w:afterAutospacing="1"/>
              <w:jc w:val="both"/>
              <w:rPr>
                <w:rFonts w:ascii="Times New Roman" w:hAnsi="Times New Roman"/>
                <w:sz w:val="28"/>
                <w:szCs w:val="28"/>
                <w:lang w:val="uk-UA"/>
              </w:rPr>
            </w:pPr>
            <w:r w:rsidRPr="003C58CA">
              <w:rPr>
                <w:rFonts w:ascii="Times New Roman" w:hAnsi="Times New Roman"/>
                <w:sz w:val="28"/>
                <w:szCs w:val="28"/>
                <w:lang w:val="uk-UA"/>
              </w:rPr>
              <w:t xml:space="preserve"> </w:t>
            </w:r>
            <w:r>
              <w:rPr>
                <w:rFonts w:ascii="Times New Roman" w:hAnsi="Times New Roman"/>
                <w:sz w:val="28"/>
                <w:szCs w:val="28"/>
                <w:lang w:val="uk-UA"/>
              </w:rPr>
              <w:t>ДП ДГ «Олександрівське «НВЦ «Соя»</w:t>
            </w:r>
          </w:p>
        </w:tc>
        <w:tc>
          <w:tcPr>
            <w:tcW w:w="1276" w:type="dxa"/>
          </w:tcPr>
          <w:p w:rsidR="0014666E" w:rsidRPr="004F1139" w:rsidRDefault="0014666E" w:rsidP="00DE3D2D">
            <w:pPr>
              <w:spacing w:before="100" w:beforeAutospacing="1" w:after="100" w:afterAutospacing="1"/>
              <w:jc w:val="center"/>
              <w:rPr>
                <w:rFonts w:ascii="Times New Roman" w:hAnsi="Times New Roman"/>
                <w:sz w:val="28"/>
                <w:szCs w:val="28"/>
                <w:lang w:val="en-US"/>
              </w:rPr>
            </w:pPr>
            <w:r w:rsidRPr="004F1139">
              <w:rPr>
                <w:rFonts w:ascii="Times New Roman" w:hAnsi="Times New Roman"/>
                <w:sz w:val="28"/>
                <w:szCs w:val="28"/>
              </w:rPr>
              <w:t>3</w:t>
            </w:r>
            <w:r>
              <w:rPr>
                <w:rFonts w:ascii="Times New Roman" w:hAnsi="Times New Roman"/>
                <w:sz w:val="28"/>
                <w:szCs w:val="28"/>
                <w:lang w:val="en-US"/>
              </w:rPr>
              <w:t>26</w:t>
            </w:r>
            <w:r>
              <w:rPr>
                <w:rFonts w:ascii="Times New Roman" w:hAnsi="Times New Roman"/>
                <w:sz w:val="28"/>
                <w:szCs w:val="28"/>
                <w:lang w:val="uk-UA"/>
              </w:rPr>
              <w:t>,</w:t>
            </w:r>
            <w:r>
              <w:rPr>
                <w:rFonts w:ascii="Times New Roman" w:hAnsi="Times New Roman"/>
                <w:sz w:val="28"/>
                <w:szCs w:val="28"/>
                <w:lang w:val="en-US"/>
              </w:rPr>
              <w:t>19</w:t>
            </w:r>
          </w:p>
        </w:tc>
        <w:tc>
          <w:tcPr>
            <w:tcW w:w="1417" w:type="dxa"/>
          </w:tcPr>
          <w:p w:rsidR="0014666E" w:rsidRPr="004F1139" w:rsidRDefault="0014666E" w:rsidP="00DE3D2D">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1630</w:t>
            </w:r>
            <w:r>
              <w:rPr>
                <w:rFonts w:ascii="Times New Roman" w:hAnsi="Times New Roman"/>
                <w:sz w:val="28"/>
                <w:szCs w:val="28"/>
                <w:lang w:val="uk-UA"/>
              </w:rPr>
              <w:t>,</w:t>
            </w:r>
            <w:r>
              <w:rPr>
                <w:rFonts w:ascii="Times New Roman" w:hAnsi="Times New Roman"/>
                <w:sz w:val="28"/>
                <w:szCs w:val="28"/>
                <w:lang w:val="en-US"/>
              </w:rPr>
              <w:t>95</w:t>
            </w:r>
          </w:p>
        </w:tc>
      </w:tr>
      <w:tr w:rsidR="0014666E" w:rsidRPr="00CA4270" w:rsidTr="00DE3D2D">
        <w:tc>
          <w:tcPr>
            <w:tcW w:w="675" w:type="dxa"/>
            <w:gridSpan w:val="2"/>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3.</w:t>
            </w:r>
          </w:p>
        </w:tc>
        <w:tc>
          <w:tcPr>
            <w:tcW w:w="6379" w:type="dxa"/>
            <w:shd w:val="clear" w:color="auto" w:fill="auto"/>
          </w:tcPr>
          <w:p w:rsidR="0014666E" w:rsidRPr="003C58CA" w:rsidRDefault="0014666E" w:rsidP="00DE3D2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ПрАТ»Зернопродукт МХП»</w:t>
            </w:r>
          </w:p>
        </w:tc>
        <w:tc>
          <w:tcPr>
            <w:tcW w:w="1276" w:type="dxa"/>
          </w:tcPr>
          <w:p w:rsidR="0014666E" w:rsidRPr="00F42D96" w:rsidRDefault="0014666E" w:rsidP="00DE3D2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307,99</w:t>
            </w:r>
          </w:p>
        </w:tc>
        <w:tc>
          <w:tcPr>
            <w:tcW w:w="1417" w:type="dxa"/>
          </w:tcPr>
          <w:p w:rsidR="0014666E" w:rsidRPr="00F42D96" w:rsidRDefault="0014666E" w:rsidP="00DE3D2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1539,95</w:t>
            </w:r>
          </w:p>
        </w:tc>
      </w:tr>
      <w:tr w:rsidR="0014666E" w:rsidRPr="00CA4270" w:rsidTr="00DE3D2D">
        <w:tc>
          <w:tcPr>
            <w:tcW w:w="675" w:type="dxa"/>
            <w:gridSpan w:val="2"/>
          </w:tcPr>
          <w:p w:rsidR="0014666E" w:rsidRPr="00CA4270" w:rsidRDefault="0014666E" w:rsidP="00DE3D2D">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4.</w:t>
            </w:r>
          </w:p>
        </w:tc>
        <w:tc>
          <w:tcPr>
            <w:tcW w:w="6379" w:type="dxa"/>
            <w:shd w:val="clear" w:color="auto" w:fill="auto"/>
          </w:tcPr>
          <w:p w:rsidR="0014666E" w:rsidRPr="003C58CA" w:rsidRDefault="0014666E" w:rsidP="00DE3D2D">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СТОВ ім..Б.Хмельницького </w:t>
            </w:r>
          </w:p>
        </w:tc>
        <w:tc>
          <w:tcPr>
            <w:tcW w:w="1276" w:type="dxa"/>
          </w:tcPr>
          <w:p w:rsidR="0014666E" w:rsidRPr="006403BE" w:rsidRDefault="0014666E" w:rsidP="00DE3D2D">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317</w:t>
            </w:r>
            <w:r>
              <w:rPr>
                <w:rFonts w:ascii="Times New Roman" w:hAnsi="Times New Roman"/>
                <w:sz w:val="28"/>
                <w:szCs w:val="28"/>
                <w:lang w:val="uk-UA"/>
              </w:rPr>
              <w:t>,</w:t>
            </w:r>
            <w:r>
              <w:rPr>
                <w:rFonts w:ascii="Times New Roman" w:hAnsi="Times New Roman"/>
                <w:sz w:val="28"/>
                <w:szCs w:val="28"/>
                <w:lang w:val="en-US"/>
              </w:rPr>
              <w:t>55</w:t>
            </w:r>
          </w:p>
        </w:tc>
        <w:tc>
          <w:tcPr>
            <w:tcW w:w="1417" w:type="dxa"/>
          </w:tcPr>
          <w:p w:rsidR="0014666E" w:rsidRPr="006403BE" w:rsidRDefault="0014666E" w:rsidP="00DE3D2D">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1587</w:t>
            </w:r>
            <w:r>
              <w:rPr>
                <w:rFonts w:ascii="Times New Roman" w:hAnsi="Times New Roman"/>
                <w:sz w:val="28"/>
                <w:szCs w:val="28"/>
                <w:lang w:val="uk-UA"/>
              </w:rPr>
              <w:t>,</w:t>
            </w:r>
            <w:r>
              <w:rPr>
                <w:rFonts w:ascii="Times New Roman" w:hAnsi="Times New Roman"/>
                <w:sz w:val="28"/>
                <w:szCs w:val="28"/>
                <w:lang w:val="en-US"/>
              </w:rPr>
              <w:t>75</w:t>
            </w:r>
          </w:p>
        </w:tc>
      </w:tr>
      <w:tr w:rsidR="0014666E" w:rsidRPr="00CA4270" w:rsidTr="00DE3D2D">
        <w:tc>
          <w:tcPr>
            <w:tcW w:w="675" w:type="dxa"/>
            <w:gridSpan w:val="2"/>
          </w:tcPr>
          <w:p w:rsidR="0014666E" w:rsidRPr="00076208" w:rsidRDefault="00A91478" w:rsidP="00DE3D2D">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5</w:t>
            </w:r>
          </w:p>
        </w:tc>
        <w:tc>
          <w:tcPr>
            <w:tcW w:w="6379" w:type="dxa"/>
          </w:tcPr>
          <w:p w:rsidR="0014666E" w:rsidRPr="00CA4270" w:rsidRDefault="0014666E" w:rsidP="00DE3D2D">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Разом</w:t>
            </w:r>
          </w:p>
        </w:tc>
        <w:tc>
          <w:tcPr>
            <w:tcW w:w="1276" w:type="dxa"/>
          </w:tcPr>
          <w:p w:rsidR="0014666E" w:rsidRPr="00CA4270" w:rsidRDefault="0014666E" w:rsidP="00DE3D2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1249,81</w:t>
            </w:r>
          </w:p>
        </w:tc>
        <w:tc>
          <w:tcPr>
            <w:tcW w:w="1417" w:type="dxa"/>
          </w:tcPr>
          <w:p w:rsidR="0014666E" w:rsidRPr="00CA4270" w:rsidRDefault="0014666E" w:rsidP="00DE3D2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6249,05</w:t>
            </w:r>
          </w:p>
        </w:tc>
      </w:tr>
      <w:tr w:rsidR="0014666E" w:rsidRPr="00CA4270" w:rsidTr="00DE3D2D">
        <w:tc>
          <w:tcPr>
            <w:tcW w:w="675" w:type="dxa"/>
            <w:gridSpan w:val="2"/>
          </w:tcPr>
          <w:p w:rsidR="0014666E" w:rsidRPr="00076208" w:rsidRDefault="00A91478" w:rsidP="00DE3D2D">
            <w:pPr>
              <w:jc w:val="both"/>
              <w:rPr>
                <w:rFonts w:ascii="Times New Roman" w:hAnsi="Times New Roman"/>
                <w:sz w:val="28"/>
                <w:szCs w:val="28"/>
                <w:lang w:val="uk-UA" w:eastAsia="uk-UA"/>
              </w:rPr>
            </w:pPr>
            <w:r>
              <w:rPr>
                <w:rFonts w:ascii="Times New Roman" w:hAnsi="Times New Roman"/>
                <w:sz w:val="28"/>
                <w:szCs w:val="28"/>
                <w:lang w:val="uk-UA" w:eastAsia="uk-UA"/>
              </w:rPr>
              <w:t>6</w:t>
            </w:r>
            <w:r w:rsidR="0014666E" w:rsidRPr="00076208">
              <w:rPr>
                <w:rFonts w:ascii="Times New Roman" w:hAnsi="Times New Roman"/>
                <w:sz w:val="28"/>
                <w:szCs w:val="28"/>
                <w:lang w:val="uk-UA" w:eastAsia="uk-UA"/>
              </w:rPr>
              <w:t>.</w:t>
            </w:r>
          </w:p>
        </w:tc>
        <w:tc>
          <w:tcPr>
            <w:tcW w:w="6379" w:type="dxa"/>
          </w:tcPr>
          <w:p w:rsidR="0014666E" w:rsidRDefault="0014666E" w:rsidP="004310EE">
            <w:pPr>
              <w:spacing w:line="240" w:lineRule="auto"/>
              <w:jc w:val="both"/>
              <w:rPr>
                <w:rFonts w:ascii="Times New Roman" w:hAnsi="Times New Roman"/>
                <w:sz w:val="28"/>
                <w:szCs w:val="28"/>
                <w:lang w:val="uk-UA" w:eastAsia="uk-UA"/>
              </w:rPr>
            </w:pPr>
            <w:r w:rsidRPr="00CA4270">
              <w:rPr>
                <w:rFonts w:ascii="Times New Roman" w:hAnsi="Times New Roman"/>
                <w:sz w:val="28"/>
                <w:szCs w:val="28"/>
                <w:lang w:eastAsia="uk-UA"/>
              </w:rPr>
              <w:t>Н</w:t>
            </w:r>
            <w:r w:rsidR="00A91478">
              <w:rPr>
                <w:rFonts w:ascii="Times New Roman" w:hAnsi="Times New Roman"/>
                <w:sz w:val="28"/>
                <w:szCs w:val="28"/>
                <w:lang w:eastAsia="uk-UA"/>
              </w:rPr>
              <w:t xml:space="preserve">а один </w:t>
            </w:r>
            <w:r>
              <w:rPr>
                <w:rFonts w:ascii="Times New Roman" w:hAnsi="Times New Roman"/>
                <w:sz w:val="28"/>
                <w:szCs w:val="28"/>
                <w:lang w:eastAsia="uk-UA"/>
              </w:rPr>
              <w:t xml:space="preserve">суб’єкт господарювання </w:t>
            </w:r>
            <w:r w:rsidRPr="00CA4270">
              <w:rPr>
                <w:rFonts w:ascii="Times New Roman" w:hAnsi="Times New Roman"/>
                <w:sz w:val="28"/>
                <w:szCs w:val="28"/>
                <w:lang w:eastAsia="uk-UA"/>
              </w:rPr>
              <w:t>в середньому</w:t>
            </w:r>
          </w:p>
          <w:p w:rsidR="0014666E" w:rsidRPr="00CA4270" w:rsidRDefault="0014666E" w:rsidP="004310EE">
            <w:pPr>
              <w:spacing w:line="240" w:lineRule="auto"/>
              <w:jc w:val="both"/>
              <w:rPr>
                <w:rFonts w:ascii="Times New Roman" w:hAnsi="Times New Roman"/>
                <w:sz w:val="28"/>
                <w:szCs w:val="28"/>
                <w:lang w:eastAsia="uk-UA"/>
              </w:rPr>
            </w:pPr>
            <w:r w:rsidRPr="00CA4270">
              <w:rPr>
                <w:rFonts w:ascii="Times New Roman" w:hAnsi="Times New Roman"/>
                <w:sz w:val="28"/>
                <w:szCs w:val="28"/>
                <w:lang w:eastAsia="uk-UA"/>
              </w:rPr>
              <w:t>( сума витрат</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 на кількість  суб’єктів)</w:t>
            </w:r>
          </w:p>
        </w:tc>
        <w:tc>
          <w:tcPr>
            <w:tcW w:w="1276" w:type="dxa"/>
          </w:tcPr>
          <w:p w:rsidR="0014666E" w:rsidRPr="00CA4270" w:rsidRDefault="0014666E" w:rsidP="00DE3D2D">
            <w:pPr>
              <w:jc w:val="center"/>
              <w:rPr>
                <w:rFonts w:ascii="Times New Roman" w:hAnsi="Times New Roman"/>
                <w:sz w:val="28"/>
                <w:szCs w:val="28"/>
                <w:lang w:val="uk-UA" w:eastAsia="uk-UA"/>
              </w:rPr>
            </w:pPr>
            <w:r>
              <w:rPr>
                <w:rFonts w:ascii="Times New Roman" w:hAnsi="Times New Roman"/>
                <w:sz w:val="28"/>
                <w:szCs w:val="28"/>
                <w:lang w:val="uk-UA" w:eastAsia="uk-UA"/>
              </w:rPr>
              <w:t>312,45</w:t>
            </w:r>
          </w:p>
        </w:tc>
        <w:tc>
          <w:tcPr>
            <w:tcW w:w="1417" w:type="dxa"/>
          </w:tcPr>
          <w:p w:rsidR="0014666E" w:rsidRPr="00CA4270" w:rsidRDefault="0014666E" w:rsidP="00DE3D2D">
            <w:pPr>
              <w:jc w:val="center"/>
              <w:rPr>
                <w:rFonts w:ascii="Times New Roman" w:hAnsi="Times New Roman"/>
                <w:sz w:val="28"/>
                <w:szCs w:val="28"/>
                <w:lang w:val="uk-UA" w:eastAsia="uk-UA"/>
              </w:rPr>
            </w:pPr>
            <w:r>
              <w:rPr>
                <w:rFonts w:ascii="Times New Roman" w:hAnsi="Times New Roman"/>
                <w:sz w:val="28"/>
                <w:szCs w:val="28"/>
                <w:lang w:val="uk-UA" w:eastAsia="uk-UA"/>
              </w:rPr>
              <w:t>1562,25</w:t>
            </w:r>
          </w:p>
        </w:tc>
      </w:tr>
      <w:tr w:rsidR="0014666E" w:rsidRPr="00CA4270" w:rsidTr="004310EE">
        <w:trPr>
          <w:trHeight w:val="948"/>
        </w:trPr>
        <w:tc>
          <w:tcPr>
            <w:tcW w:w="675" w:type="dxa"/>
            <w:gridSpan w:val="2"/>
          </w:tcPr>
          <w:p w:rsidR="0014666E" w:rsidRPr="00076208" w:rsidRDefault="0014666E" w:rsidP="00A91478">
            <w:pPr>
              <w:jc w:val="both"/>
              <w:rPr>
                <w:rFonts w:ascii="Times New Roman" w:hAnsi="Times New Roman"/>
                <w:sz w:val="28"/>
                <w:szCs w:val="28"/>
                <w:lang w:val="uk-UA" w:eastAsia="uk-UA"/>
              </w:rPr>
            </w:pPr>
            <w:r w:rsidRPr="00076208">
              <w:rPr>
                <w:rFonts w:ascii="Times New Roman" w:hAnsi="Times New Roman"/>
                <w:sz w:val="28"/>
                <w:szCs w:val="28"/>
                <w:lang w:val="uk-UA" w:eastAsia="uk-UA"/>
              </w:rPr>
              <w:t>8</w:t>
            </w:r>
            <w:r w:rsidR="00A91478">
              <w:rPr>
                <w:rFonts w:ascii="Times New Roman" w:hAnsi="Times New Roman"/>
                <w:sz w:val="28"/>
                <w:szCs w:val="28"/>
                <w:lang w:val="uk-UA" w:eastAsia="uk-UA"/>
              </w:rPr>
              <w:t>7</w:t>
            </w:r>
          </w:p>
        </w:tc>
        <w:tc>
          <w:tcPr>
            <w:tcW w:w="6379" w:type="dxa"/>
          </w:tcPr>
          <w:p w:rsidR="0014666E" w:rsidRPr="00076208" w:rsidRDefault="0014666E" w:rsidP="004310EE">
            <w:pPr>
              <w:spacing w:line="240" w:lineRule="auto"/>
              <w:jc w:val="both"/>
              <w:rPr>
                <w:rFonts w:ascii="Times New Roman" w:hAnsi="Times New Roman"/>
                <w:sz w:val="28"/>
                <w:szCs w:val="28"/>
                <w:lang w:eastAsia="uk-UA"/>
              </w:rPr>
            </w:pPr>
            <w:r w:rsidRPr="00076208">
              <w:rPr>
                <w:rFonts w:ascii="Times New Roman" w:hAnsi="Times New Roman"/>
                <w:sz w:val="28"/>
                <w:szCs w:val="28"/>
                <w:lang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14666E" w:rsidRPr="00CA4270" w:rsidRDefault="0014666E" w:rsidP="00DE3D2D">
            <w:pPr>
              <w:jc w:val="center"/>
              <w:rPr>
                <w:rFonts w:ascii="Times New Roman" w:hAnsi="Times New Roman"/>
                <w:sz w:val="28"/>
                <w:szCs w:val="28"/>
                <w:lang w:val="uk-UA" w:eastAsia="uk-UA"/>
              </w:rPr>
            </w:pPr>
            <w:r>
              <w:rPr>
                <w:rFonts w:ascii="Times New Roman" w:hAnsi="Times New Roman"/>
                <w:sz w:val="28"/>
                <w:szCs w:val="28"/>
                <w:lang w:val="uk-UA" w:eastAsia="uk-UA"/>
              </w:rPr>
              <w:t>4</w:t>
            </w:r>
          </w:p>
        </w:tc>
        <w:tc>
          <w:tcPr>
            <w:tcW w:w="1417" w:type="dxa"/>
          </w:tcPr>
          <w:p w:rsidR="0014666E" w:rsidRPr="00CA4270" w:rsidRDefault="0014666E" w:rsidP="00DE3D2D">
            <w:pPr>
              <w:jc w:val="center"/>
              <w:rPr>
                <w:rFonts w:ascii="Times New Roman" w:hAnsi="Times New Roman"/>
                <w:sz w:val="28"/>
                <w:szCs w:val="28"/>
                <w:lang w:val="uk-UA" w:eastAsia="uk-UA"/>
              </w:rPr>
            </w:pPr>
            <w:r>
              <w:rPr>
                <w:rFonts w:ascii="Times New Roman" w:hAnsi="Times New Roman"/>
                <w:sz w:val="28"/>
                <w:szCs w:val="28"/>
                <w:lang w:val="uk-UA" w:eastAsia="uk-UA"/>
              </w:rPr>
              <w:t>4</w:t>
            </w:r>
          </w:p>
        </w:tc>
      </w:tr>
      <w:tr w:rsidR="0014666E" w:rsidRPr="00CA4270" w:rsidTr="00DE3D2D">
        <w:tc>
          <w:tcPr>
            <w:tcW w:w="675" w:type="dxa"/>
            <w:gridSpan w:val="2"/>
          </w:tcPr>
          <w:p w:rsidR="0014666E" w:rsidRPr="00076208" w:rsidRDefault="00A91478" w:rsidP="00DE3D2D">
            <w:pPr>
              <w:jc w:val="both"/>
              <w:rPr>
                <w:rFonts w:ascii="Times New Roman" w:hAnsi="Times New Roman"/>
                <w:sz w:val="28"/>
                <w:szCs w:val="28"/>
                <w:lang w:val="uk-UA" w:eastAsia="uk-UA"/>
              </w:rPr>
            </w:pPr>
            <w:r>
              <w:rPr>
                <w:rFonts w:ascii="Times New Roman" w:hAnsi="Times New Roman"/>
                <w:sz w:val="28"/>
                <w:szCs w:val="28"/>
                <w:lang w:val="uk-UA" w:eastAsia="uk-UA"/>
              </w:rPr>
              <w:t>8</w:t>
            </w:r>
            <w:r w:rsidR="0014666E" w:rsidRPr="00076208">
              <w:rPr>
                <w:rFonts w:ascii="Times New Roman" w:hAnsi="Times New Roman"/>
                <w:sz w:val="28"/>
                <w:szCs w:val="28"/>
                <w:lang w:val="uk-UA" w:eastAsia="uk-UA"/>
              </w:rPr>
              <w:t>.</w:t>
            </w:r>
          </w:p>
        </w:tc>
        <w:tc>
          <w:tcPr>
            <w:tcW w:w="6379" w:type="dxa"/>
          </w:tcPr>
          <w:p w:rsidR="0014666E" w:rsidRPr="00076208" w:rsidRDefault="00A91478" w:rsidP="004310EE">
            <w:pPr>
              <w:spacing w:line="240" w:lineRule="auto"/>
              <w:jc w:val="both"/>
              <w:rPr>
                <w:rFonts w:ascii="Times New Roman" w:hAnsi="Times New Roman"/>
                <w:sz w:val="28"/>
                <w:szCs w:val="28"/>
                <w:lang w:eastAsia="uk-UA"/>
              </w:rPr>
            </w:pPr>
            <w:r>
              <w:rPr>
                <w:rFonts w:ascii="Times New Roman" w:hAnsi="Times New Roman"/>
                <w:sz w:val="28"/>
                <w:szCs w:val="28"/>
                <w:lang w:eastAsia="uk-UA"/>
              </w:rPr>
              <w:t>Сумарні</w:t>
            </w:r>
            <w:r w:rsidR="0014666E" w:rsidRPr="00076208">
              <w:rPr>
                <w:rFonts w:ascii="Times New Roman" w:hAnsi="Times New Roman"/>
                <w:sz w:val="28"/>
                <w:szCs w:val="28"/>
                <w:lang w:eastAsia="uk-UA"/>
              </w:rPr>
              <w:t xml:space="preserve"> витрати суб’єктів</w:t>
            </w:r>
            <w:r w:rsidR="0014666E" w:rsidRPr="00076208">
              <w:rPr>
                <w:rFonts w:ascii="Times New Roman" w:hAnsi="Times New Roman"/>
                <w:sz w:val="28"/>
                <w:szCs w:val="28"/>
                <w:lang w:val="uk-UA" w:eastAsia="uk-UA"/>
              </w:rPr>
              <w:t xml:space="preserve"> </w:t>
            </w:r>
            <w:r w:rsidR="0014666E" w:rsidRPr="00076208">
              <w:rPr>
                <w:rFonts w:ascii="Times New Roman" w:hAnsi="Times New Roman"/>
                <w:sz w:val="28"/>
                <w:szCs w:val="28"/>
                <w:lang w:eastAsia="uk-UA"/>
              </w:rPr>
              <w:t xml:space="preserve">господарювання  середнього  підприємництва, на виконання регулювання ( вартість регулювання ) грн. </w:t>
            </w:r>
          </w:p>
        </w:tc>
        <w:tc>
          <w:tcPr>
            <w:tcW w:w="1276" w:type="dxa"/>
          </w:tcPr>
          <w:p w:rsidR="0014666E" w:rsidRPr="00CA4270" w:rsidRDefault="0014666E" w:rsidP="00DE3D2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1249,81</w:t>
            </w:r>
          </w:p>
        </w:tc>
        <w:tc>
          <w:tcPr>
            <w:tcW w:w="1417" w:type="dxa"/>
          </w:tcPr>
          <w:p w:rsidR="0014666E" w:rsidRPr="00CA4270" w:rsidRDefault="0014666E" w:rsidP="00DE3D2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6249,05</w:t>
            </w:r>
          </w:p>
        </w:tc>
      </w:tr>
    </w:tbl>
    <w:p w:rsidR="0014666E" w:rsidRPr="003C58CA" w:rsidRDefault="0014666E" w:rsidP="0014666E">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A91478" w:rsidRDefault="0014666E" w:rsidP="00A91478">
      <w:pPr>
        <w:pStyle w:val="a3"/>
        <w:spacing w:before="0" w:beforeAutospacing="0" w:after="0" w:afterAutospacing="0"/>
        <w:jc w:val="both"/>
        <w:rPr>
          <w:sz w:val="28"/>
          <w:szCs w:val="28"/>
          <w:lang w:val="uk-UA"/>
        </w:rPr>
      </w:pPr>
      <w:r w:rsidRPr="003C58CA">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w:t>
      </w:r>
      <w:r w:rsidRPr="003C58CA">
        <w:rPr>
          <w:sz w:val="28"/>
          <w:szCs w:val="28"/>
          <w:lang w:val="uk-UA"/>
        </w:rPr>
        <w:lastRenderedPageBreak/>
        <w:t xml:space="preserve">облдержадміністрації від 31 березня 2006 року № 114» тарифів на платні послуги, що надаються </w:t>
      </w:r>
      <w:r>
        <w:rPr>
          <w:sz w:val="28"/>
          <w:szCs w:val="28"/>
          <w:lang w:val="uk-UA"/>
        </w:rPr>
        <w:t xml:space="preserve">Комунальним некомерційним підприємством «Тростянецька  центральна районна лікарня» Тростянецької районної ради </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14666E" w:rsidRPr="00A91478" w:rsidRDefault="0014666E" w:rsidP="00A91478">
      <w:pPr>
        <w:pStyle w:val="a3"/>
        <w:spacing w:before="0" w:beforeAutospacing="0" w:after="0" w:afterAutospacing="0"/>
        <w:jc w:val="both"/>
        <w:rPr>
          <w:sz w:val="28"/>
          <w:szCs w:val="28"/>
        </w:rPr>
      </w:pPr>
      <w:r w:rsidRPr="003C58CA">
        <w:rPr>
          <w:sz w:val="28"/>
          <w:szCs w:val="28"/>
        </w:rPr>
        <w:br/>
      </w:r>
      <w:r w:rsidRPr="003C58CA">
        <w:rPr>
          <w:b/>
          <w:bCs/>
          <w:sz w:val="28"/>
          <w:szCs w:val="28"/>
        </w:rPr>
        <w:t>4. Вибір найбільш оптимального альтернативного способу досягнення цілей</w:t>
      </w:r>
    </w:p>
    <w:p w:rsidR="0014666E" w:rsidRPr="003C58CA" w:rsidRDefault="0014666E" w:rsidP="0014666E">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КНП «Тростянецька ЦРЛ»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14666E" w:rsidRPr="003C58CA" w:rsidRDefault="0014666E" w:rsidP="0014666E">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14666E" w:rsidRPr="003C58CA" w:rsidRDefault="0014666E" w:rsidP="0014666E">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w:t>
      </w:r>
      <w:r>
        <w:rPr>
          <w:rFonts w:ascii="Times New Roman" w:hAnsi="Times New Roman"/>
          <w:sz w:val="28"/>
          <w:szCs w:val="28"/>
          <w:lang w:val="uk-UA"/>
        </w:rPr>
        <w:t xml:space="preserve"> КНП «Тростянецька  ЦРЛ»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14666E" w:rsidRDefault="0014666E" w:rsidP="0014666E">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КНП «Тростянецька ЦРЛ»</w:t>
      </w:r>
      <w:r w:rsidRPr="003C58CA">
        <w:rPr>
          <w:rFonts w:ascii="Times New Roman" w:hAnsi="Times New Roman"/>
          <w:sz w:val="28"/>
          <w:szCs w:val="28"/>
          <w:lang w:val="uk-UA"/>
        </w:rPr>
        <w:t xml:space="preserve">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w:t>
      </w:r>
      <w:r w:rsidRPr="003C58CA">
        <w:rPr>
          <w:rFonts w:ascii="Times New Roman" w:hAnsi="Times New Roman"/>
          <w:sz w:val="28"/>
          <w:szCs w:val="28"/>
          <w:lang w:val="uk-UA"/>
        </w:rPr>
        <w:lastRenderedPageBreak/>
        <w:t>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
        <w:gridCol w:w="1920"/>
        <w:gridCol w:w="549"/>
        <w:gridCol w:w="1819"/>
        <w:gridCol w:w="334"/>
        <w:gridCol w:w="47"/>
        <w:gridCol w:w="2268"/>
        <w:gridCol w:w="20"/>
        <w:gridCol w:w="2678"/>
        <w:gridCol w:w="102"/>
      </w:tblGrid>
      <w:tr w:rsidR="0014666E" w:rsidRPr="00CA4270" w:rsidTr="00A91478">
        <w:trPr>
          <w:gridBefore w:val="1"/>
          <w:wBefore w:w="16" w:type="pct"/>
          <w:jc w:val="center"/>
        </w:trPr>
        <w:tc>
          <w:tcPr>
            <w:tcW w:w="1264" w:type="pct"/>
            <w:gridSpan w:val="2"/>
          </w:tcPr>
          <w:p w:rsidR="0014666E" w:rsidRPr="00CA4270" w:rsidRDefault="0014666E" w:rsidP="00DE3D2D">
            <w:pPr>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931" w:type="pct"/>
          </w:tcPr>
          <w:p w:rsidR="0014666E" w:rsidRPr="00CA4270" w:rsidRDefault="0014666E" w:rsidP="00A91478">
            <w:pPr>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790" w:type="pct"/>
            <w:gridSpan w:val="6"/>
          </w:tcPr>
          <w:p w:rsidR="0014666E" w:rsidRPr="00CA4270" w:rsidRDefault="0014666E" w:rsidP="00DE3D2D">
            <w:pPr>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14666E" w:rsidRPr="00CA4270" w:rsidTr="00A91478">
        <w:trPr>
          <w:gridBefore w:val="1"/>
          <w:wBefore w:w="16" w:type="pct"/>
          <w:trHeight w:val="387"/>
          <w:jc w:val="center"/>
        </w:trPr>
        <w:tc>
          <w:tcPr>
            <w:tcW w:w="1264" w:type="pct"/>
            <w:gridSpan w:val="2"/>
          </w:tcPr>
          <w:p w:rsidR="0014666E" w:rsidRPr="003C58CA" w:rsidRDefault="0014666E" w:rsidP="00DE3D2D">
            <w:pPr>
              <w:pStyle w:val="rvps12"/>
              <w:jc w:val="both"/>
              <w:rPr>
                <w:sz w:val="28"/>
                <w:szCs w:val="28"/>
                <w:lang w:val="uk-UA"/>
              </w:rPr>
            </w:pPr>
            <w:r w:rsidRPr="003C58CA">
              <w:rPr>
                <w:sz w:val="28"/>
                <w:szCs w:val="28"/>
                <w:lang w:val="uk-UA"/>
              </w:rPr>
              <w:t>Альтернатива 1</w:t>
            </w:r>
          </w:p>
        </w:tc>
        <w:tc>
          <w:tcPr>
            <w:tcW w:w="931" w:type="pct"/>
            <w:vAlign w:val="center"/>
          </w:tcPr>
          <w:p w:rsidR="0014666E" w:rsidRPr="00CA4270" w:rsidRDefault="0014666E" w:rsidP="00A91478">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790" w:type="pct"/>
            <w:gridSpan w:val="6"/>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14666E" w:rsidRPr="00CA4270" w:rsidTr="00A91478">
        <w:trPr>
          <w:gridBefore w:val="1"/>
          <w:wBefore w:w="16" w:type="pct"/>
          <w:trHeight w:val="1405"/>
          <w:jc w:val="center"/>
        </w:trPr>
        <w:tc>
          <w:tcPr>
            <w:tcW w:w="1264" w:type="pct"/>
            <w:gridSpan w:val="2"/>
          </w:tcPr>
          <w:p w:rsidR="0014666E" w:rsidRPr="003C58CA" w:rsidRDefault="0014666E" w:rsidP="00DE3D2D">
            <w:pPr>
              <w:pStyle w:val="rvps12"/>
              <w:jc w:val="both"/>
              <w:rPr>
                <w:sz w:val="28"/>
                <w:szCs w:val="28"/>
                <w:lang w:val="uk-UA"/>
              </w:rPr>
            </w:pPr>
          </w:p>
          <w:p w:rsidR="0014666E" w:rsidRPr="003C58CA" w:rsidRDefault="0014666E" w:rsidP="00DE3D2D">
            <w:pPr>
              <w:pStyle w:val="rvps12"/>
              <w:jc w:val="both"/>
              <w:rPr>
                <w:sz w:val="28"/>
                <w:szCs w:val="28"/>
                <w:lang w:val="uk-UA"/>
              </w:rPr>
            </w:pPr>
            <w:r w:rsidRPr="003C58CA">
              <w:rPr>
                <w:sz w:val="28"/>
                <w:szCs w:val="28"/>
                <w:lang w:val="uk-UA"/>
              </w:rPr>
              <w:t>Альтернатива 2</w:t>
            </w:r>
          </w:p>
        </w:tc>
        <w:tc>
          <w:tcPr>
            <w:tcW w:w="931" w:type="pct"/>
            <w:vAlign w:val="center"/>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790" w:type="pct"/>
            <w:gridSpan w:val="6"/>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w:t>
            </w:r>
            <w:r w:rsidR="00A91478">
              <w:rPr>
                <w:rFonts w:ascii="Times New Roman" w:hAnsi="Times New Roman"/>
                <w:sz w:val="28"/>
                <w:szCs w:val="28"/>
                <w:lang w:val="uk-UA"/>
              </w:rPr>
              <w:t>ідних змін до законодавчої бази</w:t>
            </w:r>
          </w:p>
        </w:tc>
      </w:tr>
      <w:tr w:rsidR="0014666E" w:rsidRPr="00860587" w:rsidTr="00A91478">
        <w:trPr>
          <w:gridBefore w:val="1"/>
          <w:wBefore w:w="16" w:type="pct"/>
          <w:trHeight w:val="273"/>
          <w:jc w:val="center"/>
        </w:trPr>
        <w:tc>
          <w:tcPr>
            <w:tcW w:w="1264" w:type="pct"/>
            <w:gridSpan w:val="2"/>
            <w:vAlign w:val="center"/>
          </w:tcPr>
          <w:p w:rsidR="0014666E" w:rsidRPr="003C58CA" w:rsidRDefault="0014666E" w:rsidP="00DE3D2D">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931" w:type="pct"/>
            <w:vAlign w:val="center"/>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790" w:type="pct"/>
            <w:gridSpan w:val="6"/>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14666E" w:rsidRPr="00CA4270" w:rsidTr="00DE3D2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383" w:type="pct"/>
            <w:gridSpan w:val="3"/>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7"/>
                <w:szCs w:val="27"/>
                <w:lang w:eastAsia="uk-UA"/>
              </w:rPr>
            </w:pPr>
            <w:r w:rsidRPr="00CA4270">
              <w:rPr>
                <w:rFonts w:ascii="Times New Roman" w:hAnsi="Times New Roman"/>
                <w:sz w:val="27"/>
                <w:szCs w:val="27"/>
                <w:lang w:eastAsia="uk-UA"/>
              </w:rPr>
              <w:t>Вигоди (підсумок)</w:t>
            </w:r>
          </w:p>
        </w:tc>
        <w:tc>
          <w:tcPr>
            <w:tcW w:w="1195" w:type="pct"/>
            <w:gridSpan w:val="3"/>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center"/>
              <w:rPr>
                <w:rFonts w:ascii="Times New Roman" w:hAnsi="Times New Roman"/>
                <w:sz w:val="27"/>
                <w:szCs w:val="27"/>
                <w:lang w:eastAsia="uk-UA"/>
              </w:rPr>
            </w:pPr>
            <w:r w:rsidRPr="00CA4270">
              <w:rPr>
                <w:rFonts w:ascii="Times New Roman" w:hAnsi="Times New Roman"/>
                <w:sz w:val="27"/>
                <w:szCs w:val="27"/>
                <w:lang w:eastAsia="uk-UA"/>
              </w:rPr>
              <w:t>Витрати (підсумок)</w:t>
            </w:r>
          </w:p>
        </w:tc>
        <w:tc>
          <w:tcPr>
            <w:tcW w:w="1371" w:type="pct"/>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альтернативи у рейтингу</w:t>
            </w:r>
          </w:p>
        </w:tc>
      </w:tr>
      <w:tr w:rsidR="0014666E" w:rsidRPr="00860587" w:rsidTr="00DE3D2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407" w:type="pct"/>
            <w:gridSpan w:val="4"/>
            <w:tcBorders>
              <w:top w:val="outset" w:sz="6" w:space="0" w:color="auto"/>
              <w:left w:val="outset" w:sz="6" w:space="0" w:color="auto"/>
              <w:bottom w:val="outset" w:sz="6" w:space="0" w:color="auto"/>
              <w:right w:val="outset" w:sz="6" w:space="0" w:color="auto"/>
            </w:tcBorders>
          </w:tcPr>
          <w:p w:rsidR="0014666E" w:rsidRPr="00CA4270" w:rsidRDefault="0014666E" w:rsidP="00DE3D2D">
            <w:pPr>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для закладу, дозволяє спожива</w:t>
            </w:r>
            <w:r w:rsidRPr="00CA4270">
              <w:rPr>
                <w:rFonts w:ascii="Times New Roman" w:hAnsi="Times New Roman"/>
                <w:sz w:val="27"/>
                <w:szCs w:val="27"/>
                <w:lang w:val="uk-UA" w:eastAsia="uk-UA"/>
              </w:rPr>
              <w:t>чам послуг не витрачати додаткові кошти у разі підвищення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w:t>
            </w:r>
            <w:r w:rsidR="00A91478">
              <w:rPr>
                <w:rFonts w:ascii="Times New Roman" w:hAnsi="Times New Roman"/>
                <w:sz w:val="27"/>
                <w:szCs w:val="27"/>
                <w:lang w:val="uk-UA" w:eastAsia="uk-UA"/>
              </w:rPr>
              <w:t xml:space="preserve"> не відповідає вимогам чинного </w:t>
            </w:r>
            <w:r w:rsidRPr="00CA4270">
              <w:rPr>
                <w:rFonts w:ascii="Times New Roman" w:hAnsi="Times New Roman"/>
                <w:sz w:val="27"/>
                <w:szCs w:val="27"/>
                <w:lang w:val="uk-UA" w:eastAsia="uk-UA"/>
              </w:rPr>
              <w:t xml:space="preserve">законодавства, щодо </w:t>
            </w:r>
            <w:r w:rsidRPr="00CA4270">
              <w:rPr>
                <w:rFonts w:ascii="Times New Roman" w:hAnsi="Times New Roman"/>
                <w:sz w:val="27"/>
                <w:szCs w:val="27"/>
                <w:lang w:val="uk-UA" w:eastAsia="uk-UA"/>
              </w:rPr>
              <w:lastRenderedPageBreak/>
              <w:t>економічної обґрунтованості тарифів</w:t>
            </w:r>
          </w:p>
        </w:tc>
      </w:tr>
      <w:tr w:rsidR="0014666E" w:rsidRPr="00CA4270" w:rsidTr="00DE3D2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14666E" w:rsidRPr="00CA4270" w:rsidRDefault="0014666E" w:rsidP="00DE3D2D">
            <w:pPr>
              <w:rPr>
                <w:rFonts w:ascii="Times New Roman" w:hAnsi="Times New Roman"/>
                <w:sz w:val="27"/>
                <w:szCs w:val="27"/>
                <w:lang w:eastAsia="uk-UA"/>
              </w:rPr>
            </w:pPr>
            <w:r w:rsidRPr="00CA4270">
              <w:rPr>
                <w:rFonts w:ascii="Times New Roman" w:hAnsi="Times New Roman"/>
                <w:sz w:val="27"/>
                <w:szCs w:val="27"/>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14666E" w:rsidRPr="00CA4270" w:rsidRDefault="0014666E" w:rsidP="00DE3D2D">
            <w:pPr>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81" w:type="pct"/>
            <w:gridSpan w:val="2"/>
            <w:tcBorders>
              <w:top w:val="outset" w:sz="6" w:space="0" w:color="auto"/>
              <w:left w:val="outset" w:sz="6" w:space="0" w:color="auto"/>
              <w:bottom w:val="outset" w:sz="6" w:space="0" w:color="auto"/>
              <w:right w:val="single" w:sz="4" w:space="0" w:color="auto"/>
            </w:tcBorders>
          </w:tcPr>
          <w:p w:rsidR="0014666E" w:rsidRPr="00CA4270" w:rsidRDefault="0014666E" w:rsidP="00DE3D2D">
            <w:pPr>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14666E" w:rsidRPr="00CA4270" w:rsidRDefault="0014666E" w:rsidP="00DE3D2D">
            <w:pPr>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14666E" w:rsidRPr="00CA4270" w:rsidTr="00DE3D2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61" w:type="pct"/>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00A91478">
              <w:rPr>
                <w:rFonts w:ascii="Times New Roman" w:hAnsi="Times New Roman"/>
                <w:sz w:val="27"/>
                <w:szCs w:val="27"/>
                <w:lang w:val="uk-UA" w:eastAsia="uk-UA"/>
              </w:rPr>
              <w:t xml:space="preserve">будуть досягнуті  майже </w:t>
            </w:r>
            <w:r w:rsidRPr="00CA4270">
              <w:rPr>
                <w:rFonts w:ascii="Times New Roman" w:hAnsi="Times New Roman"/>
                <w:sz w:val="27"/>
                <w:szCs w:val="27"/>
                <w:lang w:val="uk-UA" w:eastAsia="uk-UA"/>
              </w:rPr>
              <w:t>повною мірою</w:t>
            </w:r>
          </w:p>
        </w:tc>
      </w:tr>
    </w:tbl>
    <w:p w:rsidR="0014666E" w:rsidRPr="003C58CA" w:rsidRDefault="0014666E" w:rsidP="0014666E">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both"/>
              <w:rPr>
                <w:rFonts w:ascii="Times New Roman" w:hAnsi="Times New Roman"/>
                <w:sz w:val="27"/>
                <w:szCs w:val="27"/>
              </w:rPr>
            </w:pPr>
            <w:r w:rsidRPr="00CA4270">
              <w:rPr>
                <w:rFonts w:ascii="Times New Roman" w:hAnsi="Times New Roman"/>
                <w:sz w:val="27"/>
                <w:szCs w:val="27"/>
              </w:rPr>
              <w:t>Оцінка ризику зовнішніх чинників на дію запропонованого регуляторного акту</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E35B30" w:rsidRDefault="0014666E" w:rsidP="00DE3D2D">
            <w:pPr>
              <w:jc w:val="both"/>
              <w:rPr>
                <w:rFonts w:ascii="Times New Roman" w:hAnsi="Times New Roman"/>
                <w:sz w:val="27"/>
                <w:szCs w:val="27"/>
                <w:lang w:val="uk-UA"/>
              </w:rPr>
            </w:pPr>
            <w:r>
              <w:rPr>
                <w:rFonts w:ascii="Times New Roman" w:hAnsi="Times New Roman"/>
                <w:sz w:val="27"/>
                <w:szCs w:val="27"/>
              </w:rPr>
              <w:t>Залишення</w:t>
            </w:r>
            <w:r>
              <w:rPr>
                <w:rFonts w:ascii="Times New Roman" w:hAnsi="Times New Roman"/>
                <w:sz w:val="27"/>
                <w:szCs w:val="27"/>
                <w:lang w:val="uk-UA"/>
              </w:rPr>
              <w:t xml:space="preserve"> </w:t>
            </w:r>
            <w:r w:rsidRPr="00CA4270">
              <w:rPr>
                <w:rFonts w:ascii="Times New Roman" w:hAnsi="Times New Roman"/>
                <w:sz w:val="27"/>
                <w:szCs w:val="27"/>
              </w:rPr>
              <w:t>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A91478">
            <w:pPr>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7"/>
                <w:szCs w:val="27"/>
              </w:rPr>
            </w:pPr>
            <w:r w:rsidRPr="00CA4270">
              <w:rPr>
                <w:rFonts w:ascii="Times New Roman" w:hAnsi="Times New Roman"/>
                <w:sz w:val="27"/>
                <w:szCs w:val="27"/>
              </w:rPr>
              <w:t>Х</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rPr>
                <w:rFonts w:ascii="Times New Roman" w:hAnsi="Times New Roman"/>
                <w:sz w:val="27"/>
                <w:szCs w:val="27"/>
                <w:lang w:eastAsia="uk-UA"/>
              </w:rPr>
            </w:pPr>
            <w:r w:rsidRPr="00CA4270">
              <w:rPr>
                <w:rFonts w:ascii="Times New Roman" w:hAnsi="Times New Roman"/>
                <w:sz w:val="27"/>
                <w:szCs w:val="27"/>
                <w:lang w:val="uk-UA" w:eastAsia="uk-UA"/>
              </w:rPr>
              <w:t xml:space="preserve">Залишити  формування тарифів у вільному режимі ціноутворення за </w:t>
            </w:r>
            <w:r w:rsidRPr="00CA4270">
              <w:rPr>
                <w:rFonts w:ascii="Times New Roman" w:hAnsi="Times New Roman"/>
                <w:sz w:val="27"/>
                <w:szCs w:val="27"/>
                <w:lang w:val="uk-UA" w:eastAsia="uk-UA"/>
              </w:rPr>
              <w:lastRenderedPageBreak/>
              <w:t>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Не мо</w:t>
            </w:r>
            <w:r w:rsidR="00A91478">
              <w:rPr>
                <w:rFonts w:ascii="Times New Roman" w:hAnsi="Times New Roman"/>
                <w:sz w:val="27"/>
                <w:szCs w:val="27"/>
                <w:lang w:val="uk-UA" w:eastAsia="uk-UA"/>
              </w:rPr>
              <w:t xml:space="preserve">жливе без внесення відповідних </w:t>
            </w:r>
            <w:r w:rsidRPr="00CA4270">
              <w:rPr>
                <w:rFonts w:ascii="Times New Roman" w:hAnsi="Times New Roman"/>
                <w:sz w:val="27"/>
                <w:szCs w:val="27"/>
                <w:lang w:val="uk-UA" w:eastAsia="uk-UA"/>
              </w:rPr>
              <w:t xml:space="preserve">змін до </w:t>
            </w:r>
            <w:r w:rsidRPr="00CA4270">
              <w:rPr>
                <w:rFonts w:ascii="Times New Roman" w:hAnsi="Times New Roman"/>
                <w:sz w:val="27"/>
                <w:szCs w:val="27"/>
                <w:lang w:val="uk-UA" w:eastAsia="uk-UA"/>
              </w:rPr>
              <w:lastRenderedPageBreak/>
              <w:t>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center"/>
              <w:rPr>
                <w:rFonts w:ascii="Times New Roman" w:hAnsi="Times New Roman"/>
                <w:sz w:val="27"/>
                <w:szCs w:val="27"/>
              </w:rPr>
            </w:pPr>
            <w:r w:rsidRPr="00CA4270">
              <w:rPr>
                <w:rFonts w:ascii="Times New Roman" w:hAnsi="Times New Roman"/>
                <w:sz w:val="27"/>
                <w:szCs w:val="27"/>
              </w:rPr>
              <w:lastRenderedPageBreak/>
              <w:t>Х</w:t>
            </w:r>
          </w:p>
        </w:tc>
      </w:tr>
      <w:tr w:rsidR="0014666E" w:rsidRPr="00CA4270" w:rsidTr="00DE3D2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7"/>
                <w:szCs w:val="27"/>
              </w:rPr>
            </w:pPr>
            <w:r>
              <w:rPr>
                <w:rFonts w:ascii="Times New Roman" w:hAnsi="Times New Roman"/>
                <w:sz w:val="27"/>
                <w:szCs w:val="27"/>
              </w:rPr>
              <w:lastRenderedPageBreak/>
              <w:t>Прийняття регуляторного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14666E" w:rsidRPr="00CA4270" w:rsidRDefault="0014666E" w:rsidP="00A91478">
            <w:pPr>
              <w:spacing w:after="0"/>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A91478" w:rsidRDefault="00A91478" w:rsidP="00A91478">
            <w:pPr>
              <w:spacing w:after="0"/>
              <w:rPr>
                <w:rFonts w:ascii="Times New Roman" w:hAnsi="Times New Roman"/>
                <w:sz w:val="27"/>
                <w:szCs w:val="27"/>
                <w:lang w:val="uk-UA" w:eastAsia="uk-UA"/>
              </w:rPr>
            </w:pPr>
            <w:r>
              <w:rPr>
                <w:rFonts w:ascii="Times New Roman" w:hAnsi="Times New Roman"/>
                <w:sz w:val="27"/>
                <w:szCs w:val="27"/>
                <w:lang w:val="uk-UA" w:eastAsia="uk-UA"/>
              </w:rPr>
              <w:t xml:space="preserve">Покращення результатів </w:t>
            </w:r>
            <w:r w:rsidR="0014666E" w:rsidRPr="00CA4270">
              <w:rPr>
                <w:rFonts w:ascii="Times New Roman" w:hAnsi="Times New Roman"/>
                <w:sz w:val="27"/>
                <w:szCs w:val="27"/>
                <w:lang w:val="uk-UA" w:eastAsia="uk-UA"/>
              </w:rPr>
              <w:t>фінансово –</w:t>
            </w:r>
            <w:r>
              <w:rPr>
                <w:rFonts w:ascii="Times New Roman" w:hAnsi="Times New Roman"/>
                <w:sz w:val="27"/>
                <w:szCs w:val="27"/>
                <w:lang w:val="uk-UA" w:eastAsia="uk-UA"/>
              </w:rPr>
              <w:t xml:space="preserve">господарської діяльності </w:t>
            </w:r>
            <w:r w:rsidR="0014666E" w:rsidRPr="00CA4270">
              <w:rPr>
                <w:rFonts w:ascii="Times New Roman" w:hAnsi="Times New Roman"/>
                <w:sz w:val="27"/>
                <w:szCs w:val="27"/>
                <w:lang w:val="uk-UA" w:eastAsia="uk-UA"/>
              </w:rPr>
              <w:t>закладу.</w:t>
            </w:r>
          </w:p>
          <w:p w:rsidR="0014666E" w:rsidRPr="00CA4270" w:rsidRDefault="0014666E" w:rsidP="00A91478">
            <w:pPr>
              <w:spacing w:after="0"/>
              <w:rPr>
                <w:rFonts w:ascii="Times New Roman" w:hAnsi="Times New Roman"/>
                <w:sz w:val="27"/>
                <w:szCs w:val="27"/>
              </w:rPr>
            </w:pPr>
            <w:r w:rsidRPr="00CA4270">
              <w:rPr>
                <w:rFonts w:ascii="Times New Roman" w:hAnsi="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spacing w:after="0"/>
              <w:rPr>
                <w:rFonts w:ascii="Times New Roman" w:hAnsi="Times New Roman"/>
                <w:sz w:val="27"/>
                <w:szCs w:val="27"/>
              </w:rPr>
            </w:pPr>
            <w:r w:rsidRPr="00CA4270">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14666E" w:rsidRDefault="0014666E" w:rsidP="0014666E">
      <w:pPr>
        <w:spacing w:after="0"/>
        <w:jc w:val="both"/>
        <w:rPr>
          <w:rFonts w:ascii="Times New Roman" w:hAnsi="Times New Roman"/>
          <w:sz w:val="28"/>
          <w:szCs w:val="28"/>
          <w:lang w:val="uk-UA"/>
        </w:rPr>
      </w:pPr>
      <w:r w:rsidRPr="003C58CA">
        <w:rPr>
          <w:rFonts w:ascii="Times New Roman" w:hAnsi="Times New Roman"/>
          <w:sz w:val="28"/>
          <w:szCs w:val="28"/>
        </w:rPr>
        <w:br/>
        <w:t>Враховуючи те, що проект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 xml:space="preserve">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 ,так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sidRPr="003C58CA">
        <w:rPr>
          <w:rFonts w:ascii="Times New Roman" w:hAnsi="Times New Roman"/>
          <w:sz w:val="28"/>
          <w:szCs w:val="28"/>
          <w:lang w:val="uk-UA"/>
        </w:rPr>
        <w:t xml:space="preserve"> . </w:t>
      </w:r>
      <w:r w:rsidRPr="003C58CA">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3C58CA">
        <w:rPr>
          <w:rFonts w:ascii="Times New Roman" w:hAnsi="Times New Roman"/>
          <w:sz w:val="28"/>
          <w:szCs w:val="28"/>
        </w:rPr>
        <w:br/>
        <w:t xml:space="preserve">Впровадження та виконання вимог регуляторного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14666E" w:rsidRPr="003C58CA" w:rsidRDefault="0014666E" w:rsidP="0014666E">
      <w:pPr>
        <w:spacing w:after="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5. Механізми та заходи, які забезпечать розв’язання визначеної проблеми</w:t>
      </w:r>
    </w:p>
    <w:p w:rsidR="0014666E" w:rsidRPr="003C58CA" w:rsidRDefault="0014666E" w:rsidP="0014666E">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sz w:val="28"/>
          <w:szCs w:val="28"/>
          <w:lang w:val="uk-UA"/>
        </w:rPr>
        <w:t xml:space="preserve">ватимуться </w:t>
      </w:r>
      <w:r>
        <w:rPr>
          <w:rFonts w:ascii="Times New Roman" w:hAnsi="Times New Roman"/>
          <w:sz w:val="28"/>
          <w:szCs w:val="28"/>
          <w:lang w:val="uk-UA"/>
        </w:rPr>
        <w:t xml:space="preserve">КНП «Тростянецька  ЦРЛ»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14666E" w:rsidRDefault="0014666E" w:rsidP="0014666E">
      <w:pPr>
        <w:spacing w:after="0"/>
        <w:jc w:val="both"/>
        <w:rPr>
          <w:rFonts w:ascii="Times New Roman" w:hAnsi="Times New Roman"/>
          <w:sz w:val="28"/>
          <w:szCs w:val="28"/>
          <w:lang w:val="uk-UA" w:eastAsia="uk-UA"/>
        </w:rPr>
      </w:pPr>
    </w:p>
    <w:p w:rsidR="0014666E" w:rsidRPr="003C58CA" w:rsidRDefault="0014666E" w:rsidP="0014666E">
      <w:pPr>
        <w:spacing w:after="0"/>
        <w:jc w:val="both"/>
        <w:rPr>
          <w:rFonts w:ascii="Times New Roman" w:hAnsi="Times New Roman"/>
          <w:sz w:val="28"/>
          <w:szCs w:val="28"/>
          <w:lang w:val="uk-UA" w:eastAsia="uk-UA"/>
        </w:rPr>
      </w:pPr>
      <w:r>
        <w:rPr>
          <w:rFonts w:ascii="Times New Roman" w:hAnsi="Times New Roman"/>
          <w:sz w:val="28"/>
          <w:szCs w:val="28"/>
          <w:lang w:val="uk-UA" w:eastAsia="uk-UA"/>
        </w:rPr>
        <w:lastRenderedPageBreak/>
        <w:t>К</w:t>
      </w:r>
      <w:r w:rsidRPr="003C58CA">
        <w:rPr>
          <w:rFonts w:ascii="Times New Roman" w:hAnsi="Times New Roman"/>
          <w:sz w:val="28"/>
          <w:szCs w:val="28"/>
          <w:lang w:val="uk-UA" w:eastAsia="uk-UA"/>
        </w:rPr>
        <w:t>алькуляці</w:t>
      </w:r>
      <w:r>
        <w:rPr>
          <w:rFonts w:ascii="Times New Roman" w:hAnsi="Times New Roman"/>
          <w:sz w:val="28"/>
          <w:szCs w:val="28"/>
          <w:lang w:val="uk-UA" w:eastAsia="uk-UA"/>
        </w:rPr>
        <w:t>ї</w:t>
      </w:r>
      <w:r w:rsidRPr="003C58CA">
        <w:rPr>
          <w:rFonts w:ascii="Times New Roman" w:hAnsi="Times New Roman"/>
          <w:sz w:val="28"/>
          <w:szCs w:val="28"/>
          <w:lang w:val="uk-UA" w:eastAsia="uk-UA"/>
        </w:rPr>
        <w:t xml:space="preserve">  розрахунку вартості  платних послуг, що надаватимуться </w:t>
      </w:r>
      <w:r>
        <w:rPr>
          <w:rFonts w:ascii="Times New Roman" w:hAnsi="Times New Roman"/>
          <w:sz w:val="28"/>
          <w:szCs w:val="28"/>
          <w:lang w:val="uk-UA"/>
        </w:rPr>
        <w:t xml:space="preserve">КНП «Тростянецька  ЦРЛ» </w:t>
      </w:r>
      <w:r w:rsidR="00A91478">
        <w:rPr>
          <w:rFonts w:ascii="Times New Roman" w:hAnsi="Times New Roman"/>
          <w:sz w:val="28"/>
          <w:szCs w:val="28"/>
          <w:lang w:val="uk-UA" w:eastAsia="uk-UA"/>
        </w:rPr>
        <w:t>додаю</w:t>
      </w:r>
      <w:r w:rsidRPr="003C58CA">
        <w:rPr>
          <w:rFonts w:ascii="Times New Roman" w:hAnsi="Times New Roman"/>
          <w:sz w:val="28"/>
          <w:szCs w:val="28"/>
          <w:lang w:val="uk-UA" w:eastAsia="uk-UA"/>
        </w:rPr>
        <w:t>ться.</w:t>
      </w:r>
    </w:p>
    <w:p w:rsidR="0014666E" w:rsidRPr="003C58CA" w:rsidRDefault="0014666E" w:rsidP="0014666E">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14666E" w:rsidRPr="00CA4270" w:rsidTr="00DE3D2D">
        <w:trPr>
          <w:gridAfter w:val="2"/>
          <w:wAfter w:w="4384" w:type="dxa"/>
          <w:trHeight w:val="360"/>
        </w:trPr>
        <w:tc>
          <w:tcPr>
            <w:tcW w:w="760" w:type="dxa"/>
            <w:gridSpan w:val="2"/>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14666E" w:rsidRPr="00A91478" w:rsidRDefault="0014666E" w:rsidP="00DE3D2D">
            <w:pPr>
              <w:spacing w:after="0" w:line="240" w:lineRule="auto"/>
              <w:jc w:val="center"/>
              <w:rPr>
                <w:rFonts w:ascii="Times New Roman" w:hAnsi="Times New Roman"/>
                <w:b/>
                <w:sz w:val="28"/>
                <w:szCs w:val="28"/>
                <w:lang w:eastAsia="ru-RU"/>
              </w:rPr>
            </w:pPr>
            <w:r w:rsidRPr="00A91478">
              <w:rPr>
                <w:rFonts w:ascii="Times New Roman" w:hAnsi="Times New Roman"/>
                <w:b/>
                <w:sz w:val="28"/>
                <w:szCs w:val="28"/>
                <w:lang w:eastAsia="ru-RU"/>
              </w:rPr>
              <w:t>КАЛЬКУЛЯЦІЯ</w:t>
            </w:r>
          </w:p>
        </w:tc>
        <w:tc>
          <w:tcPr>
            <w:tcW w:w="1080" w:type="dxa"/>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trHeight w:val="360"/>
        </w:trPr>
        <w:tc>
          <w:tcPr>
            <w:tcW w:w="11844" w:type="dxa"/>
            <w:gridSpan w:val="6"/>
            <w:tcBorders>
              <w:top w:val="nil"/>
              <w:left w:val="nil"/>
              <w:bottom w:val="nil"/>
              <w:right w:val="nil"/>
            </w:tcBorders>
            <w:noWrap/>
          </w:tcPr>
          <w:p w:rsidR="0014666E" w:rsidRDefault="0014666E" w:rsidP="00DE3D2D">
            <w:pPr>
              <w:spacing w:after="0" w:line="240" w:lineRule="auto"/>
              <w:rPr>
                <w:rFonts w:ascii="Times New Roman" w:hAnsi="Times New Roman"/>
                <w:bCs/>
                <w:sz w:val="28"/>
                <w:szCs w:val="28"/>
                <w:lang w:val="uk-UA" w:eastAsia="ru-RU"/>
              </w:rPr>
            </w:pPr>
            <w:r w:rsidRPr="003C58CA">
              <w:rPr>
                <w:rFonts w:ascii="Times New Roman" w:hAnsi="Times New Roman"/>
                <w:sz w:val="28"/>
                <w:szCs w:val="28"/>
                <w:lang w:eastAsia="ru-RU"/>
              </w:rPr>
              <w:t>на платну послугу –</w:t>
            </w:r>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Pr>
                <w:rFonts w:ascii="Times New Roman" w:hAnsi="Times New Roman"/>
                <w:sz w:val="28"/>
                <w:szCs w:val="28"/>
                <w:lang w:val="uk-UA" w:eastAsia="ru-RU"/>
              </w:rPr>
              <w:t>П</w:t>
            </w:r>
            <w:r w:rsidRPr="003C58CA">
              <w:rPr>
                <w:rFonts w:ascii="Times New Roman" w:hAnsi="Times New Roman"/>
                <w:bCs/>
                <w:sz w:val="28"/>
                <w:szCs w:val="28"/>
                <w:lang w:eastAsia="ru-RU"/>
              </w:rPr>
              <w:t>роведення медичного  огляду</w:t>
            </w:r>
          </w:p>
          <w:p w:rsidR="0014666E" w:rsidRPr="003C58CA" w:rsidRDefault="0014666E" w:rsidP="00DE3D2D">
            <w:pPr>
              <w:spacing w:after="0" w:line="240" w:lineRule="auto"/>
              <w:rPr>
                <w:rFonts w:ascii="Times New Roman" w:hAnsi="Times New Roman"/>
                <w:sz w:val="28"/>
                <w:szCs w:val="28"/>
                <w:lang w:val="uk-UA" w:eastAsia="ru-RU"/>
              </w:rPr>
            </w:pPr>
            <w:r w:rsidRPr="003C58CA">
              <w:rPr>
                <w:rFonts w:ascii="Times New Roman" w:hAnsi="Times New Roman"/>
                <w:bCs/>
                <w:sz w:val="28"/>
                <w:szCs w:val="28"/>
                <w:lang w:eastAsia="ru-RU"/>
              </w:rPr>
              <w:t xml:space="preserve"> лікарем-терапевтом</w:t>
            </w:r>
            <w:r w:rsidRPr="003C58CA">
              <w:rPr>
                <w:rFonts w:ascii="Times New Roman" w:hAnsi="Times New Roman"/>
                <w:b/>
                <w:bCs/>
                <w:sz w:val="28"/>
                <w:szCs w:val="28"/>
                <w:lang w:val="uk-UA" w:eastAsia="ru-RU"/>
              </w:rPr>
              <w:t>»</w:t>
            </w:r>
          </w:p>
        </w:tc>
      </w:tr>
      <w:tr w:rsidR="0014666E" w:rsidRPr="00CA4270" w:rsidTr="00DE3D2D">
        <w:trPr>
          <w:gridAfter w:val="5"/>
          <w:wAfter w:w="11622" w:type="dxa"/>
          <w:trHeight w:val="80"/>
        </w:trPr>
        <w:tc>
          <w:tcPr>
            <w:tcW w:w="222" w:type="dxa"/>
            <w:vAlign w:val="center"/>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грн.без ПДВ</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КЕКВ 2111. Витрати на </w:t>
            </w:r>
            <w:r w:rsidRPr="003C58CA">
              <w:rPr>
                <w:rFonts w:ascii="Times New Roman" w:hAnsi="Times New Roman"/>
                <w:sz w:val="28"/>
                <w:szCs w:val="28"/>
                <w:lang w:eastAsia="ru-RU"/>
              </w:rPr>
              <w:t>зарплату</w:t>
            </w:r>
          </w:p>
        </w:tc>
        <w:tc>
          <w:tcPr>
            <w:tcW w:w="1540" w:type="dxa"/>
            <w:gridSpan w:val="2"/>
            <w:tcBorders>
              <w:top w:val="nil"/>
              <w:left w:val="nil"/>
              <w:bottom w:val="single" w:sz="4" w:space="0" w:color="auto"/>
              <w:right w:val="single" w:sz="4"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9,09</w:t>
            </w:r>
          </w:p>
        </w:tc>
      </w:tr>
      <w:tr w:rsidR="0014666E" w:rsidRPr="00CA4270" w:rsidTr="00DE3D2D">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2,00</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52,8</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4,80</w:t>
            </w:r>
          </w:p>
        </w:tc>
      </w:tr>
      <w:tr w:rsidR="0014666E" w:rsidRPr="00CA4270" w:rsidTr="00A91478">
        <w:trPr>
          <w:gridAfter w:val="1"/>
          <w:wAfter w:w="3924" w:type="dxa"/>
          <w:trHeight w:val="191"/>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15,89</w:t>
            </w:r>
          </w:p>
        </w:tc>
      </w:tr>
      <w:tr w:rsidR="0014666E" w:rsidRPr="00CA4270" w:rsidTr="00DE3D2D">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15,89</w:t>
            </w:r>
          </w:p>
        </w:tc>
      </w:tr>
    </w:tbl>
    <w:p w:rsidR="0014666E" w:rsidRDefault="0014666E" w:rsidP="0014666E">
      <w:pPr>
        <w:spacing w:after="0"/>
        <w:jc w:val="both"/>
        <w:rPr>
          <w:rFonts w:ascii="Times New Roman" w:hAnsi="Times New Roman"/>
          <w:sz w:val="28"/>
          <w:szCs w:val="28"/>
          <w:lang w:val="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14666E" w:rsidRPr="00CA4270" w:rsidTr="00DE3D2D">
        <w:trPr>
          <w:gridAfter w:val="2"/>
          <w:wAfter w:w="4384" w:type="dxa"/>
          <w:trHeight w:val="360"/>
        </w:trPr>
        <w:tc>
          <w:tcPr>
            <w:tcW w:w="760" w:type="dxa"/>
            <w:gridSpan w:val="2"/>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14666E" w:rsidRPr="00A91478" w:rsidRDefault="0014666E" w:rsidP="00DE3D2D">
            <w:pPr>
              <w:spacing w:after="0" w:line="240" w:lineRule="auto"/>
              <w:jc w:val="center"/>
              <w:rPr>
                <w:rFonts w:ascii="Times New Roman" w:hAnsi="Times New Roman"/>
                <w:b/>
                <w:sz w:val="28"/>
                <w:szCs w:val="28"/>
                <w:lang w:eastAsia="ru-RU"/>
              </w:rPr>
            </w:pPr>
            <w:r w:rsidRPr="00A91478">
              <w:rPr>
                <w:rFonts w:ascii="Times New Roman" w:hAnsi="Times New Roman"/>
                <w:b/>
                <w:sz w:val="28"/>
                <w:szCs w:val="28"/>
                <w:lang w:eastAsia="ru-RU"/>
              </w:rPr>
              <w:t>КАЛЬКУЛЯЦІЯ</w:t>
            </w:r>
          </w:p>
        </w:tc>
        <w:tc>
          <w:tcPr>
            <w:tcW w:w="1080" w:type="dxa"/>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trHeight w:val="360"/>
        </w:trPr>
        <w:tc>
          <w:tcPr>
            <w:tcW w:w="11844" w:type="dxa"/>
            <w:gridSpan w:val="6"/>
            <w:tcBorders>
              <w:top w:val="nil"/>
              <w:left w:val="nil"/>
              <w:bottom w:val="nil"/>
              <w:right w:val="nil"/>
            </w:tcBorders>
            <w:noWrap/>
          </w:tcPr>
          <w:p w:rsidR="0014666E" w:rsidRDefault="0014666E" w:rsidP="00DE3D2D">
            <w:pPr>
              <w:spacing w:after="0" w:line="240" w:lineRule="auto"/>
              <w:rPr>
                <w:rFonts w:ascii="Times New Roman" w:hAnsi="Times New Roman"/>
                <w:bCs/>
                <w:sz w:val="28"/>
                <w:szCs w:val="28"/>
                <w:lang w:val="uk-UA" w:eastAsia="ru-RU"/>
              </w:rPr>
            </w:pPr>
            <w:r w:rsidRPr="003C58CA">
              <w:rPr>
                <w:rFonts w:ascii="Times New Roman" w:hAnsi="Times New Roman"/>
                <w:sz w:val="28"/>
                <w:szCs w:val="28"/>
                <w:lang w:eastAsia="ru-RU"/>
              </w:rPr>
              <w:t>на платну послугу –</w:t>
            </w:r>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Pr>
                <w:rFonts w:ascii="Times New Roman" w:hAnsi="Times New Roman"/>
                <w:sz w:val="28"/>
                <w:szCs w:val="28"/>
                <w:lang w:val="uk-UA" w:eastAsia="ru-RU"/>
              </w:rPr>
              <w:t>П</w:t>
            </w:r>
            <w:r w:rsidRPr="003C58CA">
              <w:rPr>
                <w:rFonts w:ascii="Times New Roman" w:hAnsi="Times New Roman"/>
                <w:bCs/>
                <w:sz w:val="28"/>
                <w:szCs w:val="28"/>
                <w:lang w:eastAsia="ru-RU"/>
              </w:rPr>
              <w:t xml:space="preserve">роведення медичного  огляду </w:t>
            </w:r>
          </w:p>
          <w:p w:rsidR="0014666E" w:rsidRPr="003C58CA" w:rsidRDefault="0014666E" w:rsidP="00DE3D2D">
            <w:pPr>
              <w:spacing w:after="0" w:line="240" w:lineRule="auto"/>
              <w:rPr>
                <w:rFonts w:ascii="Times New Roman" w:hAnsi="Times New Roman"/>
                <w:sz w:val="28"/>
                <w:szCs w:val="28"/>
                <w:lang w:val="uk-UA" w:eastAsia="ru-RU"/>
              </w:rPr>
            </w:pPr>
            <w:r w:rsidRPr="003C58CA">
              <w:rPr>
                <w:rFonts w:ascii="Times New Roman" w:hAnsi="Times New Roman"/>
                <w:bCs/>
                <w:sz w:val="28"/>
                <w:szCs w:val="28"/>
                <w:lang w:eastAsia="ru-RU"/>
              </w:rPr>
              <w:t>лікарем-</w:t>
            </w:r>
            <w:r>
              <w:rPr>
                <w:rFonts w:ascii="Times New Roman" w:hAnsi="Times New Roman"/>
                <w:bCs/>
                <w:sz w:val="28"/>
                <w:szCs w:val="28"/>
                <w:lang w:val="uk-UA" w:eastAsia="ru-RU"/>
              </w:rPr>
              <w:t>невропатологом</w:t>
            </w:r>
            <w:r w:rsidRPr="003C58CA">
              <w:rPr>
                <w:rFonts w:ascii="Times New Roman" w:hAnsi="Times New Roman"/>
                <w:b/>
                <w:bCs/>
                <w:sz w:val="28"/>
                <w:szCs w:val="28"/>
                <w:lang w:val="uk-UA" w:eastAsia="ru-RU"/>
              </w:rPr>
              <w:t>»</w:t>
            </w:r>
          </w:p>
        </w:tc>
      </w:tr>
      <w:tr w:rsidR="0014666E" w:rsidRPr="00CA4270" w:rsidTr="00DE3D2D">
        <w:trPr>
          <w:gridAfter w:val="5"/>
          <w:wAfter w:w="11622" w:type="dxa"/>
          <w:trHeight w:val="80"/>
        </w:trPr>
        <w:tc>
          <w:tcPr>
            <w:tcW w:w="222" w:type="dxa"/>
            <w:vAlign w:val="center"/>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грн.без ПДВ</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КЕКВ 2111. Витрати на </w:t>
            </w:r>
            <w:r w:rsidRPr="003C58CA">
              <w:rPr>
                <w:rFonts w:ascii="Times New Roman" w:hAnsi="Times New Roman"/>
                <w:sz w:val="28"/>
                <w:szCs w:val="28"/>
                <w:lang w:eastAsia="ru-RU"/>
              </w:rPr>
              <w:t>зарплату</w:t>
            </w:r>
          </w:p>
        </w:tc>
        <w:tc>
          <w:tcPr>
            <w:tcW w:w="1540" w:type="dxa"/>
            <w:gridSpan w:val="2"/>
            <w:tcBorders>
              <w:top w:val="nil"/>
              <w:left w:val="nil"/>
              <w:bottom w:val="single" w:sz="4" w:space="0" w:color="auto"/>
              <w:right w:val="single" w:sz="4"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10,63</w:t>
            </w:r>
          </w:p>
        </w:tc>
      </w:tr>
      <w:tr w:rsidR="0014666E" w:rsidRPr="00CA4270" w:rsidTr="00A91478">
        <w:trPr>
          <w:gridAfter w:val="1"/>
          <w:wAfter w:w="3924" w:type="dxa"/>
          <w:trHeight w:val="289"/>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2,34</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52,8</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5,61</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18,58</w:t>
            </w:r>
          </w:p>
        </w:tc>
      </w:tr>
      <w:tr w:rsidR="0014666E" w:rsidRPr="00CA4270" w:rsidTr="00DE3D2D">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18,58</w:t>
            </w:r>
          </w:p>
        </w:tc>
      </w:tr>
    </w:tbl>
    <w:p w:rsidR="0014666E" w:rsidRDefault="0014666E" w:rsidP="0014666E">
      <w:pPr>
        <w:spacing w:after="0"/>
        <w:jc w:val="both"/>
        <w:rPr>
          <w:rFonts w:ascii="Times New Roman" w:hAnsi="Times New Roman"/>
          <w:sz w:val="28"/>
          <w:szCs w:val="28"/>
          <w:lang w:val="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14666E" w:rsidRPr="00CA4270" w:rsidTr="00DE3D2D">
        <w:trPr>
          <w:gridAfter w:val="2"/>
          <w:wAfter w:w="4384" w:type="dxa"/>
          <w:trHeight w:val="360"/>
        </w:trPr>
        <w:tc>
          <w:tcPr>
            <w:tcW w:w="760" w:type="dxa"/>
            <w:gridSpan w:val="2"/>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14666E" w:rsidRPr="00A91478" w:rsidRDefault="0014666E" w:rsidP="00DE3D2D">
            <w:pPr>
              <w:spacing w:after="0" w:line="240" w:lineRule="auto"/>
              <w:jc w:val="center"/>
              <w:rPr>
                <w:rFonts w:ascii="Times New Roman" w:hAnsi="Times New Roman"/>
                <w:b/>
                <w:sz w:val="28"/>
                <w:szCs w:val="28"/>
                <w:lang w:eastAsia="ru-RU"/>
              </w:rPr>
            </w:pPr>
            <w:r w:rsidRPr="00A91478">
              <w:rPr>
                <w:rFonts w:ascii="Times New Roman" w:hAnsi="Times New Roman"/>
                <w:b/>
                <w:sz w:val="28"/>
                <w:szCs w:val="28"/>
                <w:lang w:eastAsia="ru-RU"/>
              </w:rPr>
              <w:t>КАЛЬКУЛЯЦІЯ</w:t>
            </w:r>
          </w:p>
        </w:tc>
        <w:tc>
          <w:tcPr>
            <w:tcW w:w="1080" w:type="dxa"/>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trHeight w:val="360"/>
        </w:trPr>
        <w:tc>
          <w:tcPr>
            <w:tcW w:w="11844" w:type="dxa"/>
            <w:gridSpan w:val="6"/>
            <w:tcBorders>
              <w:top w:val="nil"/>
              <w:left w:val="nil"/>
              <w:bottom w:val="nil"/>
              <w:right w:val="nil"/>
            </w:tcBorders>
            <w:noWrap/>
          </w:tcPr>
          <w:p w:rsidR="0014666E" w:rsidRPr="003C58CA" w:rsidRDefault="0014666E" w:rsidP="00DE3D2D">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Pr>
                <w:rFonts w:ascii="Times New Roman" w:hAnsi="Times New Roman"/>
                <w:sz w:val="28"/>
                <w:szCs w:val="28"/>
                <w:lang w:val="uk-UA" w:eastAsia="ru-RU"/>
              </w:rPr>
              <w:t>П</w:t>
            </w:r>
            <w:r w:rsidRPr="003C58CA">
              <w:rPr>
                <w:rFonts w:ascii="Times New Roman" w:hAnsi="Times New Roman"/>
                <w:bCs/>
                <w:sz w:val="28"/>
                <w:szCs w:val="28"/>
                <w:lang w:eastAsia="ru-RU"/>
              </w:rPr>
              <w:t>роведення медичного  огляду лікарем-</w:t>
            </w:r>
            <w:r>
              <w:rPr>
                <w:rFonts w:ascii="Times New Roman" w:hAnsi="Times New Roman"/>
                <w:bCs/>
                <w:sz w:val="28"/>
                <w:szCs w:val="28"/>
                <w:lang w:val="uk-UA" w:eastAsia="ru-RU"/>
              </w:rPr>
              <w:t>хірургом</w:t>
            </w:r>
            <w:r w:rsidRPr="003C58CA">
              <w:rPr>
                <w:rFonts w:ascii="Times New Roman" w:hAnsi="Times New Roman"/>
                <w:b/>
                <w:bCs/>
                <w:sz w:val="28"/>
                <w:szCs w:val="28"/>
                <w:lang w:val="uk-UA" w:eastAsia="ru-RU"/>
              </w:rPr>
              <w:t>»</w:t>
            </w:r>
          </w:p>
        </w:tc>
      </w:tr>
      <w:tr w:rsidR="0014666E" w:rsidRPr="00CA4270" w:rsidTr="00DE3D2D">
        <w:trPr>
          <w:gridAfter w:val="5"/>
          <w:wAfter w:w="11622" w:type="dxa"/>
          <w:trHeight w:val="80"/>
        </w:trPr>
        <w:tc>
          <w:tcPr>
            <w:tcW w:w="222" w:type="dxa"/>
            <w:vAlign w:val="center"/>
          </w:tcPr>
          <w:p w:rsidR="0014666E" w:rsidRPr="003C58CA" w:rsidRDefault="0014666E" w:rsidP="00DE3D2D">
            <w:pPr>
              <w:spacing w:after="0" w:line="240" w:lineRule="auto"/>
              <w:rPr>
                <w:rFonts w:ascii="Times New Roman" w:hAnsi="Times New Roman"/>
                <w:sz w:val="28"/>
                <w:szCs w:val="28"/>
                <w:lang w:eastAsia="ru-RU"/>
              </w:rPr>
            </w:pPr>
          </w:p>
        </w:tc>
      </w:tr>
      <w:tr w:rsidR="0014666E" w:rsidRPr="00CA4270" w:rsidTr="00DE3D2D">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грн.без ПДВ</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КЕКВ 2111. Витрати на </w:t>
            </w:r>
            <w:r w:rsidRPr="003C58CA">
              <w:rPr>
                <w:rFonts w:ascii="Times New Roman" w:hAnsi="Times New Roman"/>
                <w:sz w:val="28"/>
                <w:szCs w:val="28"/>
                <w:lang w:eastAsia="ru-RU"/>
              </w:rPr>
              <w:t>зарплату</w:t>
            </w:r>
          </w:p>
        </w:tc>
        <w:tc>
          <w:tcPr>
            <w:tcW w:w="1540" w:type="dxa"/>
            <w:gridSpan w:val="2"/>
            <w:tcBorders>
              <w:top w:val="nil"/>
              <w:left w:val="nil"/>
              <w:bottom w:val="single" w:sz="4" w:space="0" w:color="auto"/>
              <w:right w:val="single" w:sz="4"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11,05</w:t>
            </w:r>
          </w:p>
        </w:tc>
      </w:tr>
      <w:tr w:rsidR="0014666E" w:rsidRPr="00CA4270" w:rsidTr="00A91478">
        <w:trPr>
          <w:gridAfter w:val="1"/>
          <w:wAfter w:w="3924" w:type="dxa"/>
          <w:trHeight w:val="288"/>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2,43</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52,8</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5,83</w:t>
            </w:r>
          </w:p>
        </w:tc>
      </w:tr>
      <w:tr w:rsidR="0014666E" w:rsidRPr="00CA4270" w:rsidTr="00DE3D2D">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14666E" w:rsidRPr="005707BF" w:rsidRDefault="0014666E" w:rsidP="00DE3D2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19,31</w:t>
            </w:r>
          </w:p>
        </w:tc>
      </w:tr>
      <w:tr w:rsidR="0014666E" w:rsidRPr="00CA4270" w:rsidTr="00DE3D2D">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14666E" w:rsidRPr="003C58CA" w:rsidRDefault="0014666E" w:rsidP="00DE3D2D">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14666E" w:rsidRPr="003C58CA" w:rsidRDefault="0014666E" w:rsidP="00DE3D2D">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14666E" w:rsidRPr="003C58CA" w:rsidRDefault="0014666E" w:rsidP="00DE3D2D">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19,31</w:t>
            </w:r>
          </w:p>
        </w:tc>
      </w:tr>
    </w:tbl>
    <w:p w:rsidR="0014666E" w:rsidRDefault="0014666E" w:rsidP="0014666E">
      <w:pPr>
        <w:spacing w:after="0"/>
        <w:jc w:val="both"/>
        <w:rPr>
          <w:rFonts w:ascii="Times New Roman" w:hAnsi="Times New Roman"/>
          <w:sz w:val="28"/>
          <w:szCs w:val="28"/>
          <w:lang w:val="uk-UA"/>
        </w:rPr>
      </w:pPr>
    </w:p>
    <w:p w:rsidR="0014666E" w:rsidRDefault="0014666E" w:rsidP="0014666E">
      <w:pPr>
        <w:spacing w:after="0"/>
        <w:jc w:val="both"/>
        <w:rPr>
          <w:rFonts w:ascii="Times New Roman" w:hAnsi="Times New Roman"/>
          <w:sz w:val="28"/>
          <w:szCs w:val="28"/>
          <w:lang w:val="uk-UA"/>
        </w:rPr>
      </w:pPr>
    </w:p>
    <w:p w:rsidR="0014666E" w:rsidRPr="003C58CA" w:rsidRDefault="0014666E" w:rsidP="0014666E">
      <w:pPr>
        <w:spacing w:after="0"/>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заробітну плату, витрати на матеріали, комунальні послуги.</w:t>
      </w:r>
    </w:p>
    <w:p w:rsidR="0014666E" w:rsidRPr="003C58CA" w:rsidRDefault="0014666E" w:rsidP="0014666E">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00A91478">
        <w:rPr>
          <w:sz w:val="28"/>
          <w:szCs w:val="28"/>
          <w:lang w:val="uk-UA" w:eastAsia="uk-UA"/>
        </w:rPr>
        <w:t xml:space="preserve">Постанови КМУ від </w:t>
      </w:r>
      <w:r w:rsidRPr="003C58CA">
        <w:rPr>
          <w:sz w:val="28"/>
          <w:szCs w:val="28"/>
          <w:lang w:val="uk-UA" w:eastAsia="uk-UA"/>
        </w:rPr>
        <w:t>30.08.2002 р № 1298 «Про  оплату праці працівників на основі Єдиної тарифно</w:t>
      </w:r>
      <w:r w:rsidR="00A91478">
        <w:rPr>
          <w:sz w:val="28"/>
          <w:szCs w:val="28"/>
          <w:lang w:val="uk-UA" w:eastAsia="uk-UA"/>
        </w:rPr>
        <w:t>ї сітки розрядів і коефіцієнтів з оплати праці</w:t>
      </w:r>
      <w:r w:rsidRPr="003C58CA">
        <w:rPr>
          <w:sz w:val="28"/>
          <w:szCs w:val="28"/>
          <w:lang w:val="uk-UA" w:eastAsia="uk-UA"/>
        </w:rPr>
        <w:t xml:space="preserve"> працівників установ, за</w:t>
      </w:r>
      <w:r w:rsidR="00A91478">
        <w:rPr>
          <w:sz w:val="28"/>
          <w:szCs w:val="28"/>
          <w:lang w:val="uk-UA" w:eastAsia="uk-UA"/>
        </w:rPr>
        <w:t xml:space="preserve">кладів  та організацій окремих </w:t>
      </w:r>
      <w:r w:rsidRPr="003C58CA">
        <w:rPr>
          <w:sz w:val="28"/>
          <w:szCs w:val="28"/>
          <w:lang w:val="uk-UA" w:eastAsia="uk-UA"/>
        </w:rPr>
        <w:t>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 тривалості робочого часу на 201</w:t>
      </w:r>
      <w:r>
        <w:rPr>
          <w:sz w:val="28"/>
          <w:szCs w:val="28"/>
          <w:lang w:val="uk-UA"/>
        </w:rPr>
        <w:t xml:space="preserve">8 </w:t>
      </w:r>
      <w:r w:rsidRPr="003C58CA">
        <w:rPr>
          <w:sz w:val="28"/>
          <w:szCs w:val="28"/>
        </w:rPr>
        <w:t>рік, розрахована Міністерством праці та соціальної політики України.</w:t>
      </w:r>
    </w:p>
    <w:p w:rsidR="0014666E" w:rsidRPr="003C58CA" w:rsidRDefault="0014666E" w:rsidP="0014666E">
      <w:pPr>
        <w:pStyle w:val="a3"/>
        <w:spacing w:before="0" w:beforeAutospacing="0" w:after="0" w:afterAutospacing="0"/>
        <w:jc w:val="both"/>
        <w:rPr>
          <w:sz w:val="28"/>
          <w:szCs w:val="28"/>
        </w:rPr>
      </w:pPr>
      <w:r w:rsidRPr="003C58CA">
        <w:rPr>
          <w:bCs/>
          <w:sz w:val="28"/>
          <w:szCs w:val="28"/>
        </w:rPr>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згідно ч.5 ст.8. Закону України «Про збір та облік єдиного внеску на загальнообов’язкове державне соціальне страхування».</w:t>
      </w:r>
    </w:p>
    <w:p w:rsidR="0014666E" w:rsidRPr="003C58CA" w:rsidRDefault="0014666E" w:rsidP="0014666E">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Pr>
          <w:sz w:val="28"/>
          <w:szCs w:val="28"/>
          <w:lang w:val="uk-UA"/>
        </w:rPr>
        <w:t>8</w:t>
      </w:r>
      <w:r w:rsidRPr="003C58CA">
        <w:rPr>
          <w:sz w:val="28"/>
          <w:szCs w:val="28"/>
          <w:lang w:val="uk-UA"/>
        </w:rPr>
        <w:t xml:space="preserve"> </w:t>
      </w:r>
      <w:r w:rsidRPr="003C58CA">
        <w:rPr>
          <w:sz w:val="28"/>
          <w:szCs w:val="28"/>
        </w:rPr>
        <w:t>рік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52,8</w:t>
      </w:r>
      <w:r w:rsidRPr="003C58CA">
        <w:rPr>
          <w:bCs/>
          <w:sz w:val="28"/>
          <w:szCs w:val="28"/>
        </w:rPr>
        <w:t xml:space="preserve"> %.</w:t>
      </w:r>
    </w:p>
    <w:p w:rsidR="0014666E" w:rsidRDefault="0014666E" w:rsidP="0014666E">
      <w:pPr>
        <w:pStyle w:val="a3"/>
        <w:spacing w:before="0" w:beforeAutospacing="0" w:after="0" w:afterAutospacing="0"/>
        <w:jc w:val="both"/>
        <w:rPr>
          <w:sz w:val="28"/>
          <w:szCs w:val="28"/>
          <w:lang w:val="uk-UA"/>
        </w:rPr>
      </w:pPr>
      <w:r w:rsidRPr="003C58CA">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14666E" w:rsidRPr="003C58CA" w:rsidRDefault="0014666E" w:rsidP="0014666E">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Pr>
          <w:sz w:val="28"/>
          <w:szCs w:val="28"/>
          <w:lang w:val="uk-UA"/>
        </w:rPr>
        <w:t>КНП «Тростянецька  ЦРЛ»</w:t>
      </w:r>
      <w:r w:rsidRPr="003C58CA">
        <w:rPr>
          <w:sz w:val="28"/>
          <w:szCs w:val="28"/>
        </w:rPr>
        <w:t xml:space="preserve"> буде розширювати кількість та підвищувати якість своїх послуг.</w:t>
      </w:r>
    </w:p>
    <w:p w:rsidR="0014666E" w:rsidRPr="003C58CA" w:rsidRDefault="0014666E" w:rsidP="0014666E">
      <w:pPr>
        <w:pStyle w:val="a3"/>
        <w:spacing w:before="0" w:beforeAutospacing="0" w:after="0" w:afterAutospacing="0"/>
        <w:jc w:val="both"/>
        <w:rPr>
          <w:sz w:val="28"/>
          <w:szCs w:val="28"/>
          <w:lang w:val="uk-UA"/>
        </w:rPr>
      </w:pPr>
      <w:r w:rsidRPr="003C58CA">
        <w:rPr>
          <w:sz w:val="28"/>
          <w:szCs w:val="28"/>
        </w:rPr>
        <w:t>Платні медичні послуги дають можливість скоротити бюджетне фінансування, тобто зменшити навантаження на бюджет лікарні.</w:t>
      </w:r>
    </w:p>
    <w:p w:rsidR="0014666E" w:rsidRPr="003C58CA" w:rsidRDefault="0014666E" w:rsidP="0014666E">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 xml:space="preserve">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w:t>
      </w:r>
      <w:r w:rsidRPr="003C58CA">
        <w:rPr>
          <w:rFonts w:ascii="Times New Roman" w:hAnsi="Times New Roman"/>
          <w:sz w:val="28"/>
          <w:szCs w:val="28"/>
          <w:lang w:val="uk-UA"/>
        </w:rPr>
        <w:lastRenderedPageBreak/>
        <w:t>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14666E" w:rsidRPr="003C58CA" w:rsidRDefault="0014666E" w:rsidP="0014666E">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14666E" w:rsidRPr="006804B4" w:rsidRDefault="0014666E" w:rsidP="0014666E">
      <w:pPr>
        <w:spacing w:after="0"/>
        <w:jc w:val="both"/>
        <w:rPr>
          <w:rFonts w:ascii="Times New Roman" w:hAnsi="Times New Roman"/>
          <w:sz w:val="28"/>
          <w:szCs w:val="28"/>
          <w:lang w:val="uk-UA" w:eastAsia="uk-UA"/>
        </w:rPr>
      </w:pPr>
      <w:r w:rsidRPr="002A7B4F">
        <w:rPr>
          <w:rFonts w:ascii="Times New Roman" w:hAnsi="Times New Roman"/>
          <w:sz w:val="28"/>
          <w:szCs w:val="28"/>
        </w:rPr>
        <w:t>Після покриття</w:t>
      </w:r>
      <w:r w:rsidRPr="006804B4">
        <w:rPr>
          <w:rFonts w:ascii="Times New Roman" w:hAnsi="Times New Roman"/>
          <w:sz w:val="28"/>
          <w:szCs w:val="28"/>
        </w:rPr>
        <w:t xml:space="preserve">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14666E" w:rsidRDefault="0014666E" w:rsidP="00977A19">
      <w:pPr>
        <w:spacing w:after="0"/>
        <w:ind w:firstLine="567"/>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
    <w:p w:rsidR="0014666E" w:rsidRDefault="0014666E" w:rsidP="0014666E">
      <w:pPr>
        <w:spacing w:after="0"/>
        <w:ind w:firstLine="567"/>
        <w:jc w:val="both"/>
        <w:rPr>
          <w:rFonts w:ascii="Times New Roman" w:hAnsi="Times New Roman"/>
          <w:sz w:val="28"/>
          <w:szCs w:val="28"/>
          <w:lang w:val="uk-UA"/>
        </w:rPr>
      </w:pPr>
    </w:p>
    <w:p w:rsidR="0014666E" w:rsidRPr="003C58CA" w:rsidRDefault="0014666E" w:rsidP="0014666E">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14666E" w:rsidRDefault="0014666E" w:rsidP="0014666E">
      <w:pPr>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14666E" w:rsidRPr="003C58CA" w:rsidRDefault="0014666E" w:rsidP="0014666E">
      <w:pPr>
        <w:spacing w:after="0" w:line="240" w:lineRule="auto"/>
        <w:jc w:val="center"/>
        <w:rPr>
          <w:rFonts w:ascii="Times New Roman" w:hAnsi="Times New Roman"/>
          <w:sz w:val="28"/>
          <w:szCs w:val="28"/>
          <w:lang w:val="uk-UA" w:eastAsia="uk-UA"/>
        </w:rPr>
      </w:pPr>
      <w:r w:rsidRPr="00403919">
        <w:rPr>
          <w:rFonts w:ascii="Times New Roman" w:hAnsi="Times New Roman"/>
          <w:b/>
          <w:sz w:val="28"/>
          <w:szCs w:val="28"/>
          <w:lang w:val="uk-UA"/>
        </w:rPr>
        <w:t>ТЕСТ</w:t>
      </w:r>
    </w:p>
    <w:p w:rsidR="0014666E" w:rsidRPr="003C58CA" w:rsidRDefault="0014666E" w:rsidP="0014666E">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14666E" w:rsidRPr="006804B4" w:rsidRDefault="0014666E" w:rsidP="0014666E">
      <w:pPr>
        <w:pStyle w:val="10"/>
        <w:numPr>
          <w:ilvl w:val="0"/>
          <w:numId w:val="1"/>
        </w:numPr>
        <w:spacing w:after="160" w:line="259" w:lineRule="auto"/>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підприємництва  щодо оцінки  впливу  регулювання.</w:t>
      </w:r>
    </w:p>
    <w:p w:rsidR="0014666E" w:rsidRPr="001F7B12" w:rsidRDefault="0014666E" w:rsidP="0014666E">
      <w:pPr>
        <w:jc w:val="both"/>
        <w:rPr>
          <w:rFonts w:ascii="Times New Roman" w:hAnsi="Times New Roman"/>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підприємництва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період з </w:t>
      </w:r>
      <w:r>
        <w:rPr>
          <w:rFonts w:ascii="Times New Roman" w:hAnsi="Times New Roman"/>
          <w:sz w:val="28"/>
          <w:szCs w:val="28"/>
          <w:lang w:val="uk-UA"/>
        </w:rPr>
        <w:t>01</w:t>
      </w:r>
      <w:r w:rsidRPr="003C58CA">
        <w:rPr>
          <w:rFonts w:ascii="Times New Roman" w:hAnsi="Times New Roman"/>
          <w:sz w:val="28"/>
          <w:szCs w:val="28"/>
        </w:rPr>
        <w:t>.</w:t>
      </w:r>
      <w:r>
        <w:rPr>
          <w:rFonts w:ascii="Times New Roman" w:hAnsi="Times New Roman"/>
          <w:sz w:val="28"/>
          <w:szCs w:val="28"/>
          <w:lang w:val="uk-UA"/>
        </w:rPr>
        <w:t>10</w:t>
      </w:r>
      <w:r w:rsidRPr="003C58CA">
        <w:rPr>
          <w:rFonts w:ascii="Times New Roman" w:hAnsi="Times New Roman"/>
          <w:sz w:val="28"/>
          <w:szCs w:val="28"/>
        </w:rPr>
        <w:t>.201</w:t>
      </w:r>
      <w:r>
        <w:rPr>
          <w:rFonts w:ascii="Times New Roman" w:hAnsi="Times New Roman"/>
          <w:sz w:val="28"/>
          <w:szCs w:val="28"/>
          <w:lang w:val="uk-UA"/>
        </w:rPr>
        <w:t>9</w:t>
      </w:r>
      <w:r>
        <w:rPr>
          <w:rFonts w:ascii="Times New Roman" w:hAnsi="Times New Roman"/>
          <w:sz w:val="28"/>
          <w:szCs w:val="28"/>
        </w:rPr>
        <w:t xml:space="preserve"> р. по </w:t>
      </w:r>
      <w:r>
        <w:rPr>
          <w:rFonts w:ascii="Times New Roman" w:hAnsi="Times New Roman"/>
          <w:sz w:val="28"/>
          <w:szCs w:val="28"/>
          <w:lang w:val="uk-UA"/>
        </w:rPr>
        <w:t>03</w:t>
      </w:r>
      <w:r w:rsidRPr="003C58CA">
        <w:rPr>
          <w:rFonts w:ascii="Times New Roman" w:hAnsi="Times New Roman"/>
          <w:sz w:val="28"/>
          <w:szCs w:val="28"/>
        </w:rPr>
        <w:t>.</w:t>
      </w:r>
      <w:r>
        <w:rPr>
          <w:rFonts w:ascii="Times New Roman" w:hAnsi="Times New Roman"/>
          <w:sz w:val="28"/>
          <w:szCs w:val="28"/>
          <w:lang w:val="uk-UA"/>
        </w:rPr>
        <w:t>12</w:t>
      </w:r>
      <w:r w:rsidRPr="003C58CA">
        <w:rPr>
          <w:rFonts w:ascii="Times New Roman" w:hAnsi="Times New Roman"/>
          <w:sz w:val="28"/>
          <w:szCs w:val="28"/>
        </w:rPr>
        <w:t>.201</w:t>
      </w:r>
      <w:r>
        <w:rPr>
          <w:rFonts w:ascii="Times New Roman" w:hAnsi="Times New Roman"/>
          <w:sz w:val="28"/>
          <w:szCs w:val="28"/>
          <w:lang w:val="uk-UA"/>
        </w:rPr>
        <w:t>9</w:t>
      </w:r>
      <w:r w:rsidRPr="003C58CA">
        <w:rPr>
          <w:rFonts w:ascii="Times New Roman" w:hAnsi="Times New Roman"/>
          <w:sz w:val="28"/>
          <w:szCs w:val="28"/>
        </w:rPr>
        <w:t xml:space="preserve"> р.</w:t>
      </w:r>
      <w:r>
        <w:rPr>
          <w:rFonts w:ascii="Times New Roman" w:hAnsi="Times New Roman"/>
          <w:sz w:val="28"/>
          <w:szCs w:val="28"/>
          <w:lang w:val="uk-UA"/>
        </w:rPr>
        <w:t xml:space="preserve"> </w:t>
      </w:r>
    </w:p>
    <w:tbl>
      <w:tblPr>
        <w:tblW w:w="0" w:type="auto"/>
        <w:tblLayout w:type="fixed"/>
        <w:tblLook w:val="00A0"/>
      </w:tblPr>
      <w:tblGrid>
        <w:gridCol w:w="729"/>
        <w:gridCol w:w="4908"/>
        <w:gridCol w:w="1984"/>
        <w:gridCol w:w="1950"/>
      </w:tblGrid>
      <w:tr w:rsidR="0014666E" w:rsidRPr="00CA4270" w:rsidTr="00DE3D2D">
        <w:trPr>
          <w:trHeight w:val="3391"/>
        </w:trPr>
        <w:tc>
          <w:tcPr>
            <w:tcW w:w="729"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b/>
                <w:i/>
                <w:sz w:val="28"/>
                <w:szCs w:val="28"/>
              </w:rPr>
            </w:pPr>
            <w:r w:rsidRPr="00CA4270">
              <w:rPr>
                <w:rFonts w:ascii="Times New Roman" w:hAnsi="Times New Roman"/>
                <w:b/>
                <w:i/>
                <w:sz w:val="28"/>
                <w:szCs w:val="28"/>
              </w:rPr>
              <w:lastRenderedPageBreak/>
              <w:t>№№</w:t>
            </w:r>
          </w:p>
          <w:p w:rsidR="0014666E" w:rsidRPr="00CA4270" w:rsidRDefault="0014666E" w:rsidP="00DE3D2D">
            <w:pPr>
              <w:jc w:val="both"/>
              <w:rPr>
                <w:rFonts w:ascii="Times New Roman" w:hAnsi="Times New Roman"/>
                <w:b/>
                <w:i/>
                <w:sz w:val="28"/>
                <w:szCs w:val="28"/>
              </w:rPr>
            </w:pPr>
            <w:r w:rsidRPr="00CA4270">
              <w:rPr>
                <w:rFonts w:ascii="Times New Roman" w:hAnsi="Times New Roman"/>
                <w:b/>
                <w:i/>
                <w:sz w:val="28"/>
                <w:szCs w:val="28"/>
              </w:rPr>
              <w:t>з/п</w:t>
            </w:r>
          </w:p>
        </w:tc>
        <w:tc>
          <w:tcPr>
            <w:tcW w:w="4908"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столи,наради,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14666E" w:rsidRPr="0010624B" w:rsidRDefault="0014666E" w:rsidP="00DE3D2D">
            <w:pPr>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14666E" w:rsidRPr="00CA4270" w:rsidTr="00DE3D2D">
        <w:trPr>
          <w:trHeight w:val="3495"/>
        </w:trPr>
        <w:tc>
          <w:tcPr>
            <w:tcW w:w="729"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14666E" w:rsidRPr="0010624B" w:rsidRDefault="0014666E" w:rsidP="00DE3D2D">
            <w:pPr>
              <w:jc w:val="both"/>
              <w:rPr>
                <w:rFonts w:ascii="Times New Roman" w:hAnsi="Times New Roman"/>
                <w:sz w:val="28"/>
                <w:szCs w:val="28"/>
                <w:lang w:val="uk-UA"/>
              </w:rPr>
            </w:pPr>
            <w:r w:rsidRPr="0014666E">
              <w:rPr>
                <w:rFonts w:ascii="Times New Roman" w:hAnsi="Times New Roman"/>
                <w:sz w:val="28"/>
                <w:szCs w:val="28"/>
                <w:lang w:val="uk-UA"/>
              </w:rPr>
              <w:t>Робочі</w:t>
            </w:r>
            <w:r w:rsidRPr="0010624B">
              <w:rPr>
                <w:rFonts w:ascii="Times New Roman" w:hAnsi="Times New Roman"/>
                <w:sz w:val="28"/>
                <w:szCs w:val="28"/>
                <w:lang w:val="uk-UA"/>
              </w:rPr>
              <w:t xml:space="preserve"> </w:t>
            </w:r>
            <w:r w:rsidRPr="0014666E">
              <w:rPr>
                <w:rFonts w:ascii="Times New Roman" w:hAnsi="Times New Roman"/>
                <w:sz w:val="28"/>
                <w:szCs w:val="28"/>
                <w:lang w:val="uk-UA"/>
              </w:rPr>
              <w:t>зустрічі,</w:t>
            </w:r>
            <w:r w:rsidRPr="0010624B">
              <w:rPr>
                <w:rFonts w:ascii="Times New Roman" w:hAnsi="Times New Roman"/>
                <w:sz w:val="28"/>
                <w:szCs w:val="28"/>
                <w:lang w:val="uk-UA"/>
              </w:rPr>
              <w:t xml:space="preserve"> </w:t>
            </w:r>
            <w:r w:rsidRPr="0014666E">
              <w:rPr>
                <w:rFonts w:ascii="Times New Roman" w:hAnsi="Times New Roman"/>
                <w:sz w:val="28"/>
                <w:szCs w:val="28"/>
                <w:lang w:val="uk-UA"/>
              </w:rPr>
              <w:t>наради</w:t>
            </w:r>
            <w:r w:rsidRPr="0010624B">
              <w:rPr>
                <w:rFonts w:ascii="Times New Roman" w:hAnsi="Times New Roman"/>
                <w:sz w:val="28"/>
                <w:szCs w:val="28"/>
                <w:lang w:val="uk-UA"/>
              </w:rPr>
              <w:t xml:space="preserve"> </w:t>
            </w:r>
            <w:r w:rsidRPr="0014666E">
              <w:rPr>
                <w:rFonts w:ascii="Times New Roman" w:hAnsi="Times New Roman"/>
                <w:sz w:val="28"/>
                <w:szCs w:val="28"/>
                <w:lang w:val="uk-UA"/>
              </w:rPr>
              <w:t>(консультації ):</w:t>
            </w:r>
          </w:p>
          <w:p w:rsidR="0014666E" w:rsidRPr="0029170B" w:rsidRDefault="0014666E" w:rsidP="00DE3D2D">
            <w:pPr>
              <w:jc w:val="both"/>
              <w:rPr>
                <w:rFonts w:ascii="Times New Roman" w:hAnsi="Times New Roman"/>
                <w:sz w:val="28"/>
                <w:szCs w:val="28"/>
                <w:lang w:val="uk-UA"/>
              </w:rPr>
            </w:pPr>
            <w:r>
              <w:rPr>
                <w:rFonts w:ascii="Times New Roman" w:hAnsi="Times New Roman"/>
                <w:sz w:val="28"/>
                <w:szCs w:val="28"/>
                <w:lang w:val="uk-UA"/>
              </w:rPr>
              <w:t>Тростянецьке ДРП філії «Томашпільський автодор»</w:t>
            </w:r>
          </w:p>
          <w:p w:rsidR="0014666E" w:rsidRPr="0010624B" w:rsidRDefault="0014666E" w:rsidP="00DE3D2D">
            <w:pPr>
              <w:jc w:val="both"/>
              <w:rPr>
                <w:rFonts w:ascii="Times New Roman" w:hAnsi="Times New Roman"/>
                <w:sz w:val="28"/>
                <w:szCs w:val="28"/>
                <w:lang w:val="uk-UA"/>
              </w:rPr>
            </w:pPr>
            <w:r>
              <w:rPr>
                <w:rFonts w:ascii="Times New Roman" w:hAnsi="Times New Roman"/>
                <w:sz w:val="28"/>
                <w:szCs w:val="28"/>
                <w:lang w:val="uk-UA"/>
              </w:rPr>
              <w:t>ДП «Сантрейд»</w:t>
            </w:r>
          </w:p>
          <w:p w:rsidR="0014666E" w:rsidRPr="0029170B" w:rsidRDefault="0014666E" w:rsidP="00DE3D2D">
            <w:pPr>
              <w:jc w:val="both"/>
              <w:rPr>
                <w:rFonts w:ascii="Times New Roman" w:hAnsi="Times New Roman"/>
                <w:sz w:val="28"/>
                <w:szCs w:val="28"/>
                <w:lang w:val="uk-UA"/>
              </w:rPr>
            </w:pPr>
            <w:r>
              <w:rPr>
                <w:rFonts w:ascii="Times New Roman" w:hAnsi="Times New Roman"/>
                <w:sz w:val="28"/>
                <w:szCs w:val="28"/>
                <w:lang w:val="uk-UA"/>
              </w:rPr>
              <w:t>ПАТ Вінниця обленерго» СО  Тростянецькі ЕМ</w:t>
            </w:r>
          </w:p>
          <w:p w:rsidR="0014666E" w:rsidRDefault="0014666E" w:rsidP="00DE3D2D">
            <w:pPr>
              <w:jc w:val="both"/>
              <w:rPr>
                <w:rFonts w:ascii="Times New Roman" w:hAnsi="Times New Roman"/>
                <w:sz w:val="28"/>
                <w:szCs w:val="28"/>
                <w:lang w:val="uk-UA"/>
              </w:rPr>
            </w:pPr>
            <w:r>
              <w:rPr>
                <w:rFonts w:ascii="Times New Roman" w:hAnsi="Times New Roman"/>
                <w:sz w:val="28"/>
                <w:szCs w:val="28"/>
                <w:lang w:val="uk-UA"/>
              </w:rPr>
              <w:t>ТОА «Ободівка –Агро»</w:t>
            </w:r>
          </w:p>
          <w:p w:rsidR="0014666E" w:rsidRDefault="0014666E" w:rsidP="00DE3D2D">
            <w:pPr>
              <w:jc w:val="both"/>
              <w:rPr>
                <w:rFonts w:ascii="Times New Roman" w:hAnsi="Times New Roman"/>
                <w:sz w:val="28"/>
                <w:szCs w:val="28"/>
                <w:lang w:val="uk-UA"/>
              </w:rPr>
            </w:pPr>
            <w:r>
              <w:rPr>
                <w:rFonts w:ascii="Times New Roman" w:hAnsi="Times New Roman"/>
                <w:sz w:val="28"/>
                <w:szCs w:val="28"/>
                <w:lang w:val="uk-UA"/>
              </w:rPr>
              <w:t>ПОП «Зоря»</w:t>
            </w:r>
          </w:p>
          <w:p w:rsidR="0014666E" w:rsidRDefault="0014666E" w:rsidP="00DE3D2D">
            <w:pPr>
              <w:jc w:val="both"/>
              <w:rPr>
                <w:rFonts w:ascii="Times New Roman" w:hAnsi="Times New Roman"/>
                <w:sz w:val="28"/>
                <w:szCs w:val="28"/>
                <w:lang w:val="uk-UA"/>
              </w:rPr>
            </w:pPr>
            <w:r>
              <w:rPr>
                <w:rFonts w:ascii="Times New Roman" w:hAnsi="Times New Roman"/>
                <w:sz w:val="28"/>
                <w:szCs w:val="28"/>
                <w:lang w:val="uk-UA"/>
              </w:rPr>
              <w:t>ТОВ «Україна -Т»</w:t>
            </w:r>
          </w:p>
          <w:p w:rsidR="0014666E" w:rsidRDefault="0014666E" w:rsidP="00DE3D2D">
            <w:pPr>
              <w:jc w:val="both"/>
              <w:rPr>
                <w:rFonts w:ascii="Times New Roman" w:hAnsi="Times New Roman"/>
                <w:sz w:val="28"/>
                <w:szCs w:val="28"/>
                <w:lang w:val="uk-UA"/>
              </w:rPr>
            </w:pPr>
            <w:r>
              <w:rPr>
                <w:rFonts w:ascii="Times New Roman" w:hAnsi="Times New Roman"/>
                <w:sz w:val="28"/>
                <w:szCs w:val="28"/>
                <w:lang w:val="uk-UA"/>
              </w:rPr>
              <w:t>АКПП «Перемога»</w:t>
            </w:r>
          </w:p>
          <w:p w:rsidR="0014666E" w:rsidRPr="0014666E" w:rsidRDefault="0014666E" w:rsidP="00DE3D2D">
            <w:pPr>
              <w:jc w:val="both"/>
              <w:rPr>
                <w:rFonts w:ascii="Times New Roman" w:hAnsi="Times New Roman"/>
                <w:sz w:val="28"/>
                <w:szCs w:val="28"/>
              </w:rPr>
            </w:pPr>
            <w:r>
              <w:rPr>
                <w:rFonts w:ascii="Times New Roman" w:hAnsi="Times New Roman"/>
                <w:sz w:val="28"/>
                <w:szCs w:val="28"/>
                <w:lang w:val="uk-UA"/>
              </w:rPr>
              <w:t>ТОВ «Чарівна   нива»</w:t>
            </w:r>
          </w:p>
          <w:p w:rsidR="0014666E" w:rsidRPr="008513B2" w:rsidRDefault="0014666E" w:rsidP="00DE3D2D">
            <w:pPr>
              <w:jc w:val="both"/>
              <w:rPr>
                <w:rFonts w:ascii="Times New Roman" w:hAnsi="Times New Roman"/>
                <w:sz w:val="28"/>
                <w:szCs w:val="28"/>
                <w:lang w:val="uk-UA"/>
              </w:rPr>
            </w:pPr>
            <w:r>
              <w:rPr>
                <w:rFonts w:ascii="Times New Roman" w:hAnsi="Times New Roman"/>
                <w:sz w:val="28"/>
                <w:szCs w:val="28"/>
                <w:lang w:val="uk-UA"/>
              </w:rPr>
              <w:t>Територіальний центр соціального обслуговування населення</w:t>
            </w:r>
          </w:p>
          <w:p w:rsidR="0014666E" w:rsidRPr="0029170B" w:rsidRDefault="0014666E" w:rsidP="00DE3D2D">
            <w:pPr>
              <w:jc w:val="both"/>
              <w:rPr>
                <w:rFonts w:ascii="Times New Roman" w:hAnsi="Times New Roman"/>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14666E" w:rsidRPr="008513B2" w:rsidRDefault="0014666E" w:rsidP="00DE3D2D">
            <w:pPr>
              <w:jc w:val="center"/>
              <w:rPr>
                <w:rFonts w:ascii="Times New Roman" w:hAnsi="Times New Roman"/>
                <w:sz w:val="28"/>
                <w:szCs w:val="28"/>
                <w:lang w:val="en-US"/>
              </w:rPr>
            </w:pPr>
            <w:r>
              <w:rPr>
                <w:rFonts w:ascii="Times New Roman" w:hAnsi="Times New Roman"/>
                <w:sz w:val="28"/>
                <w:szCs w:val="28"/>
                <w:lang w:val="en-US"/>
              </w:rPr>
              <w:t>9</w:t>
            </w:r>
          </w:p>
        </w:tc>
        <w:tc>
          <w:tcPr>
            <w:tcW w:w="195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14666E" w:rsidRPr="00CA4270" w:rsidTr="00DE3D2D">
        <w:trPr>
          <w:trHeight w:val="698"/>
        </w:trPr>
        <w:tc>
          <w:tcPr>
            <w:tcW w:w="729"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14666E" w:rsidRPr="002325CB" w:rsidRDefault="0014666E" w:rsidP="00DE3D2D">
            <w:pPr>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Верхівський сільськогосподарський коледж ВНАУ</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Вінницька філія ПАТ «Укртелеком»</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КП Тростянецької селищної ради «Тростянецький водоканал»</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ОП ПАТ »Вінниця  обленерго»</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lastRenderedPageBreak/>
              <w:t>Тульчинське МУВГ</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«Олійник Г.М.</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«Гаврищук О.М.»</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«Усенко Л.В.»</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«Тонкошкур О.Б.»</w:t>
            </w:r>
          </w:p>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«Печериця З.І.»</w:t>
            </w:r>
          </w:p>
          <w:p w:rsidR="0014666E" w:rsidRPr="0029170B" w:rsidRDefault="0014666E" w:rsidP="00DE3D2D">
            <w:pPr>
              <w:rPr>
                <w:rFonts w:ascii="Times New Roman" w:hAnsi="Times New Roman"/>
                <w:sz w:val="28"/>
                <w:szCs w:val="28"/>
                <w:lang w:val="uk-UA"/>
              </w:rPr>
            </w:pPr>
            <w:r>
              <w:rPr>
                <w:rFonts w:ascii="Times New Roman" w:hAnsi="Times New Roman"/>
                <w:sz w:val="28"/>
                <w:szCs w:val="28"/>
                <w:lang w:val="uk-UA"/>
              </w:rPr>
              <w:t>ФОП «Гонта  М.В.»</w:t>
            </w:r>
          </w:p>
        </w:tc>
        <w:tc>
          <w:tcPr>
            <w:tcW w:w="1984" w:type="dxa"/>
            <w:tcBorders>
              <w:top w:val="single" w:sz="4" w:space="0" w:color="auto"/>
              <w:left w:val="single" w:sz="4" w:space="0" w:color="auto"/>
              <w:bottom w:val="single" w:sz="4" w:space="0" w:color="auto"/>
              <w:right w:val="single" w:sz="4" w:space="0" w:color="auto"/>
            </w:tcBorders>
          </w:tcPr>
          <w:p w:rsidR="0014666E" w:rsidRPr="0010624B" w:rsidRDefault="0014666E" w:rsidP="00DE3D2D">
            <w:pPr>
              <w:jc w:val="center"/>
              <w:rPr>
                <w:rFonts w:ascii="Times New Roman" w:hAnsi="Times New Roman"/>
                <w:sz w:val="28"/>
                <w:szCs w:val="28"/>
                <w:lang w:val="uk-UA"/>
              </w:rPr>
            </w:pPr>
          </w:p>
          <w:p w:rsidR="0014666E" w:rsidRPr="004310EE" w:rsidRDefault="0014666E" w:rsidP="00DE3D2D">
            <w:pPr>
              <w:jc w:val="center"/>
              <w:rPr>
                <w:rFonts w:ascii="Times New Roman" w:hAnsi="Times New Roman"/>
                <w:color w:val="7030A0"/>
                <w:sz w:val="28"/>
                <w:szCs w:val="28"/>
                <w:lang w:val="uk-UA"/>
              </w:rPr>
            </w:pPr>
            <w:r w:rsidRPr="004310EE">
              <w:rPr>
                <w:rFonts w:ascii="Times New Roman" w:hAnsi="Times New Roman"/>
                <w:color w:val="7030A0"/>
                <w:sz w:val="28"/>
                <w:szCs w:val="28"/>
                <w:lang w:val="uk-UA"/>
              </w:rPr>
              <w:t>11</w:t>
            </w:r>
          </w:p>
        </w:tc>
        <w:tc>
          <w:tcPr>
            <w:tcW w:w="195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14666E" w:rsidRPr="003C58CA" w:rsidRDefault="0014666E" w:rsidP="0014666E">
      <w:pPr>
        <w:spacing w:after="0"/>
        <w:jc w:val="both"/>
        <w:rPr>
          <w:rFonts w:ascii="Times New Roman" w:hAnsi="Times New Roman"/>
          <w:sz w:val="28"/>
          <w:szCs w:val="28"/>
        </w:rPr>
      </w:pPr>
    </w:p>
    <w:p w:rsidR="0014666E" w:rsidRPr="003C58CA" w:rsidRDefault="0014666E" w:rsidP="0014666E">
      <w:pPr>
        <w:pStyle w:val="10"/>
        <w:spacing w:line="259" w:lineRule="auto"/>
        <w:ind w:left="0"/>
        <w:jc w:val="both"/>
        <w:rPr>
          <w:sz w:val="28"/>
          <w:szCs w:val="28"/>
        </w:rPr>
      </w:pPr>
      <w:r>
        <w:rPr>
          <w:sz w:val="28"/>
          <w:szCs w:val="28"/>
          <w:lang w:val="uk-UA"/>
        </w:rPr>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підприємництва :</w:t>
      </w:r>
    </w:p>
    <w:p w:rsidR="0014666E" w:rsidRPr="003C58CA" w:rsidRDefault="0014666E" w:rsidP="0014666E">
      <w:pPr>
        <w:spacing w:after="0"/>
        <w:ind w:left="360"/>
        <w:jc w:val="both"/>
        <w:rPr>
          <w:rFonts w:ascii="Times New Roman" w:hAnsi="Times New Roman"/>
          <w:sz w:val="28"/>
          <w:szCs w:val="28"/>
        </w:rPr>
      </w:pPr>
      <w:r w:rsidRPr="003C58CA">
        <w:rPr>
          <w:rFonts w:ascii="Times New Roman" w:hAnsi="Times New Roman"/>
          <w:sz w:val="28"/>
          <w:szCs w:val="28"/>
        </w:rPr>
        <w:t>Кількість</w:t>
      </w:r>
      <w:r>
        <w:rPr>
          <w:rFonts w:ascii="Times New Roman" w:hAnsi="Times New Roman"/>
          <w:sz w:val="28"/>
          <w:szCs w:val="28"/>
          <w:lang w:val="uk-UA"/>
        </w:rPr>
        <w:t xml:space="preserve"> </w:t>
      </w:r>
      <w:r w:rsidRPr="003C58CA">
        <w:rPr>
          <w:rFonts w:ascii="Times New Roman" w:hAnsi="Times New Roman"/>
          <w:sz w:val="28"/>
          <w:szCs w:val="28"/>
        </w:rPr>
        <w:t>суб’єктів</w:t>
      </w:r>
      <w:r>
        <w:rPr>
          <w:rFonts w:ascii="Times New Roman" w:hAnsi="Times New Roman"/>
          <w:sz w:val="28"/>
          <w:szCs w:val="28"/>
          <w:lang w:val="uk-UA"/>
        </w:rPr>
        <w:t xml:space="preserve"> </w:t>
      </w:r>
      <w:r>
        <w:rPr>
          <w:rFonts w:ascii="Times New Roman" w:hAnsi="Times New Roman"/>
          <w:sz w:val="28"/>
          <w:szCs w:val="28"/>
        </w:rPr>
        <w:t xml:space="preserve">малого </w:t>
      </w:r>
      <w:r>
        <w:rPr>
          <w:rFonts w:ascii="Times New Roman" w:hAnsi="Times New Roman"/>
          <w:sz w:val="28"/>
          <w:szCs w:val="28"/>
          <w:lang w:val="uk-UA"/>
        </w:rPr>
        <w:t xml:space="preserve">та мікро </w:t>
      </w:r>
      <w:r>
        <w:rPr>
          <w:rFonts w:ascii="Times New Roman" w:hAnsi="Times New Roman"/>
          <w:sz w:val="28"/>
          <w:szCs w:val="28"/>
        </w:rPr>
        <w:t xml:space="preserve">підприємництва становить </w:t>
      </w:r>
      <w:r>
        <w:rPr>
          <w:rFonts w:ascii="Times New Roman" w:hAnsi="Times New Roman"/>
          <w:sz w:val="28"/>
          <w:szCs w:val="28"/>
          <w:lang w:val="uk-UA"/>
        </w:rPr>
        <w:t xml:space="preserve">20 </w:t>
      </w:r>
      <w:r w:rsidRPr="002325CB">
        <w:rPr>
          <w:rFonts w:ascii="Times New Roman" w:hAnsi="Times New Roman"/>
          <w:sz w:val="28"/>
          <w:szCs w:val="28"/>
        </w:rPr>
        <w:t>одиниць.</w:t>
      </w:r>
    </w:p>
    <w:p w:rsidR="0014666E" w:rsidRDefault="0014666E" w:rsidP="0014666E">
      <w:pPr>
        <w:spacing w:after="0"/>
        <w:ind w:left="360"/>
        <w:jc w:val="both"/>
        <w:rPr>
          <w:rFonts w:ascii="Times New Roman" w:hAnsi="Times New Roman"/>
          <w:sz w:val="28"/>
          <w:szCs w:val="28"/>
          <w:lang w:val="uk-UA"/>
        </w:rPr>
      </w:pPr>
      <w:r w:rsidRPr="003C58CA">
        <w:rPr>
          <w:rFonts w:ascii="Times New Roman" w:hAnsi="Times New Roman"/>
          <w:sz w:val="28"/>
          <w:szCs w:val="28"/>
        </w:rPr>
        <w:t>Питома вага суб’єктів малого</w:t>
      </w:r>
      <w:r>
        <w:rPr>
          <w:rFonts w:ascii="Times New Roman" w:hAnsi="Times New Roman"/>
          <w:sz w:val="28"/>
          <w:szCs w:val="28"/>
          <w:lang w:val="uk-UA"/>
        </w:rPr>
        <w:t xml:space="preserve"> та мікро</w:t>
      </w:r>
      <w:r w:rsidRPr="003C58CA">
        <w:rPr>
          <w:rFonts w:ascii="Times New Roman" w:hAnsi="Times New Roman"/>
          <w:sz w:val="28"/>
          <w:szCs w:val="28"/>
        </w:rPr>
        <w:t xml:space="preserve"> підприємництва у загальній кількості суб’єктів господарювання, на яких  проблема має вплив становить</w:t>
      </w:r>
      <w:r w:rsidRPr="003C58CA">
        <w:rPr>
          <w:rFonts w:ascii="Times New Roman" w:hAnsi="Times New Roman"/>
          <w:sz w:val="28"/>
          <w:szCs w:val="28"/>
          <w:lang w:val="uk-UA"/>
        </w:rPr>
        <w:t xml:space="preserve"> </w:t>
      </w:r>
      <w:r>
        <w:rPr>
          <w:rFonts w:ascii="Times New Roman" w:hAnsi="Times New Roman"/>
          <w:sz w:val="28"/>
          <w:szCs w:val="28"/>
          <w:lang w:val="uk-UA"/>
        </w:rPr>
        <w:t>83,3</w:t>
      </w:r>
      <w:r w:rsidRPr="0010624B">
        <w:rPr>
          <w:rFonts w:ascii="Times New Roman" w:hAnsi="Times New Roman"/>
          <w:sz w:val="28"/>
          <w:szCs w:val="28"/>
          <w:lang w:val="uk-UA"/>
        </w:rPr>
        <w:t xml:space="preserve"> </w:t>
      </w:r>
      <w:r w:rsidRPr="0010624B">
        <w:rPr>
          <w:rFonts w:ascii="Times New Roman" w:hAnsi="Times New Roman"/>
          <w:sz w:val="28"/>
          <w:szCs w:val="28"/>
        </w:rPr>
        <w:t>%</w:t>
      </w:r>
      <w:r w:rsidRPr="003C58CA">
        <w:rPr>
          <w:rFonts w:ascii="Times New Roman" w:hAnsi="Times New Roman"/>
          <w:sz w:val="28"/>
          <w:szCs w:val="28"/>
        </w:rPr>
        <w:t xml:space="preserve"> ( відповідно до таблиці «Оцінка впливу на сферу інтересів суб’єктів господарювання</w:t>
      </w:r>
      <w:r w:rsidRPr="003C58CA">
        <w:rPr>
          <w:rFonts w:ascii="Times New Roman" w:hAnsi="Times New Roman"/>
          <w:sz w:val="28"/>
          <w:szCs w:val="28"/>
          <w:lang w:val="uk-UA"/>
        </w:rPr>
        <w:t>»</w:t>
      </w:r>
      <w:r w:rsidRPr="003C58CA">
        <w:rPr>
          <w:rFonts w:ascii="Times New Roman" w:hAnsi="Times New Roman"/>
          <w:sz w:val="28"/>
          <w:szCs w:val="28"/>
        </w:rPr>
        <w:t xml:space="preserve"> додатку 1</w:t>
      </w:r>
      <w:r w:rsidRPr="003C58CA">
        <w:rPr>
          <w:rFonts w:ascii="Times New Roman" w:hAnsi="Times New Roman"/>
          <w:sz w:val="28"/>
          <w:szCs w:val="28"/>
          <w:lang w:val="uk-UA"/>
        </w:rPr>
        <w:t>)</w:t>
      </w:r>
      <w:r w:rsidRPr="003C58CA">
        <w:rPr>
          <w:rFonts w:ascii="Times New Roman" w:hAnsi="Times New Roman"/>
          <w:sz w:val="28"/>
          <w:szCs w:val="28"/>
        </w:rPr>
        <w:t>.</w:t>
      </w:r>
    </w:p>
    <w:p w:rsidR="0014666E" w:rsidRPr="003C58CA" w:rsidRDefault="0014666E" w:rsidP="0014666E">
      <w:pPr>
        <w:pStyle w:val="10"/>
        <w:spacing w:after="160" w:line="259" w:lineRule="auto"/>
        <w:ind w:left="360"/>
        <w:jc w:val="both"/>
        <w:rPr>
          <w:sz w:val="28"/>
          <w:szCs w:val="28"/>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sidRPr="003C58CA">
        <w:rPr>
          <w:sz w:val="28"/>
          <w:szCs w:val="28"/>
        </w:rPr>
        <w:t xml:space="preserve"> підприємництва  на виконання вимог регулювання:</w:t>
      </w:r>
    </w:p>
    <w:tbl>
      <w:tblPr>
        <w:tblpPr w:leftFromText="180" w:rightFromText="180" w:vertAnchor="text" w:tblpY="1"/>
        <w:tblOverlap w:val="never"/>
        <w:tblW w:w="11260" w:type="dxa"/>
        <w:tblLayout w:type="fixed"/>
        <w:tblLook w:val="00A0"/>
      </w:tblPr>
      <w:tblGrid>
        <w:gridCol w:w="670"/>
        <w:gridCol w:w="4206"/>
        <w:gridCol w:w="1562"/>
        <w:gridCol w:w="1136"/>
        <w:gridCol w:w="708"/>
        <w:gridCol w:w="426"/>
        <w:gridCol w:w="1097"/>
        <w:gridCol w:w="178"/>
        <w:gridCol w:w="1277"/>
      </w:tblGrid>
      <w:tr w:rsidR="0014666E" w:rsidRPr="00CA4270" w:rsidTr="00977A19">
        <w:trPr>
          <w:gridAfter w:val="2"/>
          <w:wAfter w:w="1455" w:type="dxa"/>
          <w:trHeight w:val="2970"/>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  з/п</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2" w:type="dxa"/>
            <w:tcBorders>
              <w:top w:val="single" w:sz="4" w:space="0" w:color="auto"/>
              <w:left w:val="single" w:sz="4" w:space="0" w:color="auto"/>
              <w:bottom w:val="single" w:sz="4" w:space="0" w:color="auto"/>
              <w:right w:val="single" w:sz="4" w:space="0" w:color="auto"/>
            </w:tcBorders>
          </w:tcPr>
          <w:p w:rsidR="0014666E" w:rsidRPr="00CA4270" w:rsidRDefault="00977A19" w:rsidP="00977A19">
            <w:pPr>
              <w:spacing w:line="240" w:lineRule="auto"/>
              <w:jc w:val="center"/>
              <w:rPr>
                <w:rFonts w:ascii="Times New Roman" w:hAnsi="Times New Roman"/>
                <w:sz w:val="28"/>
                <w:szCs w:val="28"/>
              </w:rPr>
            </w:pPr>
            <w:r>
              <w:rPr>
                <w:rFonts w:ascii="Times New Roman" w:hAnsi="Times New Roman"/>
                <w:sz w:val="28"/>
                <w:szCs w:val="28"/>
              </w:rPr>
              <w:t>У перший</w:t>
            </w:r>
            <w:r>
              <w:rPr>
                <w:rFonts w:ascii="Times New Roman" w:hAnsi="Times New Roman"/>
                <w:sz w:val="28"/>
                <w:szCs w:val="28"/>
                <w:lang w:val="uk-UA"/>
              </w:rPr>
              <w:t xml:space="preserve"> </w:t>
            </w:r>
            <w:r w:rsidR="0014666E" w:rsidRPr="00CA4270">
              <w:rPr>
                <w:rFonts w:ascii="Times New Roman" w:hAnsi="Times New Roman"/>
                <w:sz w:val="28"/>
                <w:szCs w:val="28"/>
              </w:rPr>
              <w:t>рік</w:t>
            </w:r>
          </w:p>
          <w:p w:rsidR="0014666E" w:rsidRPr="00977A19" w:rsidRDefault="00977A19" w:rsidP="00977A19">
            <w:pPr>
              <w:spacing w:line="240" w:lineRule="auto"/>
              <w:jc w:val="center"/>
              <w:rPr>
                <w:rFonts w:ascii="Times New Roman" w:hAnsi="Times New Roman"/>
                <w:sz w:val="28"/>
                <w:szCs w:val="28"/>
                <w:lang w:val="uk-UA"/>
              </w:rPr>
            </w:pPr>
            <w:r>
              <w:rPr>
                <w:rFonts w:ascii="Times New Roman" w:hAnsi="Times New Roman"/>
                <w:sz w:val="28"/>
                <w:szCs w:val="28"/>
              </w:rPr>
              <w:t>(стартовий</w:t>
            </w:r>
            <w:r w:rsidR="0014666E" w:rsidRPr="00CA4270">
              <w:rPr>
                <w:rFonts w:ascii="Times New Roman" w:hAnsi="Times New Roman"/>
                <w:sz w:val="28"/>
                <w:szCs w:val="28"/>
              </w:rPr>
              <w:t>рік</w:t>
            </w:r>
            <w:r>
              <w:rPr>
                <w:rFonts w:ascii="Times New Roman" w:hAnsi="Times New Roman"/>
                <w:sz w:val="28"/>
                <w:szCs w:val="28"/>
              </w:rPr>
              <w:t xml:space="preserve"> впровадження регулювання</w:t>
            </w:r>
            <w:r>
              <w:rPr>
                <w:rFonts w:ascii="Times New Roman" w:hAnsi="Times New Roman"/>
                <w:sz w:val="28"/>
                <w:szCs w:val="28"/>
                <w:lang w:val="uk-UA"/>
              </w:rPr>
              <w:t>.,</w:t>
            </w:r>
            <w:r w:rsidR="0014666E" w:rsidRPr="00CA4270">
              <w:rPr>
                <w:rFonts w:ascii="Times New Roman" w:hAnsi="Times New Roman"/>
                <w:sz w:val="28"/>
                <w:szCs w:val="28"/>
              </w:rPr>
              <w:t>грн.</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9D698C" w:rsidRDefault="0014666E" w:rsidP="00977A19">
            <w:pPr>
              <w:spacing w:line="240" w:lineRule="auto"/>
              <w:jc w:val="center"/>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14666E" w:rsidRPr="00CA4270" w:rsidRDefault="0014666E" w:rsidP="00977A19">
            <w:pPr>
              <w:spacing w:line="240" w:lineRule="auto"/>
              <w:jc w:val="center"/>
              <w:rPr>
                <w:rFonts w:ascii="Times New Roman" w:hAnsi="Times New Roman"/>
                <w:sz w:val="28"/>
                <w:szCs w:val="28"/>
              </w:rPr>
            </w:pPr>
            <w:r>
              <w:rPr>
                <w:rFonts w:ascii="Times New Roman" w:hAnsi="Times New Roman"/>
                <w:sz w:val="28"/>
                <w:szCs w:val="28"/>
              </w:rPr>
              <w:t xml:space="preserve">(наступний рік </w:t>
            </w:r>
            <w:r w:rsidRPr="00CA4270">
              <w:rPr>
                <w:rFonts w:ascii="Times New Roman" w:hAnsi="Times New Roman"/>
                <w:sz w:val="28"/>
                <w:szCs w:val="28"/>
              </w:rPr>
              <w:t>),грн.</w:t>
            </w:r>
          </w:p>
        </w:tc>
        <w:tc>
          <w:tcPr>
            <w:tcW w:w="1523"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Витрати за п</w:t>
            </w:r>
            <w:r w:rsidRPr="00977A19">
              <w:rPr>
                <w:rFonts w:ascii="Times New Roman" w:hAnsi="Times New Roman"/>
                <w:sz w:val="28"/>
                <w:szCs w:val="28"/>
              </w:rPr>
              <w:t>’</w:t>
            </w:r>
            <w:r w:rsidRPr="00CA4270">
              <w:rPr>
                <w:rFonts w:ascii="Times New Roman" w:hAnsi="Times New Roman"/>
                <w:sz w:val="28"/>
                <w:szCs w:val="28"/>
              </w:rPr>
              <w:t>ять  років</w:t>
            </w:r>
          </w:p>
        </w:tc>
      </w:tr>
      <w:tr w:rsidR="0014666E" w:rsidRPr="00CA4270" w:rsidTr="00977A19">
        <w:trPr>
          <w:gridAfter w:val="2"/>
          <w:wAfter w:w="1455" w:type="dxa"/>
          <w:trHeight w:val="630"/>
        </w:trPr>
        <w:tc>
          <w:tcPr>
            <w:tcW w:w="9805" w:type="dxa"/>
            <w:gridSpan w:val="7"/>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Pr>
                <w:rFonts w:ascii="Times New Roman" w:hAnsi="Times New Roman"/>
                <w:sz w:val="28"/>
                <w:szCs w:val="28"/>
              </w:rPr>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на  виконання вимог регулювання</w:t>
            </w:r>
          </w:p>
        </w:tc>
      </w:tr>
      <w:tr w:rsidR="00977A19" w:rsidRPr="00CA4270" w:rsidTr="00977A19">
        <w:trPr>
          <w:gridAfter w:val="1"/>
          <w:wAfter w:w="1277" w:type="dxa"/>
          <w:trHeight w:val="1423"/>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Придбання необхідного  обладнання(пристроїв, машин, механізмів)</w:t>
            </w:r>
          </w:p>
        </w:tc>
        <w:tc>
          <w:tcPr>
            <w:tcW w:w="113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r>
      <w:tr w:rsidR="00977A19" w:rsidRPr="00CA4270" w:rsidTr="004310EE">
        <w:trPr>
          <w:gridAfter w:val="1"/>
          <w:wAfter w:w="1277" w:type="dxa"/>
          <w:trHeight w:val="700"/>
        </w:trPr>
        <w:tc>
          <w:tcPr>
            <w:tcW w:w="670" w:type="dxa"/>
            <w:tcBorders>
              <w:top w:val="single" w:sz="4" w:space="0" w:color="auto"/>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2</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977A19"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r w:rsidR="00977A19">
              <w:rPr>
                <w:rFonts w:ascii="Times New Roman" w:hAnsi="Times New Roman"/>
                <w:sz w:val="28"/>
                <w:szCs w:val="28"/>
                <w:lang w:val="uk-UA"/>
              </w:rPr>
              <w:t xml:space="preserve"> </w:t>
            </w:r>
            <w:r w:rsidRPr="00CA4270">
              <w:rPr>
                <w:rFonts w:ascii="Times New Roman" w:hAnsi="Times New Roman"/>
                <w:sz w:val="28"/>
                <w:szCs w:val="28"/>
              </w:rPr>
              <w:t>відповідний облік у</w:t>
            </w:r>
            <w:r w:rsidRPr="00CA4270">
              <w:rPr>
                <w:rFonts w:ascii="Times New Roman" w:hAnsi="Times New Roman"/>
                <w:sz w:val="28"/>
                <w:szCs w:val="28"/>
                <w:lang w:val="uk-UA"/>
              </w:rPr>
              <w:t xml:space="preserve"> визначеному органі</w:t>
            </w:r>
          </w:p>
        </w:tc>
        <w:tc>
          <w:tcPr>
            <w:tcW w:w="113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r>
      <w:tr w:rsidR="00977A19" w:rsidRPr="00CA4270" w:rsidTr="00977A19">
        <w:trPr>
          <w:gridAfter w:val="1"/>
          <w:wAfter w:w="1277" w:type="dxa"/>
          <w:trHeight w:val="1073"/>
        </w:trPr>
        <w:tc>
          <w:tcPr>
            <w:tcW w:w="670" w:type="dxa"/>
            <w:tcBorders>
              <w:top w:val="single" w:sz="4" w:space="0" w:color="auto"/>
              <w:left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lastRenderedPageBreak/>
              <w:t>3</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right w:val="single" w:sz="4" w:space="0" w:color="auto"/>
            </w:tcBorders>
          </w:tcPr>
          <w:p w:rsidR="0014666E" w:rsidRPr="00860587" w:rsidRDefault="00977A19" w:rsidP="00977A19">
            <w:pPr>
              <w:spacing w:line="240" w:lineRule="auto"/>
              <w:jc w:val="both"/>
              <w:rPr>
                <w:rFonts w:ascii="Times New Roman" w:hAnsi="Times New Roman"/>
                <w:sz w:val="28"/>
                <w:szCs w:val="28"/>
                <w:lang w:val="uk-UA"/>
              </w:rPr>
            </w:pPr>
            <w:r w:rsidRPr="00860587">
              <w:rPr>
                <w:rFonts w:ascii="Times New Roman" w:hAnsi="Times New Roman"/>
                <w:sz w:val="28"/>
                <w:szCs w:val="28"/>
                <w:lang w:val="uk-UA"/>
              </w:rPr>
              <w:t>Процедури</w:t>
            </w:r>
            <w:r w:rsidR="0014666E" w:rsidRPr="00860587">
              <w:rPr>
                <w:rFonts w:ascii="Times New Roman" w:hAnsi="Times New Roman"/>
                <w:sz w:val="28"/>
                <w:szCs w:val="28"/>
                <w:lang w:val="uk-UA"/>
              </w:rPr>
              <w:t xml:space="preserve"> експлуатації обладнання (експлуатаційні  витрати – витратні матеріали ) </w:t>
            </w:r>
          </w:p>
        </w:tc>
        <w:tc>
          <w:tcPr>
            <w:tcW w:w="1136" w:type="dxa"/>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134" w:type="dxa"/>
            <w:gridSpan w:val="2"/>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275" w:type="dxa"/>
            <w:gridSpan w:val="2"/>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r>
      <w:tr w:rsidR="00977A19" w:rsidRPr="00CA4270" w:rsidTr="004310EE">
        <w:trPr>
          <w:gridAfter w:val="1"/>
          <w:wAfter w:w="1277" w:type="dxa"/>
          <w:trHeight w:val="788"/>
        </w:trPr>
        <w:tc>
          <w:tcPr>
            <w:tcW w:w="670" w:type="dxa"/>
            <w:tcBorders>
              <w:top w:val="single" w:sz="4" w:space="0" w:color="auto"/>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4</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Процедури обслу</w:t>
            </w:r>
            <w:r w:rsidR="004310EE">
              <w:rPr>
                <w:rFonts w:ascii="Times New Roman" w:hAnsi="Times New Roman"/>
                <w:sz w:val="28"/>
                <w:szCs w:val="28"/>
              </w:rPr>
              <w:t>говування</w:t>
            </w:r>
            <w:r w:rsidRPr="00CA4270">
              <w:rPr>
                <w:rFonts w:ascii="Times New Roman" w:hAnsi="Times New Roman"/>
                <w:sz w:val="28"/>
                <w:szCs w:val="28"/>
              </w:rPr>
              <w:t xml:space="preserve"> обладнання (технічне обслуговування )</w:t>
            </w:r>
          </w:p>
        </w:tc>
        <w:tc>
          <w:tcPr>
            <w:tcW w:w="113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0</w:t>
            </w:r>
          </w:p>
        </w:tc>
      </w:tr>
      <w:tr w:rsidR="00977A19" w:rsidRPr="00CA4270" w:rsidTr="004310EE">
        <w:trPr>
          <w:gridAfter w:val="1"/>
          <w:wAfter w:w="1277" w:type="dxa"/>
          <w:trHeight w:val="1225"/>
        </w:trPr>
        <w:tc>
          <w:tcPr>
            <w:tcW w:w="670" w:type="dxa"/>
            <w:tcBorders>
              <w:top w:val="single" w:sz="4" w:space="0" w:color="auto"/>
              <w:left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5</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Інші процедури:</w:t>
            </w:r>
          </w:p>
          <w:p w:rsidR="0014666E" w:rsidRPr="00CA4270" w:rsidRDefault="0014666E" w:rsidP="00977A19">
            <w:pPr>
              <w:spacing w:line="240" w:lineRule="auto"/>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суб’єктах  малого  господарювання,</w:t>
            </w:r>
            <w:r w:rsidR="00977A19">
              <w:rPr>
                <w:rFonts w:ascii="Times New Roman" w:hAnsi="Times New Roman"/>
                <w:sz w:val="28"/>
                <w:szCs w:val="28"/>
                <w:lang w:val="uk-UA"/>
              </w:rPr>
              <w:t xml:space="preserve"> </w:t>
            </w:r>
            <w:r w:rsidR="00977A19">
              <w:rPr>
                <w:rFonts w:ascii="Times New Roman" w:hAnsi="Times New Roman"/>
                <w:sz w:val="28"/>
                <w:szCs w:val="28"/>
              </w:rPr>
              <w:t xml:space="preserve">у </w:t>
            </w:r>
            <w:r w:rsidRPr="00CA4270">
              <w:rPr>
                <w:rFonts w:ascii="Times New Roman" w:hAnsi="Times New Roman"/>
                <w:sz w:val="28"/>
                <w:szCs w:val="28"/>
              </w:rPr>
              <w:t>т.ч.</w:t>
            </w:r>
          </w:p>
        </w:tc>
        <w:tc>
          <w:tcPr>
            <w:tcW w:w="1136" w:type="dxa"/>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p>
        </w:tc>
        <w:tc>
          <w:tcPr>
            <w:tcW w:w="1134" w:type="dxa"/>
            <w:gridSpan w:val="2"/>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p>
        </w:tc>
        <w:tc>
          <w:tcPr>
            <w:tcW w:w="1275" w:type="dxa"/>
            <w:gridSpan w:val="2"/>
            <w:tcBorders>
              <w:top w:val="single" w:sz="4" w:space="0" w:color="auto"/>
              <w:left w:val="single" w:sz="4" w:space="0" w:color="auto"/>
              <w:right w:val="single" w:sz="4" w:space="0" w:color="auto"/>
            </w:tcBorders>
          </w:tcPr>
          <w:p w:rsidR="0014666E" w:rsidRPr="00CA4270" w:rsidRDefault="0014666E" w:rsidP="00DE3D2D">
            <w:pPr>
              <w:jc w:val="both"/>
              <w:rPr>
                <w:rFonts w:ascii="Times New Roman" w:hAnsi="Times New Roman"/>
                <w:sz w:val="28"/>
                <w:szCs w:val="28"/>
              </w:rPr>
            </w:pPr>
          </w:p>
        </w:tc>
      </w:tr>
      <w:tr w:rsidR="00977A19" w:rsidRPr="00CA4270" w:rsidTr="00977A19">
        <w:trPr>
          <w:gridAfter w:val="1"/>
          <w:wAfter w:w="1277" w:type="dxa"/>
          <w:trHeight w:val="465"/>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977A19" w:rsidP="00DE3D2D">
            <w:pPr>
              <w:jc w:val="center"/>
              <w:rPr>
                <w:rFonts w:ascii="Times New Roman" w:hAnsi="Times New Roman"/>
                <w:sz w:val="28"/>
                <w:szCs w:val="28"/>
                <w:lang w:val="uk-UA"/>
              </w:rPr>
            </w:pPr>
            <w:r>
              <w:rPr>
                <w:rFonts w:ascii="Times New Roman" w:hAnsi="Times New Roman"/>
                <w:sz w:val="28"/>
                <w:szCs w:val="28"/>
                <w:lang w:val="uk-UA"/>
              </w:rPr>
              <w:t>1.</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Тростянецьке ДРП філії «Томашпільський автодор»</w:t>
            </w:r>
          </w:p>
        </w:tc>
        <w:tc>
          <w:tcPr>
            <w:tcW w:w="1136" w:type="dxa"/>
            <w:tcBorders>
              <w:top w:val="single" w:sz="4" w:space="0" w:color="auto"/>
              <w:left w:val="single" w:sz="4" w:space="0" w:color="auto"/>
              <w:bottom w:val="single" w:sz="4" w:space="0" w:color="auto"/>
              <w:right w:val="single" w:sz="4" w:space="0" w:color="auto"/>
            </w:tcBorders>
          </w:tcPr>
          <w:p w:rsidR="0014666E" w:rsidRPr="00DE2A0C" w:rsidRDefault="0014666E" w:rsidP="00DE3D2D">
            <w:pPr>
              <w:jc w:val="center"/>
              <w:rPr>
                <w:rFonts w:ascii="Times New Roman" w:hAnsi="Times New Roman"/>
                <w:sz w:val="28"/>
                <w:szCs w:val="28"/>
                <w:lang w:val="en-US"/>
              </w:rPr>
            </w:pPr>
            <w:r>
              <w:rPr>
                <w:rFonts w:ascii="Times New Roman" w:hAnsi="Times New Roman"/>
                <w:sz w:val="28"/>
                <w:szCs w:val="28"/>
                <w:lang w:val="en-US"/>
              </w:rPr>
              <w:t>206</w:t>
            </w:r>
            <w:r>
              <w:rPr>
                <w:rFonts w:ascii="Times New Roman" w:hAnsi="Times New Roman"/>
                <w:sz w:val="28"/>
                <w:szCs w:val="28"/>
                <w:lang w:val="uk-UA"/>
              </w:rPr>
              <w:t>,</w:t>
            </w:r>
            <w:r>
              <w:rPr>
                <w:rFonts w:ascii="Times New Roman" w:hAnsi="Times New Roman"/>
                <w:sz w:val="28"/>
                <w:szCs w:val="28"/>
                <w:lang w:val="en-US"/>
              </w:rPr>
              <w:t>14</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DE2A0C" w:rsidRDefault="0014666E" w:rsidP="00DE3D2D">
            <w:pPr>
              <w:jc w:val="center"/>
              <w:rPr>
                <w:rFonts w:ascii="Times New Roman" w:hAnsi="Times New Roman"/>
                <w:sz w:val="28"/>
                <w:szCs w:val="28"/>
                <w:lang w:val="en-US"/>
              </w:rPr>
            </w:pPr>
            <w:r>
              <w:rPr>
                <w:rFonts w:ascii="Times New Roman" w:hAnsi="Times New Roman"/>
                <w:sz w:val="28"/>
                <w:szCs w:val="28"/>
                <w:lang w:val="en-US"/>
              </w:rPr>
              <w:t>206</w:t>
            </w:r>
            <w:r>
              <w:rPr>
                <w:rFonts w:ascii="Times New Roman" w:hAnsi="Times New Roman"/>
                <w:sz w:val="28"/>
                <w:szCs w:val="28"/>
                <w:lang w:val="uk-UA"/>
              </w:rPr>
              <w:t>,</w:t>
            </w:r>
            <w:r>
              <w:rPr>
                <w:rFonts w:ascii="Times New Roman" w:hAnsi="Times New Roman"/>
                <w:sz w:val="28"/>
                <w:szCs w:val="28"/>
                <w:lang w:val="en-US"/>
              </w:rPr>
              <w:t>14</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DE2A0C" w:rsidRDefault="0014666E" w:rsidP="00DE3D2D">
            <w:pPr>
              <w:jc w:val="center"/>
              <w:rPr>
                <w:rFonts w:ascii="Times New Roman" w:hAnsi="Times New Roman"/>
                <w:sz w:val="28"/>
                <w:szCs w:val="28"/>
                <w:lang w:val="en-US"/>
              </w:rPr>
            </w:pPr>
            <w:r>
              <w:rPr>
                <w:rFonts w:ascii="Times New Roman" w:hAnsi="Times New Roman"/>
                <w:sz w:val="28"/>
                <w:szCs w:val="28"/>
                <w:lang w:val="en-US"/>
              </w:rPr>
              <w:t>1030</w:t>
            </w:r>
            <w:r>
              <w:rPr>
                <w:rFonts w:ascii="Times New Roman" w:hAnsi="Times New Roman"/>
                <w:sz w:val="28"/>
                <w:szCs w:val="28"/>
                <w:lang w:val="uk-UA"/>
              </w:rPr>
              <w:t>,</w:t>
            </w:r>
            <w:r>
              <w:rPr>
                <w:rFonts w:ascii="Times New Roman" w:hAnsi="Times New Roman"/>
                <w:sz w:val="28"/>
                <w:szCs w:val="28"/>
                <w:lang w:val="en-US"/>
              </w:rPr>
              <w:t>.70</w:t>
            </w:r>
          </w:p>
        </w:tc>
      </w:tr>
      <w:tr w:rsidR="00977A19" w:rsidRPr="008C6FDD" w:rsidTr="00977A19">
        <w:trPr>
          <w:gridAfter w:val="1"/>
          <w:wAfter w:w="1277" w:type="dxa"/>
          <w:trHeight w:val="375"/>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2</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ДП «Сантрейд»</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289,41</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289,41</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1447,05</w:t>
            </w:r>
          </w:p>
        </w:tc>
      </w:tr>
      <w:tr w:rsidR="00977A19" w:rsidRPr="00CA4270" w:rsidTr="00977A19">
        <w:trPr>
          <w:gridAfter w:val="1"/>
          <w:wAfter w:w="1277" w:type="dxa"/>
          <w:trHeight w:val="739"/>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ПАТ» Вінниця обленерго» СО Тростянецькі електомережі</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278,38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278,38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3340,56</w:t>
            </w:r>
          </w:p>
        </w:tc>
      </w:tr>
      <w:tr w:rsidR="00977A19" w:rsidRPr="00CA4270" w:rsidTr="00977A19">
        <w:trPr>
          <w:gridAfter w:val="1"/>
          <w:wAfter w:w="1277" w:type="dxa"/>
          <w:trHeight w:val="356"/>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977A19" w:rsidP="00DE3D2D">
            <w:pPr>
              <w:jc w:val="center"/>
              <w:rPr>
                <w:rFonts w:ascii="Times New Roman" w:hAnsi="Times New Roman"/>
                <w:sz w:val="28"/>
                <w:szCs w:val="28"/>
                <w:lang w:val="uk-UA"/>
              </w:rPr>
            </w:pPr>
            <w:r>
              <w:rPr>
                <w:rFonts w:ascii="Times New Roman" w:hAnsi="Times New Roman"/>
                <w:sz w:val="28"/>
                <w:szCs w:val="28"/>
                <w:lang w:val="uk-UA"/>
              </w:rPr>
              <w:t>4.</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ТОВ »Ободівка- Агро»</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379,36</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379,36</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1896,80</w:t>
            </w:r>
          </w:p>
        </w:tc>
      </w:tr>
      <w:tr w:rsidR="00977A19" w:rsidRPr="00CA4270" w:rsidTr="004310EE">
        <w:trPr>
          <w:gridAfter w:val="1"/>
          <w:wAfter w:w="1277" w:type="dxa"/>
          <w:trHeight w:val="324"/>
        </w:trPr>
        <w:tc>
          <w:tcPr>
            <w:tcW w:w="670" w:type="dxa"/>
            <w:tcBorders>
              <w:left w:val="single" w:sz="4" w:space="0" w:color="auto"/>
              <w:bottom w:val="single" w:sz="4" w:space="0" w:color="auto"/>
              <w:right w:val="single" w:sz="4" w:space="0" w:color="auto"/>
            </w:tcBorders>
          </w:tcPr>
          <w:p w:rsidR="0014666E" w:rsidRPr="00CA4270" w:rsidRDefault="00977A19" w:rsidP="00DE3D2D">
            <w:pPr>
              <w:jc w:val="center"/>
              <w:rPr>
                <w:rFonts w:ascii="Times New Roman" w:hAnsi="Times New Roman"/>
                <w:sz w:val="28"/>
                <w:szCs w:val="28"/>
                <w:lang w:val="uk-UA"/>
              </w:rPr>
            </w:pPr>
            <w:r>
              <w:rPr>
                <w:rFonts w:ascii="Times New Roman" w:hAnsi="Times New Roman"/>
                <w:sz w:val="28"/>
                <w:szCs w:val="28"/>
                <w:lang w:val="uk-UA"/>
              </w:rPr>
              <w:t>5.</w:t>
            </w:r>
          </w:p>
        </w:tc>
        <w:tc>
          <w:tcPr>
            <w:tcW w:w="5768" w:type="dxa"/>
            <w:gridSpan w:val="2"/>
            <w:tcBorders>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ПОП «Зоря»</w:t>
            </w:r>
          </w:p>
        </w:tc>
        <w:tc>
          <w:tcPr>
            <w:tcW w:w="1136" w:type="dxa"/>
            <w:tcBorders>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252,62</w:t>
            </w:r>
          </w:p>
        </w:tc>
        <w:tc>
          <w:tcPr>
            <w:tcW w:w="1134" w:type="dxa"/>
            <w:gridSpan w:val="2"/>
            <w:tcBorders>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252,62</w:t>
            </w:r>
          </w:p>
        </w:tc>
        <w:tc>
          <w:tcPr>
            <w:tcW w:w="1275" w:type="dxa"/>
            <w:gridSpan w:val="2"/>
            <w:tcBorders>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1263,10</w:t>
            </w:r>
          </w:p>
        </w:tc>
      </w:tr>
      <w:tr w:rsidR="00977A19" w:rsidRPr="00CA4270" w:rsidTr="00977A19">
        <w:trPr>
          <w:gridAfter w:val="1"/>
          <w:wAfter w:w="1277" w:type="dxa"/>
          <w:trHeight w:val="345"/>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6.</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ТОВ «Україна»</w:t>
            </w:r>
          </w:p>
        </w:tc>
        <w:tc>
          <w:tcPr>
            <w:tcW w:w="1136" w:type="dxa"/>
            <w:tcBorders>
              <w:top w:val="single" w:sz="4" w:space="0" w:color="auto"/>
              <w:left w:val="single" w:sz="4" w:space="0" w:color="auto"/>
              <w:bottom w:val="single" w:sz="4" w:space="0" w:color="auto"/>
              <w:right w:val="single" w:sz="4" w:space="0" w:color="auto"/>
            </w:tcBorders>
          </w:tcPr>
          <w:p w:rsidR="0014666E" w:rsidRPr="00C5147E" w:rsidRDefault="0014666E" w:rsidP="00DE3D2D">
            <w:pPr>
              <w:jc w:val="center"/>
              <w:rPr>
                <w:rFonts w:ascii="Times New Roman" w:hAnsi="Times New Roman"/>
                <w:sz w:val="28"/>
                <w:szCs w:val="28"/>
                <w:lang w:val="en-US"/>
              </w:rPr>
            </w:pPr>
            <w:r>
              <w:rPr>
                <w:rFonts w:ascii="Times New Roman" w:hAnsi="Times New Roman"/>
                <w:sz w:val="28"/>
                <w:szCs w:val="28"/>
                <w:lang w:val="en-US"/>
              </w:rPr>
              <w:t>221</w:t>
            </w:r>
            <w:r>
              <w:rPr>
                <w:rFonts w:ascii="Times New Roman" w:hAnsi="Times New Roman"/>
                <w:sz w:val="28"/>
                <w:szCs w:val="28"/>
                <w:lang w:val="uk-UA"/>
              </w:rPr>
              <w:t>,</w:t>
            </w:r>
            <w:r>
              <w:rPr>
                <w:rFonts w:ascii="Times New Roman" w:hAnsi="Times New Roman"/>
                <w:sz w:val="28"/>
                <w:szCs w:val="28"/>
                <w:lang w:val="en-US"/>
              </w:rPr>
              <w:t>67</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5147E" w:rsidRDefault="0014666E" w:rsidP="00DE3D2D">
            <w:pPr>
              <w:jc w:val="center"/>
              <w:rPr>
                <w:rFonts w:ascii="Times New Roman" w:hAnsi="Times New Roman"/>
                <w:sz w:val="28"/>
                <w:szCs w:val="28"/>
                <w:lang w:val="en-US"/>
              </w:rPr>
            </w:pPr>
            <w:r>
              <w:rPr>
                <w:rFonts w:ascii="Times New Roman" w:hAnsi="Times New Roman"/>
                <w:sz w:val="28"/>
                <w:szCs w:val="28"/>
                <w:lang w:val="en-US"/>
              </w:rPr>
              <w:t>221</w:t>
            </w:r>
            <w:r>
              <w:rPr>
                <w:rFonts w:ascii="Times New Roman" w:hAnsi="Times New Roman"/>
                <w:sz w:val="28"/>
                <w:szCs w:val="28"/>
                <w:lang w:val="uk-UA"/>
              </w:rPr>
              <w:t>,</w:t>
            </w:r>
            <w:r>
              <w:rPr>
                <w:rFonts w:ascii="Times New Roman" w:hAnsi="Times New Roman"/>
                <w:sz w:val="28"/>
                <w:szCs w:val="28"/>
                <w:lang w:val="en-US"/>
              </w:rPr>
              <w:t>67</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5147E" w:rsidRDefault="0014666E" w:rsidP="00DE3D2D">
            <w:pPr>
              <w:jc w:val="center"/>
              <w:rPr>
                <w:rFonts w:ascii="Times New Roman" w:hAnsi="Times New Roman"/>
                <w:sz w:val="28"/>
                <w:szCs w:val="28"/>
                <w:lang w:val="en-US"/>
              </w:rPr>
            </w:pPr>
            <w:r>
              <w:rPr>
                <w:rFonts w:ascii="Times New Roman" w:hAnsi="Times New Roman"/>
                <w:sz w:val="28"/>
                <w:szCs w:val="28"/>
                <w:lang w:val="en-US"/>
              </w:rPr>
              <w:t>1108</w:t>
            </w:r>
            <w:r>
              <w:rPr>
                <w:rFonts w:ascii="Times New Roman" w:hAnsi="Times New Roman"/>
                <w:sz w:val="28"/>
                <w:szCs w:val="28"/>
                <w:lang w:val="uk-UA"/>
              </w:rPr>
              <w:t>,</w:t>
            </w:r>
            <w:r>
              <w:rPr>
                <w:rFonts w:ascii="Times New Roman" w:hAnsi="Times New Roman"/>
                <w:sz w:val="28"/>
                <w:szCs w:val="28"/>
                <w:lang w:val="en-US"/>
              </w:rPr>
              <w:t>35</w:t>
            </w:r>
          </w:p>
        </w:tc>
      </w:tr>
      <w:tr w:rsidR="00977A19" w:rsidRPr="00CA4270" w:rsidTr="00977A19">
        <w:trPr>
          <w:gridAfter w:val="1"/>
          <w:wAfter w:w="1277" w:type="dxa"/>
          <w:trHeight w:val="375"/>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7.</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АКПП «Перемога»</w:t>
            </w:r>
          </w:p>
        </w:tc>
        <w:tc>
          <w:tcPr>
            <w:tcW w:w="1136" w:type="dxa"/>
            <w:tcBorders>
              <w:top w:val="single" w:sz="4" w:space="0" w:color="auto"/>
              <w:left w:val="single" w:sz="4" w:space="0" w:color="auto"/>
              <w:bottom w:val="single" w:sz="4" w:space="0" w:color="auto"/>
              <w:right w:val="single" w:sz="4" w:space="0" w:color="auto"/>
            </w:tcBorders>
          </w:tcPr>
          <w:p w:rsidR="0014666E" w:rsidRPr="004277AC" w:rsidRDefault="0014666E" w:rsidP="00DE3D2D">
            <w:pPr>
              <w:jc w:val="center"/>
              <w:rPr>
                <w:rFonts w:ascii="Times New Roman" w:hAnsi="Times New Roman"/>
                <w:sz w:val="28"/>
                <w:szCs w:val="28"/>
                <w:lang w:val="en-US"/>
              </w:rPr>
            </w:pPr>
            <w:r>
              <w:rPr>
                <w:rFonts w:ascii="Times New Roman" w:hAnsi="Times New Roman"/>
                <w:sz w:val="28"/>
                <w:szCs w:val="28"/>
                <w:lang w:val="en-US"/>
              </w:rPr>
              <w:t>306</w:t>
            </w:r>
            <w:r>
              <w:rPr>
                <w:rFonts w:ascii="Times New Roman" w:hAnsi="Times New Roman"/>
                <w:sz w:val="28"/>
                <w:szCs w:val="28"/>
                <w:lang w:val="uk-UA"/>
              </w:rPr>
              <w:t>,</w:t>
            </w:r>
            <w:r>
              <w:rPr>
                <w:rFonts w:ascii="Times New Roman" w:hAnsi="Times New Roman"/>
                <w:sz w:val="28"/>
                <w:szCs w:val="28"/>
                <w:lang w:val="en-US"/>
              </w:rPr>
              <w:t>88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4277AC" w:rsidRDefault="0014666E" w:rsidP="00DE3D2D">
            <w:pPr>
              <w:jc w:val="center"/>
              <w:rPr>
                <w:rFonts w:ascii="Times New Roman" w:hAnsi="Times New Roman"/>
                <w:sz w:val="28"/>
                <w:szCs w:val="28"/>
                <w:lang w:val="en-US"/>
              </w:rPr>
            </w:pPr>
            <w:r>
              <w:rPr>
                <w:rFonts w:ascii="Times New Roman" w:hAnsi="Times New Roman"/>
                <w:sz w:val="28"/>
                <w:szCs w:val="28"/>
                <w:lang w:val="en-US"/>
              </w:rPr>
              <w:t>306</w:t>
            </w:r>
            <w:r>
              <w:rPr>
                <w:rFonts w:ascii="Times New Roman" w:hAnsi="Times New Roman"/>
                <w:sz w:val="28"/>
                <w:szCs w:val="28"/>
                <w:lang w:val="uk-UA"/>
              </w:rPr>
              <w:t>,</w:t>
            </w:r>
            <w:r>
              <w:rPr>
                <w:rFonts w:ascii="Times New Roman" w:hAnsi="Times New Roman"/>
                <w:sz w:val="28"/>
                <w:szCs w:val="28"/>
                <w:lang w:val="en-US"/>
              </w:rPr>
              <w:t>88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4277AC" w:rsidRDefault="0014666E" w:rsidP="00DE3D2D">
            <w:pPr>
              <w:jc w:val="center"/>
              <w:rPr>
                <w:rFonts w:ascii="Times New Roman" w:hAnsi="Times New Roman"/>
                <w:sz w:val="28"/>
                <w:szCs w:val="28"/>
                <w:lang w:val="en-US"/>
              </w:rPr>
            </w:pPr>
            <w:r>
              <w:rPr>
                <w:rFonts w:ascii="Times New Roman" w:hAnsi="Times New Roman"/>
                <w:sz w:val="28"/>
                <w:szCs w:val="28"/>
                <w:lang w:val="en-US"/>
              </w:rPr>
              <w:t>1534</w:t>
            </w:r>
            <w:r>
              <w:rPr>
                <w:rFonts w:ascii="Times New Roman" w:hAnsi="Times New Roman"/>
                <w:sz w:val="28"/>
                <w:szCs w:val="28"/>
                <w:lang w:val="uk-UA"/>
              </w:rPr>
              <w:t>,</w:t>
            </w:r>
            <w:r>
              <w:rPr>
                <w:rFonts w:ascii="Times New Roman" w:hAnsi="Times New Roman"/>
                <w:sz w:val="28"/>
                <w:szCs w:val="28"/>
                <w:lang w:val="en-US"/>
              </w:rPr>
              <w:t>40</w:t>
            </w:r>
          </w:p>
        </w:tc>
      </w:tr>
      <w:tr w:rsidR="00977A19" w:rsidRPr="00CA4270" w:rsidTr="00977A19">
        <w:trPr>
          <w:gridAfter w:val="1"/>
          <w:wAfter w:w="1277" w:type="dxa"/>
          <w:trHeight w:val="729"/>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8</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Default="0014666E" w:rsidP="00DE3D2D">
            <w:pPr>
              <w:jc w:val="both"/>
              <w:rPr>
                <w:rFonts w:ascii="Times New Roman" w:hAnsi="Times New Roman"/>
                <w:sz w:val="28"/>
                <w:szCs w:val="28"/>
                <w:lang w:val="uk-UA"/>
              </w:rPr>
            </w:pPr>
            <w:r>
              <w:rPr>
                <w:rFonts w:ascii="Times New Roman" w:hAnsi="Times New Roman"/>
                <w:sz w:val="28"/>
                <w:szCs w:val="28"/>
                <w:lang w:val="uk-UA"/>
              </w:rPr>
              <w:t>Територіальний центр соці</w:t>
            </w:r>
            <w:r w:rsidR="00977A19">
              <w:rPr>
                <w:rFonts w:ascii="Times New Roman" w:hAnsi="Times New Roman"/>
                <w:sz w:val="28"/>
                <w:szCs w:val="28"/>
                <w:lang w:val="uk-UA"/>
              </w:rPr>
              <w:t>ального обслуговування населення</w:t>
            </w:r>
          </w:p>
        </w:tc>
        <w:tc>
          <w:tcPr>
            <w:tcW w:w="1136" w:type="dxa"/>
            <w:tcBorders>
              <w:top w:val="single" w:sz="4" w:space="0" w:color="auto"/>
              <w:left w:val="single" w:sz="4" w:space="0" w:color="auto"/>
              <w:bottom w:val="single" w:sz="4" w:space="0" w:color="auto"/>
              <w:right w:val="single" w:sz="4" w:space="0" w:color="auto"/>
            </w:tcBorders>
          </w:tcPr>
          <w:p w:rsidR="0014666E" w:rsidRPr="008513B2" w:rsidRDefault="0014666E" w:rsidP="00DE3D2D">
            <w:pPr>
              <w:jc w:val="center"/>
              <w:rPr>
                <w:rFonts w:ascii="Times New Roman" w:hAnsi="Times New Roman"/>
                <w:sz w:val="28"/>
                <w:szCs w:val="28"/>
                <w:lang w:val="uk-UA"/>
              </w:rPr>
            </w:pPr>
            <w:r>
              <w:rPr>
                <w:rFonts w:ascii="Times New Roman" w:hAnsi="Times New Roman"/>
                <w:sz w:val="28"/>
                <w:szCs w:val="28"/>
                <w:lang w:val="uk-UA"/>
              </w:rPr>
              <w:t>290,49</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8513B2" w:rsidRDefault="0014666E" w:rsidP="00DE3D2D">
            <w:pPr>
              <w:jc w:val="center"/>
              <w:rPr>
                <w:rFonts w:ascii="Times New Roman" w:hAnsi="Times New Roman"/>
                <w:sz w:val="28"/>
                <w:szCs w:val="28"/>
                <w:lang w:val="uk-UA"/>
              </w:rPr>
            </w:pPr>
            <w:r>
              <w:rPr>
                <w:rFonts w:ascii="Times New Roman" w:hAnsi="Times New Roman"/>
                <w:sz w:val="28"/>
                <w:szCs w:val="28"/>
                <w:lang w:val="uk-UA"/>
              </w:rPr>
              <w:t>290,49</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8513B2" w:rsidRDefault="0014666E" w:rsidP="00DE3D2D">
            <w:pPr>
              <w:jc w:val="center"/>
              <w:rPr>
                <w:rFonts w:ascii="Times New Roman" w:hAnsi="Times New Roman"/>
                <w:sz w:val="28"/>
                <w:szCs w:val="28"/>
                <w:lang w:val="uk-UA"/>
              </w:rPr>
            </w:pPr>
            <w:r>
              <w:rPr>
                <w:rFonts w:ascii="Times New Roman" w:hAnsi="Times New Roman"/>
                <w:sz w:val="28"/>
                <w:szCs w:val="28"/>
                <w:lang w:val="uk-UA"/>
              </w:rPr>
              <w:t>1452,45</w:t>
            </w:r>
          </w:p>
        </w:tc>
      </w:tr>
      <w:tr w:rsidR="00977A19" w:rsidRPr="00CA4270" w:rsidTr="00977A19">
        <w:trPr>
          <w:gridAfter w:val="1"/>
          <w:wAfter w:w="1277" w:type="dxa"/>
          <w:trHeight w:val="346"/>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9</w:t>
            </w:r>
            <w:r w:rsidRPr="00CA4270">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both"/>
              <w:rPr>
                <w:rFonts w:ascii="Times New Roman" w:hAnsi="Times New Roman"/>
                <w:sz w:val="28"/>
                <w:szCs w:val="28"/>
                <w:lang w:val="uk-UA"/>
              </w:rPr>
            </w:pPr>
            <w:r>
              <w:rPr>
                <w:rFonts w:ascii="Times New Roman" w:hAnsi="Times New Roman"/>
                <w:sz w:val="28"/>
                <w:szCs w:val="28"/>
                <w:lang w:val="uk-UA"/>
              </w:rPr>
              <w:t>ТОВ «Чарівна нива»</w:t>
            </w:r>
          </w:p>
        </w:tc>
        <w:tc>
          <w:tcPr>
            <w:tcW w:w="1136" w:type="dxa"/>
            <w:tcBorders>
              <w:top w:val="single" w:sz="4" w:space="0" w:color="auto"/>
              <w:left w:val="single" w:sz="4" w:space="0" w:color="auto"/>
              <w:bottom w:val="single" w:sz="4" w:space="0" w:color="auto"/>
              <w:right w:val="single" w:sz="4" w:space="0" w:color="auto"/>
            </w:tcBorders>
          </w:tcPr>
          <w:p w:rsidR="0014666E" w:rsidRPr="00A0211F" w:rsidRDefault="0014666E" w:rsidP="00DE3D2D">
            <w:pPr>
              <w:jc w:val="center"/>
              <w:rPr>
                <w:rFonts w:ascii="Times New Roman" w:hAnsi="Times New Roman"/>
                <w:sz w:val="28"/>
                <w:szCs w:val="28"/>
                <w:lang w:val="en-US"/>
              </w:rPr>
            </w:pPr>
            <w:r>
              <w:rPr>
                <w:rFonts w:ascii="Times New Roman" w:hAnsi="Times New Roman"/>
                <w:sz w:val="28"/>
                <w:szCs w:val="28"/>
                <w:lang w:val="en-US"/>
              </w:rPr>
              <w:t>304</w:t>
            </w:r>
            <w:r>
              <w:rPr>
                <w:rFonts w:ascii="Times New Roman" w:hAnsi="Times New Roman"/>
                <w:sz w:val="28"/>
                <w:szCs w:val="28"/>
                <w:lang w:val="uk-UA"/>
              </w:rPr>
              <w:t>,</w:t>
            </w:r>
            <w:r>
              <w:rPr>
                <w:rFonts w:ascii="Times New Roman" w:hAnsi="Times New Roman"/>
                <w:sz w:val="28"/>
                <w:szCs w:val="28"/>
                <w:lang w:val="en-US"/>
              </w:rPr>
              <w:t>43</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A0211F" w:rsidRDefault="0014666E" w:rsidP="00DE3D2D">
            <w:pPr>
              <w:jc w:val="center"/>
              <w:rPr>
                <w:rFonts w:ascii="Times New Roman" w:hAnsi="Times New Roman"/>
                <w:sz w:val="28"/>
                <w:szCs w:val="28"/>
                <w:lang w:val="en-US"/>
              </w:rPr>
            </w:pPr>
            <w:r>
              <w:rPr>
                <w:rFonts w:ascii="Times New Roman" w:hAnsi="Times New Roman"/>
                <w:sz w:val="28"/>
                <w:szCs w:val="28"/>
                <w:lang w:val="en-US"/>
              </w:rPr>
              <w:t>304</w:t>
            </w:r>
            <w:r>
              <w:rPr>
                <w:rFonts w:ascii="Times New Roman" w:hAnsi="Times New Roman"/>
                <w:sz w:val="28"/>
                <w:szCs w:val="28"/>
                <w:lang w:val="uk-UA"/>
              </w:rPr>
              <w:t>,</w:t>
            </w:r>
            <w:r>
              <w:rPr>
                <w:rFonts w:ascii="Times New Roman" w:hAnsi="Times New Roman"/>
                <w:sz w:val="28"/>
                <w:szCs w:val="28"/>
                <w:lang w:val="en-US"/>
              </w:rPr>
              <w:t>43</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A0211F" w:rsidRDefault="0014666E" w:rsidP="00DE3D2D">
            <w:pPr>
              <w:jc w:val="center"/>
              <w:rPr>
                <w:rFonts w:ascii="Times New Roman" w:hAnsi="Times New Roman"/>
                <w:sz w:val="28"/>
                <w:szCs w:val="28"/>
                <w:lang w:val="en-US"/>
              </w:rPr>
            </w:pPr>
            <w:r>
              <w:rPr>
                <w:rFonts w:ascii="Times New Roman" w:hAnsi="Times New Roman"/>
                <w:sz w:val="28"/>
                <w:szCs w:val="28"/>
                <w:lang w:val="en-US"/>
              </w:rPr>
              <w:t>1522</w:t>
            </w:r>
            <w:r>
              <w:rPr>
                <w:rFonts w:ascii="Times New Roman" w:hAnsi="Times New Roman"/>
                <w:sz w:val="28"/>
                <w:szCs w:val="28"/>
                <w:lang w:val="uk-UA"/>
              </w:rPr>
              <w:t>,</w:t>
            </w:r>
            <w:r>
              <w:rPr>
                <w:rFonts w:ascii="Times New Roman" w:hAnsi="Times New Roman"/>
                <w:sz w:val="28"/>
                <w:szCs w:val="28"/>
                <w:lang w:val="en-US"/>
              </w:rPr>
              <w:t>15</w:t>
            </w:r>
          </w:p>
        </w:tc>
      </w:tr>
      <w:tr w:rsidR="00977A19" w:rsidRPr="00CA4270" w:rsidTr="00977A19">
        <w:trPr>
          <w:gridAfter w:val="1"/>
          <w:wAfter w:w="1277" w:type="dxa"/>
          <w:trHeight w:val="685"/>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10</w:t>
            </w:r>
            <w:r w:rsidRPr="00CA4270">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r>
              <w:rPr>
                <w:rFonts w:ascii="Times New Roman" w:hAnsi="Times New Roman"/>
                <w:sz w:val="28"/>
                <w:szCs w:val="28"/>
                <w:lang w:val="uk-UA"/>
              </w:rPr>
              <w:t>Верхівський сільськогосподарський коледж</w:t>
            </w:r>
          </w:p>
        </w:tc>
        <w:tc>
          <w:tcPr>
            <w:tcW w:w="1136" w:type="dxa"/>
            <w:tcBorders>
              <w:top w:val="single" w:sz="4" w:space="0" w:color="auto"/>
              <w:left w:val="single" w:sz="4" w:space="0" w:color="auto"/>
              <w:bottom w:val="single" w:sz="4" w:space="0" w:color="auto"/>
              <w:right w:val="single" w:sz="4" w:space="0" w:color="auto"/>
            </w:tcBorders>
          </w:tcPr>
          <w:p w:rsidR="0014666E" w:rsidRPr="00E96F68" w:rsidRDefault="0014666E" w:rsidP="00DE3D2D">
            <w:pPr>
              <w:jc w:val="center"/>
              <w:rPr>
                <w:rFonts w:ascii="Times New Roman" w:hAnsi="Times New Roman"/>
                <w:sz w:val="28"/>
                <w:szCs w:val="28"/>
                <w:lang w:val="en-US"/>
              </w:rPr>
            </w:pPr>
            <w:r>
              <w:rPr>
                <w:rFonts w:ascii="Times New Roman" w:hAnsi="Times New Roman"/>
                <w:sz w:val="28"/>
                <w:szCs w:val="28"/>
                <w:lang w:val="en-US"/>
              </w:rPr>
              <w:t>261</w:t>
            </w:r>
            <w:r>
              <w:rPr>
                <w:rFonts w:ascii="Times New Roman" w:hAnsi="Times New Roman"/>
                <w:sz w:val="28"/>
                <w:szCs w:val="28"/>
                <w:lang w:val="uk-UA"/>
              </w:rPr>
              <w:t>,</w:t>
            </w:r>
            <w:r>
              <w:rPr>
                <w:rFonts w:ascii="Times New Roman" w:hAnsi="Times New Roman"/>
                <w:sz w:val="28"/>
                <w:szCs w:val="28"/>
                <w:lang w:val="en-US"/>
              </w:rPr>
              <w:t>31</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E96F68" w:rsidRDefault="0014666E" w:rsidP="00DE3D2D">
            <w:pPr>
              <w:jc w:val="center"/>
              <w:rPr>
                <w:rFonts w:ascii="Times New Roman" w:hAnsi="Times New Roman"/>
                <w:sz w:val="28"/>
                <w:szCs w:val="28"/>
                <w:lang w:val="en-US"/>
              </w:rPr>
            </w:pPr>
            <w:r>
              <w:rPr>
                <w:rFonts w:ascii="Times New Roman" w:hAnsi="Times New Roman"/>
                <w:sz w:val="28"/>
                <w:szCs w:val="28"/>
                <w:lang w:val="en-US"/>
              </w:rPr>
              <w:t>261</w:t>
            </w:r>
            <w:r>
              <w:rPr>
                <w:rFonts w:ascii="Times New Roman" w:hAnsi="Times New Roman"/>
                <w:sz w:val="28"/>
                <w:szCs w:val="28"/>
                <w:lang w:val="uk-UA"/>
              </w:rPr>
              <w:t>,</w:t>
            </w:r>
            <w:r>
              <w:rPr>
                <w:rFonts w:ascii="Times New Roman" w:hAnsi="Times New Roman"/>
                <w:sz w:val="28"/>
                <w:szCs w:val="28"/>
                <w:lang w:val="en-US"/>
              </w:rPr>
              <w:t>31</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E96F68" w:rsidRDefault="0014666E" w:rsidP="00DE3D2D">
            <w:pPr>
              <w:jc w:val="center"/>
              <w:rPr>
                <w:rFonts w:ascii="Times New Roman" w:hAnsi="Times New Roman"/>
                <w:sz w:val="28"/>
                <w:szCs w:val="28"/>
                <w:lang w:val="en-US"/>
              </w:rPr>
            </w:pPr>
            <w:r>
              <w:rPr>
                <w:rFonts w:ascii="Times New Roman" w:hAnsi="Times New Roman"/>
                <w:sz w:val="28"/>
                <w:szCs w:val="28"/>
                <w:lang w:val="en-US"/>
              </w:rPr>
              <w:t>1306</w:t>
            </w:r>
            <w:r>
              <w:rPr>
                <w:rFonts w:ascii="Times New Roman" w:hAnsi="Times New Roman"/>
                <w:sz w:val="28"/>
                <w:szCs w:val="28"/>
                <w:lang w:val="uk-UA"/>
              </w:rPr>
              <w:t>,</w:t>
            </w:r>
            <w:r>
              <w:rPr>
                <w:rFonts w:ascii="Times New Roman" w:hAnsi="Times New Roman"/>
                <w:sz w:val="28"/>
                <w:szCs w:val="28"/>
                <w:lang w:val="en-US"/>
              </w:rPr>
              <w:t>55</w:t>
            </w:r>
          </w:p>
        </w:tc>
      </w:tr>
      <w:tr w:rsidR="00977A19" w:rsidRPr="00CA4270" w:rsidTr="00977A19">
        <w:trPr>
          <w:gridAfter w:val="1"/>
          <w:wAfter w:w="1277" w:type="dxa"/>
          <w:trHeight w:val="382"/>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11.</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977A19" w:rsidP="00DE3D2D">
            <w:pPr>
              <w:rPr>
                <w:rFonts w:ascii="Times New Roman" w:hAnsi="Times New Roman"/>
                <w:sz w:val="28"/>
                <w:szCs w:val="28"/>
                <w:lang w:val="uk-UA"/>
              </w:rPr>
            </w:pPr>
            <w:r>
              <w:rPr>
                <w:rFonts w:ascii="Times New Roman" w:hAnsi="Times New Roman"/>
                <w:sz w:val="28"/>
                <w:szCs w:val="28"/>
                <w:lang w:val="uk-UA"/>
              </w:rPr>
              <w:t xml:space="preserve">Вінницька філія ПАТ </w:t>
            </w:r>
            <w:r w:rsidR="0014666E">
              <w:rPr>
                <w:rFonts w:ascii="Times New Roman" w:hAnsi="Times New Roman"/>
                <w:sz w:val="28"/>
                <w:szCs w:val="28"/>
                <w:lang w:val="uk-UA"/>
              </w:rPr>
              <w:t>«Укртелеком»</w:t>
            </w:r>
          </w:p>
        </w:tc>
        <w:tc>
          <w:tcPr>
            <w:tcW w:w="1136" w:type="dxa"/>
            <w:tcBorders>
              <w:top w:val="single" w:sz="4" w:space="0" w:color="auto"/>
              <w:left w:val="single" w:sz="4" w:space="0" w:color="auto"/>
              <w:bottom w:val="single" w:sz="4" w:space="0" w:color="auto"/>
              <w:right w:val="single" w:sz="4" w:space="0" w:color="auto"/>
            </w:tcBorders>
          </w:tcPr>
          <w:p w:rsidR="0014666E" w:rsidRPr="000403C2" w:rsidRDefault="0014666E" w:rsidP="00DE3D2D">
            <w:pPr>
              <w:jc w:val="center"/>
              <w:rPr>
                <w:rFonts w:ascii="Times New Roman" w:hAnsi="Times New Roman"/>
                <w:sz w:val="28"/>
                <w:szCs w:val="28"/>
                <w:lang w:val="en-US"/>
              </w:rPr>
            </w:pPr>
            <w:r>
              <w:rPr>
                <w:rFonts w:ascii="Times New Roman" w:hAnsi="Times New Roman"/>
                <w:sz w:val="28"/>
                <w:szCs w:val="28"/>
                <w:lang w:val="en-US"/>
              </w:rPr>
              <w:t>376</w:t>
            </w:r>
            <w:r>
              <w:rPr>
                <w:rFonts w:ascii="Times New Roman" w:hAnsi="Times New Roman"/>
                <w:sz w:val="28"/>
                <w:szCs w:val="28"/>
                <w:lang w:val="uk-UA"/>
              </w:rPr>
              <w:t>,</w:t>
            </w:r>
            <w:r>
              <w:rPr>
                <w:rFonts w:ascii="Times New Roman" w:hAnsi="Times New Roman"/>
                <w:sz w:val="28"/>
                <w:szCs w:val="28"/>
                <w:lang w:val="en-US"/>
              </w:rPr>
              <w:t>00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0403C2" w:rsidRDefault="0014666E" w:rsidP="00DE3D2D">
            <w:pPr>
              <w:jc w:val="center"/>
              <w:rPr>
                <w:rFonts w:ascii="Times New Roman" w:hAnsi="Times New Roman"/>
                <w:sz w:val="28"/>
                <w:szCs w:val="28"/>
                <w:lang w:val="en-US"/>
              </w:rPr>
            </w:pPr>
            <w:r>
              <w:rPr>
                <w:rFonts w:ascii="Times New Roman" w:hAnsi="Times New Roman"/>
                <w:sz w:val="28"/>
                <w:szCs w:val="28"/>
                <w:lang w:val="en-US"/>
              </w:rPr>
              <w:t>376</w:t>
            </w:r>
            <w:r>
              <w:rPr>
                <w:rFonts w:ascii="Times New Roman" w:hAnsi="Times New Roman"/>
                <w:sz w:val="28"/>
                <w:szCs w:val="28"/>
                <w:lang w:val="uk-UA"/>
              </w:rPr>
              <w:t>,</w:t>
            </w:r>
            <w:r>
              <w:rPr>
                <w:rFonts w:ascii="Times New Roman" w:hAnsi="Times New Roman"/>
                <w:sz w:val="28"/>
                <w:szCs w:val="28"/>
                <w:lang w:val="en-US"/>
              </w:rPr>
              <w:t>00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0403C2" w:rsidRDefault="0014666E" w:rsidP="00DE3D2D">
            <w:pPr>
              <w:jc w:val="center"/>
              <w:rPr>
                <w:rFonts w:ascii="Times New Roman" w:hAnsi="Times New Roman"/>
                <w:sz w:val="28"/>
                <w:szCs w:val="28"/>
                <w:lang w:val="en-US"/>
              </w:rPr>
            </w:pPr>
            <w:r>
              <w:rPr>
                <w:rFonts w:ascii="Times New Roman" w:hAnsi="Times New Roman"/>
                <w:sz w:val="28"/>
                <w:szCs w:val="28"/>
                <w:lang w:val="en-US"/>
              </w:rPr>
              <w:t>1880</w:t>
            </w:r>
            <w:r>
              <w:rPr>
                <w:rFonts w:ascii="Times New Roman" w:hAnsi="Times New Roman"/>
                <w:sz w:val="28"/>
                <w:szCs w:val="28"/>
                <w:lang w:val="uk-UA"/>
              </w:rPr>
              <w:t>,</w:t>
            </w:r>
            <w:r>
              <w:rPr>
                <w:rFonts w:ascii="Times New Roman" w:hAnsi="Times New Roman"/>
                <w:sz w:val="28"/>
                <w:szCs w:val="28"/>
                <w:lang w:val="en-US"/>
              </w:rPr>
              <w:t>00</w:t>
            </w:r>
          </w:p>
        </w:tc>
      </w:tr>
      <w:tr w:rsidR="00977A19" w:rsidRPr="00CA4270" w:rsidTr="00977A19">
        <w:trPr>
          <w:gridAfter w:val="1"/>
          <w:wAfter w:w="1277" w:type="dxa"/>
          <w:trHeight w:val="362"/>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12</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rPr>
                <w:rFonts w:ascii="Times New Roman" w:hAnsi="Times New Roman"/>
                <w:sz w:val="28"/>
                <w:szCs w:val="28"/>
                <w:lang w:val="uk-UA"/>
              </w:rPr>
            </w:pPr>
            <w:r>
              <w:rPr>
                <w:rFonts w:ascii="Times New Roman" w:hAnsi="Times New Roman"/>
                <w:sz w:val="28"/>
                <w:szCs w:val="28"/>
                <w:lang w:val="uk-UA"/>
              </w:rPr>
              <w:t>ОП ПАТ «Вінниця обленерго»</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298,06</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298,06</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1490,30</w:t>
            </w:r>
          </w:p>
        </w:tc>
      </w:tr>
      <w:tr w:rsidR="00977A19" w:rsidRPr="00174F83"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13</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rPr>
                <w:rFonts w:ascii="Times New Roman" w:hAnsi="Times New Roman"/>
                <w:sz w:val="28"/>
                <w:szCs w:val="28"/>
                <w:lang w:val="uk-UA"/>
              </w:rPr>
            </w:pPr>
            <w:r>
              <w:rPr>
                <w:rFonts w:ascii="Times New Roman" w:hAnsi="Times New Roman"/>
                <w:sz w:val="28"/>
                <w:szCs w:val="28"/>
                <w:lang w:val="uk-UA"/>
              </w:rPr>
              <w:t>КП Тростянецької селищної ради «Тростянецький водоканал»</w:t>
            </w:r>
          </w:p>
        </w:tc>
        <w:tc>
          <w:tcPr>
            <w:tcW w:w="1136" w:type="dxa"/>
            <w:tcBorders>
              <w:top w:val="single" w:sz="4" w:space="0" w:color="auto"/>
              <w:left w:val="single" w:sz="4" w:space="0" w:color="auto"/>
              <w:bottom w:val="single" w:sz="4" w:space="0" w:color="auto"/>
              <w:right w:val="single" w:sz="4" w:space="0" w:color="auto"/>
            </w:tcBorders>
          </w:tcPr>
          <w:p w:rsidR="0014666E" w:rsidRPr="000C704F" w:rsidRDefault="0014666E" w:rsidP="00DE3D2D">
            <w:pPr>
              <w:jc w:val="center"/>
              <w:rPr>
                <w:rFonts w:ascii="Times New Roman" w:hAnsi="Times New Roman"/>
                <w:sz w:val="28"/>
                <w:szCs w:val="28"/>
                <w:lang w:val="en-US"/>
              </w:rPr>
            </w:pPr>
            <w:r>
              <w:rPr>
                <w:rFonts w:ascii="Times New Roman" w:hAnsi="Times New Roman"/>
                <w:sz w:val="28"/>
                <w:szCs w:val="28"/>
                <w:lang w:val="en-US"/>
              </w:rPr>
              <w:t>219</w:t>
            </w:r>
            <w:r>
              <w:rPr>
                <w:rFonts w:ascii="Times New Roman" w:hAnsi="Times New Roman"/>
                <w:sz w:val="28"/>
                <w:szCs w:val="28"/>
                <w:lang w:val="uk-UA"/>
              </w:rPr>
              <w:t>,</w:t>
            </w:r>
            <w:r>
              <w:rPr>
                <w:rFonts w:ascii="Times New Roman" w:hAnsi="Times New Roman"/>
                <w:sz w:val="28"/>
                <w:szCs w:val="28"/>
                <w:lang w:val="en-US"/>
              </w:rPr>
              <w:t>86</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0C704F" w:rsidRDefault="0014666E" w:rsidP="00DE3D2D">
            <w:pPr>
              <w:jc w:val="center"/>
              <w:rPr>
                <w:rFonts w:ascii="Times New Roman" w:hAnsi="Times New Roman"/>
                <w:sz w:val="28"/>
                <w:szCs w:val="28"/>
                <w:lang w:val="en-US"/>
              </w:rPr>
            </w:pPr>
            <w:r>
              <w:rPr>
                <w:rFonts w:ascii="Times New Roman" w:hAnsi="Times New Roman"/>
                <w:sz w:val="28"/>
                <w:szCs w:val="28"/>
                <w:lang w:val="en-US"/>
              </w:rPr>
              <w:t>219</w:t>
            </w:r>
            <w:r>
              <w:rPr>
                <w:rFonts w:ascii="Times New Roman" w:hAnsi="Times New Roman"/>
                <w:sz w:val="28"/>
                <w:szCs w:val="28"/>
                <w:lang w:val="uk-UA"/>
              </w:rPr>
              <w:t>,</w:t>
            </w:r>
            <w:r>
              <w:rPr>
                <w:rFonts w:ascii="Times New Roman" w:hAnsi="Times New Roman"/>
                <w:sz w:val="28"/>
                <w:szCs w:val="28"/>
                <w:lang w:val="en-US"/>
              </w:rPr>
              <w:t>86</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0C704F" w:rsidRDefault="0014666E" w:rsidP="00DE3D2D">
            <w:pPr>
              <w:jc w:val="center"/>
              <w:rPr>
                <w:rFonts w:ascii="Times New Roman" w:hAnsi="Times New Roman"/>
                <w:sz w:val="28"/>
                <w:szCs w:val="28"/>
                <w:lang w:val="en-US"/>
              </w:rPr>
            </w:pPr>
            <w:r>
              <w:rPr>
                <w:rFonts w:ascii="Times New Roman" w:hAnsi="Times New Roman"/>
                <w:sz w:val="28"/>
                <w:szCs w:val="28"/>
                <w:lang w:val="en-US"/>
              </w:rPr>
              <w:t>1099</w:t>
            </w:r>
            <w:r>
              <w:rPr>
                <w:rFonts w:ascii="Times New Roman" w:hAnsi="Times New Roman"/>
                <w:sz w:val="28"/>
                <w:szCs w:val="28"/>
                <w:lang w:val="uk-UA"/>
              </w:rPr>
              <w:t>,</w:t>
            </w:r>
            <w:r>
              <w:rPr>
                <w:rFonts w:ascii="Times New Roman" w:hAnsi="Times New Roman"/>
                <w:sz w:val="28"/>
                <w:szCs w:val="28"/>
                <w:lang w:val="en-US"/>
              </w:rPr>
              <w:t>30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14</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rPr>
                <w:rFonts w:ascii="Times New Roman" w:hAnsi="Times New Roman"/>
                <w:sz w:val="28"/>
                <w:szCs w:val="28"/>
                <w:lang w:val="uk-UA"/>
              </w:rPr>
            </w:pPr>
            <w:r>
              <w:rPr>
                <w:rFonts w:ascii="Times New Roman" w:hAnsi="Times New Roman"/>
                <w:sz w:val="28"/>
                <w:szCs w:val="28"/>
                <w:lang w:val="uk-UA"/>
              </w:rPr>
              <w:t>ФОП «Олійник Г.М»</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15</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rPr>
                <w:rFonts w:ascii="Times New Roman" w:hAnsi="Times New Roman"/>
                <w:sz w:val="28"/>
                <w:szCs w:val="28"/>
                <w:lang w:val="uk-UA"/>
              </w:rPr>
            </w:pPr>
            <w:r>
              <w:rPr>
                <w:rFonts w:ascii="Times New Roman" w:hAnsi="Times New Roman"/>
                <w:sz w:val="28"/>
                <w:szCs w:val="28"/>
                <w:lang w:val="uk-UA"/>
              </w:rPr>
              <w:t>ФОП «Гаврищук О.М.»</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16</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rPr>
                <w:rFonts w:ascii="Times New Roman" w:hAnsi="Times New Roman"/>
                <w:sz w:val="28"/>
                <w:szCs w:val="28"/>
                <w:lang w:val="uk-UA"/>
              </w:rPr>
            </w:pPr>
            <w:r>
              <w:rPr>
                <w:rFonts w:ascii="Times New Roman" w:hAnsi="Times New Roman"/>
                <w:sz w:val="28"/>
                <w:szCs w:val="28"/>
                <w:lang w:val="uk-UA"/>
              </w:rPr>
              <w:t>ФОП «Усенко Л.В»</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lastRenderedPageBreak/>
              <w:t>17</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r>
              <w:rPr>
                <w:rFonts w:ascii="Times New Roman" w:hAnsi="Times New Roman"/>
                <w:sz w:val="28"/>
                <w:szCs w:val="28"/>
                <w:lang w:val="uk-UA"/>
              </w:rPr>
              <w:t>ФОП «Тонкошкур»</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18</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«Печериця З.І.»</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19</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Default="0014666E" w:rsidP="00DE3D2D">
            <w:pPr>
              <w:rPr>
                <w:rFonts w:ascii="Times New Roman" w:hAnsi="Times New Roman"/>
                <w:sz w:val="28"/>
                <w:szCs w:val="28"/>
                <w:lang w:val="uk-UA"/>
              </w:rPr>
            </w:pPr>
            <w:r>
              <w:rPr>
                <w:rFonts w:ascii="Times New Roman" w:hAnsi="Times New Roman"/>
                <w:sz w:val="28"/>
                <w:szCs w:val="28"/>
                <w:lang w:val="uk-UA"/>
              </w:rPr>
              <w:t>ФОП «Гонта М.В.»</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255,48</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1277,40</w:t>
            </w:r>
          </w:p>
        </w:tc>
      </w:tr>
      <w:tr w:rsidR="00977A19" w:rsidRPr="00CA4270" w:rsidTr="00977A19">
        <w:trPr>
          <w:gridAfter w:val="1"/>
          <w:wAfter w:w="1277" w:type="dxa"/>
          <w:trHeight w:val="135"/>
        </w:trPr>
        <w:tc>
          <w:tcPr>
            <w:tcW w:w="670" w:type="dxa"/>
            <w:tcBorders>
              <w:top w:val="single" w:sz="4" w:space="0" w:color="auto"/>
              <w:left w:val="single" w:sz="4" w:space="0" w:color="auto"/>
              <w:bottom w:val="single" w:sz="4" w:space="0" w:color="auto"/>
              <w:right w:val="single" w:sz="4" w:space="0" w:color="auto"/>
            </w:tcBorders>
          </w:tcPr>
          <w:p w:rsidR="0014666E" w:rsidRDefault="0014666E" w:rsidP="00DE3D2D">
            <w:pPr>
              <w:jc w:val="center"/>
              <w:rPr>
                <w:rFonts w:ascii="Times New Roman" w:hAnsi="Times New Roman"/>
                <w:sz w:val="28"/>
                <w:szCs w:val="28"/>
                <w:lang w:val="uk-UA"/>
              </w:rPr>
            </w:pPr>
            <w:r>
              <w:rPr>
                <w:rFonts w:ascii="Times New Roman" w:hAnsi="Times New Roman"/>
                <w:sz w:val="28"/>
                <w:szCs w:val="28"/>
                <w:lang w:val="uk-UA"/>
              </w:rPr>
              <w:t>20</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Default="0014666E" w:rsidP="00DE3D2D">
            <w:pPr>
              <w:rPr>
                <w:rFonts w:ascii="Times New Roman" w:hAnsi="Times New Roman"/>
                <w:sz w:val="28"/>
                <w:szCs w:val="28"/>
                <w:lang w:val="uk-UA"/>
              </w:rPr>
            </w:pPr>
            <w:r>
              <w:rPr>
                <w:rFonts w:ascii="Times New Roman" w:hAnsi="Times New Roman"/>
                <w:sz w:val="28"/>
                <w:szCs w:val="28"/>
                <w:lang w:val="uk-UA"/>
              </w:rPr>
              <w:t xml:space="preserve">Тульчинське МУВГ </w:t>
            </w:r>
          </w:p>
        </w:tc>
        <w:tc>
          <w:tcPr>
            <w:tcW w:w="1136" w:type="dxa"/>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320,20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320,20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1601,00</w:t>
            </w:r>
          </w:p>
        </w:tc>
      </w:tr>
      <w:tr w:rsidR="00977A19" w:rsidRPr="00CA4270" w:rsidTr="00977A19">
        <w:trPr>
          <w:gridAfter w:val="1"/>
          <w:wAfter w:w="1277" w:type="dxa"/>
          <w:trHeight w:val="1169"/>
        </w:trPr>
        <w:tc>
          <w:tcPr>
            <w:tcW w:w="670" w:type="dxa"/>
            <w:tcBorders>
              <w:top w:val="single" w:sz="4" w:space="0" w:color="auto"/>
              <w:left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6</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right w:val="single" w:sz="4" w:space="0" w:color="auto"/>
            </w:tcBorders>
          </w:tcPr>
          <w:p w:rsidR="0014666E" w:rsidRPr="00BC61B2" w:rsidRDefault="0014666E" w:rsidP="00977A19">
            <w:pPr>
              <w:spacing w:line="240" w:lineRule="auto"/>
              <w:rPr>
                <w:rFonts w:ascii="Times New Roman" w:hAnsi="Times New Roman"/>
                <w:sz w:val="28"/>
                <w:szCs w:val="28"/>
              </w:rPr>
            </w:pPr>
            <w:r w:rsidRPr="00BC61B2">
              <w:rPr>
                <w:rFonts w:ascii="Times New Roman" w:hAnsi="Times New Roman"/>
                <w:sz w:val="28"/>
                <w:szCs w:val="28"/>
              </w:rPr>
              <w:t>Разом на одного суб’єкта</w:t>
            </w:r>
            <w:r w:rsidR="00977A19">
              <w:rPr>
                <w:rFonts w:ascii="Times New Roman" w:hAnsi="Times New Roman"/>
                <w:sz w:val="28"/>
                <w:szCs w:val="28"/>
                <w:lang w:val="uk-UA"/>
              </w:rPr>
              <w:t xml:space="preserve"> </w:t>
            </w:r>
            <w:r w:rsidRPr="00BC61B2">
              <w:rPr>
                <w:rFonts w:ascii="Times New Roman" w:hAnsi="Times New Roman"/>
                <w:sz w:val="28"/>
                <w:szCs w:val="28"/>
              </w:rPr>
              <w:t>господарювання</w:t>
            </w:r>
          </w:p>
          <w:p w:rsidR="0014666E" w:rsidRPr="00977A19" w:rsidRDefault="00977A19" w:rsidP="00977A19">
            <w:pPr>
              <w:spacing w:line="240" w:lineRule="auto"/>
              <w:rPr>
                <w:rFonts w:ascii="Times New Roman" w:hAnsi="Times New Roman"/>
                <w:sz w:val="28"/>
                <w:szCs w:val="28"/>
              </w:rPr>
            </w:pPr>
            <w:r>
              <w:rPr>
                <w:rFonts w:ascii="Times New Roman" w:hAnsi="Times New Roman"/>
                <w:sz w:val="28"/>
                <w:szCs w:val="28"/>
              </w:rPr>
              <w:t xml:space="preserve">в </w:t>
            </w:r>
            <w:r w:rsidR="0014666E" w:rsidRPr="00BC61B2">
              <w:rPr>
                <w:rFonts w:ascii="Times New Roman" w:hAnsi="Times New Roman"/>
                <w:sz w:val="28"/>
                <w:szCs w:val="28"/>
              </w:rPr>
              <w:t>середньому , грн</w:t>
            </w:r>
            <w:r>
              <w:rPr>
                <w:rFonts w:ascii="Times New Roman" w:hAnsi="Times New Roman"/>
                <w:sz w:val="28"/>
                <w:szCs w:val="28"/>
                <w:lang w:val="uk-UA"/>
              </w:rPr>
              <w:t xml:space="preserve"> </w:t>
            </w:r>
            <w:r w:rsidR="0014666E" w:rsidRPr="00BC61B2">
              <w:rPr>
                <w:rFonts w:ascii="Times New Roman" w:hAnsi="Times New Roman"/>
                <w:sz w:val="28"/>
                <w:szCs w:val="28"/>
              </w:rPr>
              <w:t>(сума</w:t>
            </w:r>
            <w:r w:rsidR="0014666E" w:rsidRPr="00977A19">
              <w:rPr>
                <w:rFonts w:ascii="Times New Roman" w:hAnsi="Times New Roman"/>
                <w:sz w:val="28"/>
                <w:szCs w:val="28"/>
              </w:rPr>
              <w:t xml:space="preserve"> </w:t>
            </w:r>
            <w:r>
              <w:rPr>
                <w:rFonts w:ascii="Times New Roman" w:hAnsi="Times New Roman"/>
                <w:sz w:val="28"/>
                <w:szCs w:val="28"/>
              </w:rPr>
              <w:t>рядків</w:t>
            </w:r>
            <w:r>
              <w:rPr>
                <w:rFonts w:ascii="Times New Roman" w:hAnsi="Times New Roman"/>
                <w:sz w:val="28"/>
                <w:szCs w:val="28"/>
                <w:lang w:val="uk-UA"/>
              </w:rPr>
              <w:t xml:space="preserve"> </w:t>
            </w:r>
            <w:r>
              <w:rPr>
                <w:rFonts w:ascii="Times New Roman" w:hAnsi="Times New Roman"/>
                <w:sz w:val="28"/>
                <w:szCs w:val="28"/>
              </w:rPr>
              <w:t>1+2</w:t>
            </w:r>
            <w:r>
              <w:rPr>
                <w:rFonts w:ascii="Times New Roman" w:hAnsi="Times New Roman"/>
                <w:sz w:val="28"/>
                <w:szCs w:val="28"/>
                <w:lang w:val="uk-UA"/>
              </w:rPr>
              <w:t>..</w:t>
            </w:r>
            <w:r w:rsidR="0014666E" w:rsidRPr="00BC61B2">
              <w:rPr>
                <w:rFonts w:ascii="Times New Roman" w:hAnsi="Times New Roman"/>
                <w:sz w:val="28"/>
                <w:szCs w:val="28"/>
              </w:rPr>
              <w:t>.+</w:t>
            </w:r>
            <w:r w:rsidR="0014666E">
              <w:rPr>
                <w:rFonts w:ascii="Times New Roman" w:hAnsi="Times New Roman"/>
                <w:sz w:val="28"/>
                <w:szCs w:val="28"/>
                <w:lang w:val="uk-UA"/>
              </w:rPr>
              <w:t>20</w:t>
            </w:r>
            <w:r w:rsidR="0014666E" w:rsidRPr="00BC61B2">
              <w:rPr>
                <w:rFonts w:ascii="Times New Roman" w:hAnsi="Times New Roman"/>
                <w:sz w:val="28"/>
                <w:szCs w:val="28"/>
              </w:rPr>
              <w:t>)</w:t>
            </w:r>
            <w:r w:rsidR="0014666E">
              <w:rPr>
                <w:rFonts w:ascii="Times New Roman" w:hAnsi="Times New Roman"/>
                <w:sz w:val="28"/>
                <w:szCs w:val="28"/>
                <w:lang w:val="uk-UA"/>
              </w:rPr>
              <w:t xml:space="preserve"> </w:t>
            </w:r>
            <w:r w:rsidR="0014666E" w:rsidRPr="00BC61B2">
              <w:rPr>
                <w:rFonts w:ascii="Times New Roman" w:hAnsi="Times New Roman"/>
                <w:sz w:val="28"/>
                <w:szCs w:val="28"/>
              </w:rPr>
              <w:t xml:space="preserve">: </w:t>
            </w:r>
            <w:r w:rsidR="0014666E">
              <w:rPr>
                <w:rFonts w:ascii="Times New Roman" w:hAnsi="Times New Roman"/>
                <w:sz w:val="28"/>
                <w:szCs w:val="28"/>
                <w:lang w:val="uk-UA"/>
              </w:rPr>
              <w:t>20</w:t>
            </w:r>
          </w:p>
        </w:tc>
        <w:tc>
          <w:tcPr>
            <w:tcW w:w="1136" w:type="dxa"/>
            <w:tcBorders>
              <w:top w:val="single" w:sz="4" w:space="0" w:color="auto"/>
              <w:left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 xml:space="preserve">276,88 </w:t>
            </w:r>
          </w:p>
        </w:tc>
        <w:tc>
          <w:tcPr>
            <w:tcW w:w="1134" w:type="dxa"/>
            <w:gridSpan w:val="2"/>
            <w:tcBorders>
              <w:top w:val="single" w:sz="4" w:space="0" w:color="auto"/>
              <w:left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276,88</w:t>
            </w:r>
          </w:p>
        </w:tc>
        <w:tc>
          <w:tcPr>
            <w:tcW w:w="1275" w:type="dxa"/>
            <w:gridSpan w:val="2"/>
            <w:tcBorders>
              <w:top w:val="single" w:sz="4" w:space="0" w:color="auto"/>
              <w:left w:val="single" w:sz="4" w:space="0" w:color="auto"/>
              <w:right w:val="single" w:sz="4" w:space="0" w:color="auto"/>
            </w:tcBorders>
          </w:tcPr>
          <w:p w:rsidR="0014666E" w:rsidRPr="00BC61B2" w:rsidRDefault="0014666E" w:rsidP="00DE3D2D">
            <w:pPr>
              <w:jc w:val="center"/>
              <w:rPr>
                <w:rFonts w:ascii="Times New Roman" w:hAnsi="Times New Roman"/>
                <w:sz w:val="28"/>
                <w:szCs w:val="28"/>
                <w:lang w:val="uk-UA"/>
              </w:rPr>
            </w:pPr>
            <w:r>
              <w:rPr>
                <w:rFonts w:ascii="Times New Roman" w:hAnsi="Times New Roman"/>
                <w:sz w:val="28"/>
                <w:szCs w:val="28"/>
                <w:lang w:val="uk-UA"/>
              </w:rPr>
              <w:t>1384,40</w:t>
            </w:r>
          </w:p>
        </w:tc>
      </w:tr>
      <w:tr w:rsidR="00977A19" w:rsidRPr="00CA4270" w:rsidTr="00977A19">
        <w:trPr>
          <w:gridAfter w:val="1"/>
          <w:wAfter w:w="1277" w:type="dxa"/>
          <w:trHeight w:val="1061"/>
        </w:trPr>
        <w:tc>
          <w:tcPr>
            <w:tcW w:w="670" w:type="dxa"/>
            <w:tcBorders>
              <w:top w:val="single" w:sz="4" w:space="0" w:color="auto"/>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7</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977A19" w:rsidRDefault="00977A19" w:rsidP="00DE3D2D">
            <w:pPr>
              <w:jc w:val="both"/>
              <w:rPr>
                <w:rFonts w:ascii="Times New Roman" w:hAnsi="Times New Roman"/>
                <w:sz w:val="28"/>
                <w:szCs w:val="28"/>
                <w:lang w:val="uk-UA"/>
              </w:rPr>
            </w:pPr>
            <w:r w:rsidRPr="00977A19">
              <w:rPr>
                <w:rFonts w:ascii="Times New Roman" w:hAnsi="Times New Roman"/>
                <w:sz w:val="28"/>
                <w:szCs w:val="28"/>
                <w:lang w:val="uk-UA"/>
              </w:rPr>
              <w:t>Кількість</w:t>
            </w:r>
            <w:r w:rsidR="0014666E" w:rsidRPr="00977A19">
              <w:rPr>
                <w:rFonts w:ascii="Times New Roman" w:hAnsi="Times New Roman"/>
                <w:sz w:val="28"/>
                <w:szCs w:val="28"/>
                <w:lang w:val="uk-UA"/>
              </w:rPr>
              <w:t xml:space="preserve"> суб’єктів малого</w:t>
            </w:r>
            <w:r w:rsidR="0014666E">
              <w:rPr>
                <w:rFonts w:ascii="Times New Roman" w:hAnsi="Times New Roman"/>
                <w:sz w:val="28"/>
                <w:szCs w:val="28"/>
                <w:lang w:val="uk-UA"/>
              </w:rPr>
              <w:t xml:space="preserve"> та мікро</w:t>
            </w:r>
            <w:r w:rsidR="0014666E" w:rsidRPr="00977A19">
              <w:rPr>
                <w:rFonts w:ascii="Times New Roman" w:hAnsi="Times New Roman"/>
                <w:sz w:val="28"/>
                <w:szCs w:val="28"/>
                <w:lang w:val="uk-UA"/>
              </w:rPr>
              <w:t xml:space="preserve"> підприємництва, що мають виконати вимоги регулювання, одиниць</w:t>
            </w:r>
          </w:p>
        </w:tc>
        <w:tc>
          <w:tcPr>
            <w:tcW w:w="113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r>
      <w:tr w:rsidR="00977A19" w:rsidRPr="00CA4270" w:rsidTr="00977A19">
        <w:trPr>
          <w:gridAfter w:val="1"/>
          <w:wAfter w:w="1277" w:type="dxa"/>
        </w:trPr>
        <w:tc>
          <w:tcPr>
            <w:tcW w:w="670" w:type="dxa"/>
            <w:tcBorders>
              <w:top w:val="single" w:sz="4" w:space="0" w:color="auto"/>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8</w:t>
            </w:r>
            <w:r w:rsidR="00977A19">
              <w:rPr>
                <w:rFonts w:ascii="Times New Roman" w:hAnsi="Times New Roman"/>
                <w:sz w:val="28"/>
                <w:szCs w:val="28"/>
                <w:lang w:val="uk-UA"/>
              </w:rPr>
              <w:t>.</w:t>
            </w:r>
          </w:p>
        </w:tc>
        <w:tc>
          <w:tcPr>
            <w:tcW w:w="5768" w:type="dxa"/>
            <w:gridSpan w:val="2"/>
            <w:tcBorders>
              <w:top w:val="single" w:sz="4" w:space="0" w:color="auto"/>
              <w:left w:val="single" w:sz="4" w:space="0" w:color="auto"/>
              <w:bottom w:val="single" w:sz="4" w:space="0" w:color="auto"/>
              <w:right w:val="single" w:sz="4" w:space="0" w:color="auto"/>
            </w:tcBorders>
          </w:tcPr>
          <w:p w:rsidR="0014666E" w:rsidRPr="00CA4270" w:rsidRDefault="00977A19" w:rsidP="00DE3D2D">
            <w:pPr>
              <w:jc w:val="both"/>
              <w:rPr>
                <w:rFonts w:ascii="Times New Roman" w:hAnsi="Times New Roman"/>
                <w:sz w:val="28"/>
                <w:szCs w:val="28"/>
              </w:rPr>
            </w:pPr>
            <w:r>
              <w:rPr>
                <w:rFonts w:ascii="Times New Roman" w:hAnsi="Times New Roman"/>
                <w:sz w:val="28"/>
                <w:szCs w:val="28"/>
              </w:rPr>
              <w:t xml:space="preserve"> Сумарно , </w:t>
            </w:r>
            <w:r w:rsidR="0014666E" w:rsidRPr="00CA4270">
              <w:rPr>
                <w:rFonts w:ascii="Times New Roman" w:hAnsi="Times New Roman"/>
                <w:sz w:val="28"/>
                <w:szCs w:val="28"/>
              </w:rPr>
              <w:t>грн.</w:t>
            </w:r>
            <w:r>
              <w:rPr>
                <w:rFonts w:ascii="Times New Roman" w:hAnsi="Times New Roman"/>
                <w:sz w:val="28"/>
                <w:szCs w:val="28"/>
                <w:lang w:val="uk-UA"/>
              </w:rPr>
              <w:t xml:space="preserve"> </w:t>
            </w:r>
            <w:r w:rsidR="0014666E" w:rsidRPr="00CA4270">
              <w:rPr>
                <w:rFonts w:ascii="Times New Roman" w:hAnsi="Times New Roman"/>
                <w:sz w:val="28"/>
                <w:szCs w:val="28"/>
              </w:rPr>
              <w:t>( рядок 6 х рядок 7)</w:t>
            </w:r>
          </w:p>
        </w:tc>
        <w:tc>
          <w:tcPr>
            <w:tcW w:w="113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5537,60</w:t>
            </w:r>
          </w:p>
        </w:tc>
        <w:tc>
          <w:tcPr>
            <w:tcW w:w="113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5537,60</w:t>
            </w:r>
          </w:p>
        </w:tc>
        <w:tc>
          <w:tcPr>
            <w:tcW w:w="1275"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977A19">
            <w:pPr>
              <w:jc w:val="center"/>
              <w:rPr>
                <w:rFonts w:ascii="Times New Roman" w:hAnsi="Times New Roman"/>
                <w:sz w:val="28"/>
                <w:szCs w:val="28"/>
                <w:lang w:val="uk-UA"/>
              </w:rPr>
            </w:pPr>
            <w:r>
              <w:rPr>
                <w:rFonts w:ascii="Times New Roman" w:hAnsi="Times New Roman"/>
                <w:sz w:val="28"/>
                <w:szCs w:val="28"/>
                <w:lang w:val="uk-UA"/>
              </w:rPr>
              <w:t>27688,00</w:t>
            </w:r>
          </w:p>
        </w:tc>
      </w:tr>
      <w:tr w:rsidR="0014666E" w:rsidRPr="00CA4270" w:rsidTr="00977A19">
        <w:trPr>
          <w:gridAfter w:val="1"/>
          <w:wAfter w:w="1277" w:type="dxa"/>
          <w:trHeight w:val="807"/>
        </w:trPr>
        <w:tc>
          <w:tcPr>
            <w:tcW w:w="9983" w:type="dxa"/>
            <w:gridSpan w:val="8"/>
            <w:tcBorders>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Оцінка вартості адмін</w:t>
            </w:r>
            <w:r>
              <w:rPr>
                <w:rFonts w:ascii="Times New Roman" w:hAnsi="Times New Roman"/>
                <w:sz w:val="28"/>
                <w:szCs w:val="28"/>
              </w:rPr>
              <w:t xml:space="preserve">істративних процедур суб’єктів </w:t>
            </w:r>
            <w:r w:rsidRPr="00CA4270">
              <w:rPr>
                <w:rFonts w:ascii="Times New Roman" w:hAnsi="Times New Roman"/>
                <w:sz w:val="28"/>
                <w:szCs w:val="28"/>
              </w:rPr>
              <w:t xml:space="preserve">малого </w:t>
            </w:r>
            <w:r>
              <w:rPr>
                <w:rFonts w:ascii="Times New Roman" w:hAnsi="Times New Roman"/>
                <w:sz w:val="28"/>
                <w:szCs w:val="28"/>
                <w:lang w:val="uk-UA"/>
              </w:rPr>
              <w:t xml:space="preserve">та мікро </w:t>
            </w:r>
            <w:r w:rsidRPr="00CA4270">
              <w:rPr>
                <w:rFonts w:ascii="Times New Roman" w:hAnsi="Times New Roman"/>
                <w:sz w:val="28"/>
                <w:szCs w:val="28"/>
              </w:rPr>
              <w:t>підприємництва щодо виконання регулювання</w:t>
            </w:r>
            <w:r w:rsidR="00977A19">
              <w:rPr>
                <w:rFonts w:ascii="Times New Roman" w:hAnsi="Times New Roman"/>
                <w:sz w:val="28"/>
                <w:szCs w:val="28"/>
              </w:rPr>
              <w:t xml:space="preserve"> та</w:t>
            </w:r>
            <w:r w:rsidRPr="00CA4270">
              <w:rPr>
                <w:rFonts w:ascii="Times New Roman" w:hAnsi="Times New Roman"/>
                <w:sz w:val="28"/>
                <w:szCs w:val="28"/>
              </w:rPr>
              <w:t xml:space="preserve"> звітування</w:t>
            </w:r>
          </w:p>
        </w:tc>
      </w:tr>
      <w:tr w:rsidR="0014666E" w:rsidRPr="00CA4270" w:rsidTr="00977A19">
        <w:trPr>
          <w:gridAfter w:val="1"/>
          <w:wAfter w:w="1277" w:type="dxa"/>
          <w:trHeight w:val="6030"/>
        </w:trPr>
        <w:tc>
          <w:tcPr>
            <w:tcW w:w="670" w:type="dxa"/>
            <w:tcBorders>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t>9</w:t>
            </w:r>
            <w:r w:rsidR="00977A19">
              <w:rPr>
                <w:rFonts w:ascii="Times New Roman" w:hAnsi="Times New Roman"/>
                <w:sz w:val="28"/>
                <w:szCs w:val="28"/>
                <w:lang w:val="uk-UA"/>
              </w:rPr>
              <w:t>.</w:t>
            </w:r>
          </w:p>
        </w:tc>
        <w:tc>
          <w:tcPr>
            <w:tcW w:w="4206" w:type="dxa"/>
            <w:tcBorders>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14666E" w:rsidRPr="00977A19" w:rsidRDefault="0014666E" w:rsidP="00977A19">
            <w:pPr>
              <w:spacing w:line="240" w:lineRule="auto"/>
              <w:jc w:val="both"/>
              <w:rPr>
                <w:rFonts w:ascii="Times New Roman" w:hAnsi="Times New Roman"/>
                <w:b/>
                <w:sz w:val="28"/>
                <w:szCs w:val="28"/>
                <w:lang w:val="uk-UA"/>
              </w:rPr>
            </w:pPr>
            <w:r>
              <w:rPr>
                <w:rFonts w:ascii="Times New Roman" w:hAnsi="Times New Roman"/>
                <w:sz w:val="28"/>
                <w:szCs w:val="28"/>
                <w:lang w:val="uk-UA"/>
              </w:rPr>
              <w:t>4173</w:t>
            </w:r>
            <w:r w:rsidRPr="00CA4270">
              <w:rPr>
                <w:rFonts w:ascii="Times New Roman" w:hAnsi="Times New Roman"/>
                <w:sz w:val="28"/>
                <w:szCs w:val="28"/>
                <w:lang w:val="uk-UA"/>
              </w:rPr>
              <w:t>,0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:60 хв. х </w:t>
            </w:r>
            <w:r>
              <w:rPr>
                <w:rFonts w:ascii="Times New Roman" w:hAnsi="Times New Roman"/>
                <w:sz w:val="28"/>
                <w:szCs w:val="28"/>
                <w:lang w:val="uk-UA"/>
              </w:rPr>
              <w:t>20</w:t>
            </w:r>
            <w:r w:rsidRPr="00CA4270">
              <w:rPr>
                <w:rFonts w:ascii="Times New Roman" w:hAnsi="Times New Roman"/>
                <w:sz w:val="28"/>
                <w:szCs w:val="28"/>
              </w:rPr>
              <w:t xml:space="preserve"> хв.= </w:t>
            </w:r>
            <w:r>
              <w:rPr>
                <w:rFonts w:ascii="Times New Roman" w:hAnsi="Times New Roman"/>
                <w:b/>
                <w:sz w:val="28"/>
                <w:szCs w:val="28"/>
                <w:lang w:val="uk-UA"/>
              </w:rPr>
              <w:t>13,00</w:t>
            </w:r>
            <w:r w:rsidRPr="00CA4270">
              <w:rPr>
                <w:rFonts w:ascii="Times New Roman" w:hAnsi="Times New Roman"/>
                <w:b/>
                <w:sz w:val="28"/>
                <w:szCs w:val="28"/>
              </w:rPr>
              <w:t xml:space="preserve"> грн.</w:t>
            </w:r>
            <w:r w:rsidR="00977A19">
              <w:rPr>
                <w:rFonts w:ascii="Times New Roman" w:hAnsi="Times New Roman"/>
                <w:b/>
                <w:sz w:val="28"/>
                <w:szCs w:val="28"/>
                <w:lang w:val="uk-UA"/>
              </w:rPr>
              <w:t xml:space="preserve"> д</w:t>
            </w:r>
            <w:r w:rsidRPr="00CA4270">
              <w:rPr>
                <w:rFonts w:ascii="Times New Roman" w:hAnsi="Times New Roman"/>
                <w:sz w:val="28"/>
                <w:szCs w:val="28"/>
              </w:rPr>
              <w:t xml:space="preserve">е </w:t>
            </w:r>
            <w:r w:rsidRPr="00CA4270">
              <w:rPr>
                <w:rFonts w:ascii="Times New Roman" w:hAnsi="Times New Roman"/>
                <w:b/>
                <w:sz w:val="28"/>
                <w:szCs w:val="28"/>
              </w:rPr>
              <w:t>:</w:t>
            </w:r>
          </w:p>
          <w:p w:rsidR="0014666E" w:rsidRPr="00CA4270" w:rsidRDefault="0014666E" w:rsidP="00977A19">
            <w:pPr>
              <w:spacing w:line="240" w:lineRule="auto"/>
              <w:jc w:val="both"/>
              <w:rPr>
                <w:rFonts w:ascii="Times New Roman" w:hAnsi="Times New Roman"/>
                <w:sz w:val="28"/>
                <w:szCs w:val="28"/>
                <w:lang w:val="uk-UA"/>
              </w:rPr>
            </w:pPr>
            <w:r>
              <w:rPr>
                <w:rFonts w:ascii="Times New Roman" w:hAnsi="Times New Roman"/>
                <w:sz w:val="28"/>
                <w:szCs w:val="28"/>
                <w:lang w:val="uk-UA"/>
              </w:rPr>
              <w:t>4173</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часу</w:t>
            </w:r>
          </w:p>
          <w:p w:rsidR="0014666E" w:rsidRPr="00CA4270" w:rsidRDefault="0014666E" w:rsidP="00977A19">
            <w:pPr>
              <w:spacing w:line="240" w:lineRule="auto"/>
              <w:jc w:val="both"/>
              <w:rPr>
                <w:rFonts w:ascii="Times New Roman" w:hAnsi="Times New Roman"/>
                <w:sz w:val="28"/>
                <w:szCs w:val="28"/>
              </w:rPr>
            </w:pPr>
            <w:r>
              <w:rPr>
                <w:rFonts w:ascii="Times New Roman" w:hAnsi="Times New Roman"/>
                <w:sz w:val="28"/>
                <w:szCs w:val="28"/>
                <w:lang w:val="uk-UA"/>
              </w:rPr>
              <w:t>20</w:t>
            </w:r>
            <w:r w:rsidRPr="00CA4270">
              <w:rPr>
                <w:rFonts w:ascii="Times New Roman" w:hAnsi="Times New Roman"/>
                <w:sz w:val="28"/>
                <w:szCs w:val="28"/>
              </w:rPr>
              <w:t>,0 хв. витрати часу на отримання інформації про тарифи</w:t>
            </w:r>
          </w:p>
        </w:tc>
        <w:tc>
          <w:tcPr>
            <w:tcW w:w="1562" w:type="dxa"/>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8,67</w:t>
            </w:r>
          </w:p>
        </w:tc>
        <w:tc>
          <w:tcPr>
            <w:tcW w:w="1844" w:type="dxa"/>
            <w:gridSpan w:val="2"/>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8,67</w:t>
            </w:r>
          </w:p>
        </w:tc>
        <w:tc>
          <w:tcPr>
            <w:tcW w:w="1701" w:type="dxa"/>
            <w:gridSpan w:val="3"/>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43,35</w:t>
            </w:r>
          </w:p>
        </w:tc>
      </w:tr>
      <w:tr w:rsidR="0014666E" w:rsidRPr="00CA4270" w:rsidTr="00977A19">
        <w:trPr>
          <w:trHeight w:val="4669"/>
        </w:trPr>
        <w:tc>
          <w:tcPr>
            <w:tcW w:w="670" w:type="dxa"/>
            <w:tcBorders>
              <w:top w:val="single" w:sz="4" w:space="0" w:color="auto"/>
              <w:left w:val="single" w:sz="4" w:space="0" w:color="auto"/>
              <w:bottom w:val="single" w:sz="4" w:space="0" w:color="auto"/>
              <w:right w:val="single" w:sz="4" w:space="0" w:color="auto"/>
            </w:tcBorders>
          </w:tcPr>
          <w:p w:rsidR="0014666E" w:rsidRPr="00977A19" w:rsidRDefault="0014666E" w:rsidP="00DE3D2D">
            <w:pPr>
              <w:jc w:val="both"/>
              <w:rPr>
                <w:rFonts w:ascii="Times New Roman" w:hAnsi="Times New Roman"/>
                <w:sz w:val="28"/>
                <w:szCs w:val="28"/>
                <w:lang w:val="uk-UA"/>
              </w:rPr>
            </w:pPr>
            <w:r w:rsidRPr="00CA4270">
              <w:rPr>
                <w:rFonts w:ascii="Times New Roman" w:hAnsi="Times New Roman"/>
                <w:sz w:val="28"/>
                <w:szCs w:val="28"/>
              </w:rPr>
              <w:lastRenderedPageBreak/>
              <w:t>10</w:t>
            </w:r>
            <w:r w:rsidR="00977A19">
              <w:rPr>
                <w:rFonts w:ascii="Times New Roman" w:hAnsi="Times New Roman"/>
                <w:sz w:val="28"/>
                <w:szCs w:val="28"/>
                <w:lang w:val="uk-UA"/>
              </w:rPr>
              <w:t>.</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14666E" w:rsidRPr="00CA4270" w:rsidRDefault="0014666E" w:rsidP="00977A19">
            <w:pPr>
              <w:spacing w:line="240" w:lineRule="auto"/>
              <w:jc w:val="both"/>
              <w:rPr>
                <w:rFonts w:ascii="Times New Roman" w:hAnsi="Times New Roman"/>
                <w:b/>
                <w:sz w:val="28"/>
                <w:szCs w:val="28"/>
              </w:rPr>
            </w:pPr>
            <w:r>
              <w:rPr>
                <w:rFonts w:ascii="Times New Roman" w:hAnsi="Times New Roman"/>
                <w:sz w:val="28"/>
                <w:szCs w:val="28"/>
                <w:lang w:val="uk-UA"/>
              </w:rPr>
              <w:t>417</w:t>
            </w:r>
            <w:r w:rsidRPr="00CA4270">
              <w:rPr>
                <w:rFonts w:ascii="Times New Roman" w:hAnsi="Times New Roman"/>
                <w:sz w:val="28"/>
                <w:szCs w:val="28"/>
                <w:lang w:val="uk-UA"/>
              </w:rPr>
              <w:t>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w:t>
            </w:r>
            <w:r w:rsidRPr="00CA4270">
              <w:rPr>
                <w:rFonts w:ascii="Times New Roman" w:hAnsi="Times New Roman"/>
                <w:sz w:val="28"/>
                <w:szCs w:val="28"/>
                <w:lang w:val="uk-UA"/>
              </w:rPr>
              <w:t>6</w:t>
            </w:r>
            <w:r w:rsidRPr="00CA4270">
              <w:rPr>
                <w:rFonts w:ascii="Times New Roman" w:hAnsi="Times New Roman"/>
                <w:sz w:val="28"/>
                <w:szCs w:val="28"/>
              </w:rPr>
              <w:t>0 хв. х 1</w:t>
            </w:r>
            <w:r>
              <w:rPr>
                <w:rFonts w:ascii="Times New Roman" w:hAnsi="Times New Roman"/>
                <w:sz w:val="28"/>
                <w:szCs w:val="28"/>
                <w:lang w:val="uk-UA"/>
              </w:rPr>
              <w:t>0</w:t>
            </w:r>
            <w:r w:rsidRPr="00CA4270">
              <w:rPr>
                <w:rFonts w:ascii="Times New Roman" w:hAnsi="Times New Roman"/>
                <w:sz w:val="28"/>
                <w:szCs w:val="28"/>
              </w:rPr>
              <w:t xml:space="preserve"> хв.= </w:t>
            </w:r>
            <w:r>
              <w:rPr>
                <w:rFonts w:ascii="Times New Roman" w:hAnsi="Times New Roman"/>
                <w:b/>
                <w:sz w:val="28"/>
                <w:szCs w:val="28"/>
                <w:lang w:val="uk-UA"/>
              </w:rPr>
              <w:t>4,34</w:t>
            </w:r>
            <w:r w:rsidRPr="00CA4270">
              <w:rPr>
                <w:rFonts w:ascii="Times New Roman" w:hAnsi="Times New Roman"/>
                <w:b/>
                <w:sz w:val="28"/>
                <w:szCs w:val="28"/>
              </w:rPr>
              <w:t xml:space="preserve"> грн.</w:t>
            </w:r>
            <w:r w:rsidR="00977A19">
              <w:rPr>
                <w:rFonts w:ascii="Times New Roman" w:hAnsi="Times New Roman"/>
                <w:b/>
                <w:sz w:val="28"/>
                <w:szCs w:val="28"/>
                <w:lang w:val="uk-UA"/>
              </w:rPr>
              <w:t>, д</w:t>
            </w:r>
            <w:r w:rsidRPr="00CA4270">
              <w:rPr>
                <w:rFonts w:ascii="Times New Roman" w:hAnsi="Times New Roman"/>
                <w:sz w:val="28"/>
                <w:szCs w:val="28"/>
              </w:rPr>
              <w:t xml:space="preserve">е </w:t>
            </w:r>
            <w:r w:rsidRPr="00CA4270">
              <w:rPr>
                <w:rFonts w:ascii="Times New Roman" w:hAnsi="Times New Roman"/>
                <w:b/>
                <w:sz w:val="28"/>
                <w:szCs w:val="28"/>
              </w:rPr>
              <w:t>:</w:t>
            </w:r>
          </w:p>
          <w:p w:rsidR="0014666E" w:rsidRPr="00CA4270" w:rsidRDefault="0014666E" w:rsidP="00977A19">
            <w:pPr>
              <w:spacing w:line="240" w:lineRule="auto"/>
              <w:jc w:val="both"/>
              <w:rPr>
                <w:rFonts w:ascii="Times New Roman" w:hAnsi="Times New Roman"/>
                <w:sz w:val="28"/>
                <w:szCs w:val="28"/>
                <w:lang w:val="uk-UA"/>
              </w:rPr>
            </w:pPr>
            <w:r>
              <w:rPr>
                <w:rFonts w:ascii="Times New Roman" w:hAnsi="Times New Roman"/>
                <w:sz w:val="28"/>
                <w:szCs w:val="28"/>
                <w:lang w:val="uk-UA"/>
              </w:rPr>
              <w:t>417</w:t>
            </w:r>
            <w:r w:rsidRPr="00CA4270">
              <w:rPr>
                <w:rFonts w:ascii="Times New Roman" w:hAnsi="Times New Roman"/>
                <w:sz w:val="28"/>
                <w:szCs w:val="28"/>
                <w:lang w:val="uk-UA"/>
              </w:rPr>
              <w:t>3,0 грн. мінімальна заробітна плата</w:t>
            </w:r>
            <w:r w:rsidRPr="00CA4270">
              <w:rPr>
                <w:rFonts w:ascii="Times New Roman" w:hAnsi="Times New Roman"/>
                <w:sz w:val="28"/>
                <w:szCs w:val="28"/>
              </w:rPr>
              <w:t xml:space="preserve"> </w:t>
            </w:r>
          </w:p>
          <w:p w:rsidR="0014666E" w:rsidRPr="00CA4270" w:rsidRDefault="0014666E" w:rsidP="00977A19">
            <w:pPr>
              <w:spacing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Pr>
                <w:rFonts w:ascii="Times New Roman" w:hAnsi="Times New Roman"/>
                <w:sz w:val="28"/>
                <w:szCs w:val="28"/>
                <w:lang w:val="uk-UA"/>
              </w:rPr>
              <w:t xml:space="preserve">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14666E" w:rsidRPr="00CA4270" w:rsidRDefault="0014666E" w:rsidP="00977A19">
            <w:pPr>
              <w:spacing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0</w:t>
            </w:r>
            <w:r w:rsidRPr="00CA4270">
              <w:rPr>
                <w:rFonts w:ascii="Times New Roman" w:hAnsi="Times New Roman"/>
                <w:sz w:val="28"/>
                <w:szCs w:val="28"/>
              </w:rPr>
              <w:t>,0 хв. витрати часу на отримання інформації  про виконання послуги та здійснення оплати</w:t>
            </w:r>
          </w:p>
        </w:tc>
        <w:tc>
          <w:tcPr>
            <w:tcW w:w="1562"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4,34</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4,34</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21,70</w:t>
            </w:r>
          </w:p>
        </w:tc>
        <w:tc>
          <w:tcPr>
            <w:tcW w:w="1277" w:type="dxa"/>
          </w:tcPr>
          <w:p w:rsidR="0014666E" w:rsidRPr="00CA4270" w:rsidRDefault="0014666E" w:rsidP="00DE3D2D">
            <w:pPr>
              <w:jc w:val="both"/>
              <w:rPr>
                <w:rFonts w:ascii="Times New Roman" w:hAnsi="Times New Roman"/>
                <w:sz w:val="28"/>
                <w:szCs w:val="28"/>
              </w:rPr>
            </w:pPr>
          </w:p>
        </w:tc>
      </w:tr>
      <w:tr w:rsidR="0014666E" w:rsidRPr="00CA4270" w:rsidTr="00977A19">
        <w:trPr>
          <w:gridAfter w:val="1"/>
          <w:wAfter w:w="1277" w:type="dxa"/>
          <w:trHeight w:val="784"/>
        </w:trPr>
        <w:tc>
          <w:tcPr>
            <w:tcW w:w="670" w:type="dxa"/>
            <w:tcBorders>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11</w:t>
            </w:r>
          </w:p>
        </w:tc>
        <w:tc>
          <w:tcPr>
            <w:tcW w:w="4206" w:type="dxa"/>
            <w:tcBorders>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562" w:type="dxa"/>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3"/>
            <w:tcBorders>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14666E" w:rsidRPr="00CA4270" w:rsidTr="00977A19">
        <w:trPr>
          <w:gridAfter w:val="1"/>
          <w:wAfter w:w="1277" w:type="dxa"/>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12</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Процедури щодо забезпечення процесу перевірок</w:t>
            </w:r>
          </w:p>
        </w:tc>
        <w:tc>
          <w:tcPr>
            <w:tcW w:w="1562"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14666E" w:rsidRPr="00CA4270" w:rsidTr="00977A19">
        <w:trPr>
          <w:gridAfter w:val="1"/>
          <w:wAfter w:w="1277" w:type="dxa"/>
          <w:trHeight w:val="120"/>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13</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Інші процедури</w:t>
            </w:r>
          </w:p>
        </w:tc>
        <w:tc>
          <w:tcPr>
            <w:tcW w:w="1562"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14666E" w:rsidRPr="00CA4270" w:rsidTr="00856542">
        <w:trPr>
          <w:gridAfter w:val="1"/>
          <w:wAfter w:w="1277" w:type="dxa"/>
          <w:trHeight w:val="861"/>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14</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b/>
                <w:sz w:val="28"/>
                <w:szCs w:val="28"/>
              </w:rPr>
            </w:pPr>
            <w:r w:rsidRPr="00CA4270">
              <w:rPr>
                <w:rFonts w:ascii="Times New Roman" w:hAnsi="Times New Roman"/>
                <w:b/>
                <w:sz w:val="28"/>
                <w:szCs w:val="28"/>
              </w:rPr>
              <w:t>Разом , грн.</w:t>
            </w:r>
          </w:p>
          <w:p w:rsidR="0014666E" w:rsidRPr="00977A19" w:rsidRDefault="00977A19" w:rsidP="00977A19">
            <w:pPr>
              <w:spacing w:line="240" w:lineRule="auto"/>
              <w:jc w:val="both"/>
              <w:rPr>
                <w:rFonts w:ascii="Times New Roman" w:hAnsi="Times New Roman"/>
                <w:sz w:val="28"/>
                <w:szCs w:val="28"/>
                <w:lang w:val="uk-UA"/>
              </w:rPr>
            </w:pPr>
            <w:r>
              <w:rPr>
                <w:rFonts w:ascii="Times New Roman" w:hAnsi="Times New Roman"/>
                <w:sz w:val="28"/>
                <w:szCs w:val="28"/>
              </w:rPr>
              <w:t>(сума рядків 9+10+11+12+13</w:t>
            </w:r>
            <w:r>
              <w:rPr>
                <w:rFonts w:ascii="Times New Roman" w:hAnsi="Times New Roman"/>
                <w:sz w:val="28"/>
                <w:szCs w:val="28"/>
                <w:lang w:val="uk-UA"/>
              </w:rPr>
              <w:t>)</w:t>
            </w:r>
          </w:p>
        </w:tc>
        <w:tc>
          <w:tcPr>
            <w:tcW w:w="1562"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13,01</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13,01</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65,05</w:t>
            </w:r>
          </w:p>
        </w:tc>
      </w:tr>
      <w:tr w:rsidR="0014666E" w:rsidRPr="00CA4270" w:rsidTr="00977A19">
        <w:trPr>
          <w:gridAfter w:val="1"/>
          <w:wAfter w:w="1277" w:type="dxa"/>
          <w:trHeight w:val="1358"/>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15</w:t>
            </w:r>
          </w:p>
        </w:tc>
        <w:tc>
          <w:tcPr>
            <w:tcW w:w="4206" w:type="dxa"/>
            <w:tcBorders>
              <w:top w:val="single" w:sz="4" w:space="0" w:color="auto"/>
              <w:left w:val="single" w:sz="4" w:space="0" w:color="auto"/>
              <w:bottom w:val="single" w:sz="4" w:space="0" w:color="auto"/>
              <w:right w:val="single" w:sz="4" w:space="0" w:color="auto"/>
            </w:tcBorders>
          </w:tcPr>
          <w:p w:rsidR="0014666E" w:rsidRPr="00CA4270" w:rsidRDefault="0014666E" w:rsidP="00977A19">
            <w:pPr>
              <w:spacing w:line="240" w:lineRule="auto"/>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r w:rsidRPr="00CA4270">
              <w:rPr>
                <w:rFonts w:ascii="Times New Roman" w:hAnsi="Times New Roman"/>
                <w:sz w:val="28"/>
                <w:szCs w:val="28"/>
              </w:rPr>
              <w:t xml:space="preserve">підприємництва,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562" w:type="dxa"/>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20</w:t>
            </w:r>
          </w:p>
        </w:tc>
      </w:tr>
      <w:tr w:rsidR="0014666E" w:rsidRPr="00CA4270" w:rsidTr="00856542">
        <w:trPr>
          <w:gridAfter w:val="1"/>
          <w:wAfter w:w="1277" w:type="dxa"/>
          <w:trHeight w:val="700"/>
        </w:trPr>
        <w:tc>
          <w:tcPr>
            <w:tcW w:w="670"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16</w:t>
            </w:r>
          </w:p>
        </w:tc>
        <w:tc>
          <w:tcPr>
            <w:tcW w:w="4206" w:type="dxa"/>
            <w:tcBorders>
              <w:top w:val="single" w:sz="4" w:space="0" w:color="auto"/>
              <w:left w:val="single" w:sz="4" w:space="0" w:color="auto"/>
              <w:bottom w:val="single" w:sz="4" w:space="0" w:color="auto"/>
              <w:right w:val="single" w:sz="4" w:space="0" w:color="auto"/>
            </w:tcBorders>
          </w:tcPr>
          <w:p w:rsidR="0014666E" w:rsidRPr="00856542" w:rsidRDefault="0014666E" w:rsidP="00856542">
            <w:pPr>
              <w:spacing w:line="240" w:lineRule="auto"/>
              <w:jc w:val="both"/>
              <w:rPr>
                <w:rFonts w:ascii="Times New Roman" w:hAnsi="Times New Roman"/>
                <w:b/>
                <w:sz w:val="28"/>
                <w:szCs w:val="28"/>
              </w:rPr>
            </w:pPr>
            <w:r w:rsidRPr="00CA4270">
              <w:rPr>
                <w:rFonts w:ascii="Times New Roman" w:hAnsi="Times New Roman"/>
                <w:b/>
                <w:sz w:val="28"/>
                <w:szCs w:val="28"/>
              </w:rPr>
              <w:t>Сумарно , грн.</w:t>
            </w:r>
            <w:r w:rsidRPr="00CA4270">
              <w:rPr>
                <w:rFonts w:ascii="Times New Roman" w:hAnsi="Times New Roman"/>
                <w:sz w:val="28"/>
                <w:szCs w:val="28"/>
              </w:rPr>
              <w:t>(рядок 14 х рядок 15)</w:t>
            </w:r>
          </w:p>
        </w:tc>
        <w:tc>
          <w:tcPr>
            <w:tcW w:w="1562" w:type="dxa"/>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260,20</w:t>
            </w:r>
          </w:p>
        </w:tc>
        <w:tc>
          <w:tcPr>
            <w:tcW w:w="1844" w:type="dxa"/>
            <w:gridSpan w:val="2"/>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260,20</w:t>
            </w:r>
          </w:p>
        </w:tc>
        <w:tc>
          <w:tcPr>
            <w:tcW w:w="1701" w:type="dxa"/>
            <w:gridSpan w:val="3"/>
            <w:tcBorders>
              <w:top w:val="single" w:sz="4" w:space="0" w:color="auto"/>
              <w:left w:val="single" w:sz="4" w:space="0" w:color="auto"/>
              <w:bottom w:val="single" w:sz="4" w:space="0" w:color="auto"/>
              <w:right w:val="single" w:sz="4" w:space="0" w:color="auto"/>
            </w:tcBorders>
          </w:tcPr>
          <w:p w:rsidR="0014666E" w:rsidRPr="004D5991" w:rsidRDefault="0014666E" w:rsidP="00DE3D2D">
            <w:pPr>
              <w:jc w:val="center"/>
              <w:rPr>
                <w:rFonts w:ascii="Times New Roman" w:hAnsi="Times New Roman"/>
                <w:sz w:val="28"/>
                <w:szCs w:val="28"/>
                <w:lang w:val="uk-UA"/>
              </w:rPr>
            </w:pPr>
            <w:r>
              <w:rPr>
                <w:rFonts w:ascii="Times New Roman" w:hAnsi="Times New Roman"/>
                <w:sz w:val="28"/>
                <w:szCs w:val="28"/>
                <w:lang w:val="uk-UA"/>
              </w:rPr>
              <w:t>1301,00</w:t>
            </w:r>
          </w:p>
        </w:tc>
      </w:tr>
    </w:tbl>
    <w:p w:rsidR="0014666E" w:rsidRPr="003C58CA" w:rsidRDefault="0014666E" w:rsidP="0014666E">
      <w:pPr>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14666E" w:rsidRDefault="0014666E" w:rsidP="0014666E">
      <w:pPr>
        <w:spacing w:after="160" w:line="259" w:lineRule="auto"/>
        <w:ind w:left="360"/>
        <w:jc w:val="both"/>
        <w:rPr>
          <w:rFonts w:ascii="Times New Roman" w:hAnsi="Times New Roman"/>
          <w:sz w:val="28"/>
          <w:szCs w:val="28"/>
          <w:lang w:val="uk-UA"/>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00856542">
        <w:rPr>
          <w:rFonts w:ascii="Times New Roman" w:hAnsi="Times New Roman"/>
          <w:sz w:val="28"/>
          <w:szCs w:val="28"/>
        </w:rPr>
        <w:t xml:space="preserve">Розрахунок сумарних витрат суб’єктів </w:t>
      </w:r>
      <w:r w:rsidRPr="003C58CA">
        <w:rPr>
          <w:rFonts w:ascii="Times New Roman" w:hAnsi="Times New Roman"/>
          <w:sz w:val="28"/>
          <w:szCs w:val="28"/>
        </w:rPr>
        <w:t>малого підприємництва, що виникають  на виконання вимог  регулювання</w:t>
      </w:r>
    </w:p>
    <w:p w:rsidR="0014666E" w:rsidRDefault="0014666E" w:rsidP="0014666E">
      <w:pPr>
        <w:spacing w:after="160" w:line="259" w:lineRule="auto"/>
        <w:ind w:left="360"/>
        <w:jc w:val="both"/>
        <w:rPr>
          <w:rFonts w:ascii="Times New Roman" w:hAnsi="Times New Roman"/>
          <w:sz w:val="28"/>
          <w:szCs w:val="28"/>
          <w:lang w:val="uk-UA"/>
        </w:rPr>
      </w:pPr>
      <w:r>
        <w:rPr>
          <w:rFonts w:ascii="Times New Roman" w:hAnsi="Times New Roman"/>
          <w:sz w:val="28"/>
          <w:szCs w:val="28"/>
          <w:lang w:val="uk-UA"/>
        </w:rPr>
        <w:t xml:space="preserve">                                                  </w:t>
      </w:r>
    </w:p>
    <w:p w:rsidR="00856542" w:rsidRPr="001B6F49" w:rsidRDefault="00856542" w:rsidP="0014666E">
      <w:pPr>
        <w:spacing w:after="160" w:line="259" w:lineRule="auto"/>
        <w:ind w:left="360"/>
        <w:jc w:val="both"/>
        <w:rPr>
          <w:rFonts w:ascii="Times New Roman" w:hAnsi="Times New Roman"/>
          <w:sz w:val="28"/>
          <w:szCs w:val="28"/>
          <w:lang w:val="uk-UA"/>
        </w:rPr>
      </w:pPr>
    </w:p>
    <w:tbl>
      <w:tblPr>
        <w:tblW w:w="11131" w:type="dxa"/>
        <w:tblLook w:val="00A0"/>
      </w:tblPr>
      <w:tblGrid>
        <w:gridCol w:w="701"/>
        <w:gridCol w:w="4369"/>
        <w:gridCol w:w="2835"/>
        <w:gridCol w:w="1666"/>
        <w:gridCol w:w="1560"/>
      </w:tblGrid>
      <w:tr w:rsidR="0014666E" w:rsidRPr="00CA4270" w:rsidTr="00856542">
        <w:trPr>
          <w:gridAfter w:val="1"/>
          <w:wAfter w:w="1560" w:type="dxa"/>
          <w:trHeight w:val="1181"/>
        </w:trPr>
        <w:tc>
          <w:tcPr>
            <w:tcW w:w="701" w:type="dxa"/>
            <w:tcBorders>
              <w:top w:val="single" w:sz="4" w:space="0" w:color="auto"/>
              <w:left w:val="single" w:sz="4"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lastRenderedPageBreak/>
              <w:t>№</w:t>
            </w:r>
          </w:p>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з/п</w:t>
            </w:r>
          </w:p>
        </w:tc>
        <w:tc>
          <w:tcPr>
            <w:tcW w:w="4369" w:type="dxa"/>
            <w:tcBorders>
              <w:top w:val="single" w:sz="4" w:space="0" w:color="auto"/>
              <w:left w:val="single" w:sz="4"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Показник</w:t>
            </w:r>
          </w:p>
        </w:tc>
        <w:tc>
          <w:tcPr>
            <w:tcW w:w="2835" w:type="dxa"/>
            <w:tcBorders>
              <w:top w:val="single" w:sz="4" w:space="0" w:color="auto"/>
              <w:left w:val="single" w:sz="4" w:space="0" w:color="auto"/>
              <w:right w:val="single" w:sz="4" w:space="0" w:color="auto"/>
            </w:tcBorders>
          </w:tcPr>
          <w:p w:rsidR="0014666E" w:rsidRPr="00CA4270" w:rsidRDefault="0014666E" w:rsidP="00856542">
            <w:pPr>
              <w:rPr>
                <w:rFonts w:ascii="Times New Roman" w:hAnsi="Times New Roman"/>
                <w:sz w:val="28"/>
                <w:szCs w:val="28"/>
              </w:rPr>
            </w:pPr>
            <w:r w:rsidRPr="00CA4270">
              <w:rPr>
                <w:rFonts w:ascii="Times New Roman" w:hAnsi="Times New Roman"/>
                <w:sz w:val="28"/>
                <w:szCs w:val="28"/>
              </w:rPr>
              <w:t>Перший рік</w:t>
            </w:r>
            <w:r w:rsidR="00856542">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201</w:t>
            </w:r>
            <w:r>
              <w:rPr>
                <w:rFonts w:ascii="Times New Roman" w:hAnsi="Times New Roman"/>
                <w:sz w:val="28"/>
                <w:szCs w:val="28"/>
                <w:lang w:val="uk-UA"/>
              </w:rPr>
              <w:t>9</w:t>
            </w:r>
            <w:r w:rsidRPr="00CA4270">
              <w:rPr>
                <w:rFonts w:ascii="Times New Roman" w:hAnsi="Times New Roman"/>
                <w:sz w:val="28"/>
                <w:szCs w:val="28"/>
              </w:rPr>
              <w:t>.)</w:t>
            </w:r>
          </w:p>
        </w:tc>
        <w:tc>
          <w:tcPr>
            <w:tcW w:w="1666" w:type="dxa"/>
            <w:tcBorders>
              <w:top w:val="single" w:sz="4" w:space="0" w:color="auto"/>
              <w:left w:val="single" w:sz="4" w:space="0" w:color="auto"/>
              <w:right w:val="single" w:sz="4" w:space="0" w:color="auto"/>
            </w:tcBorders>
          </w:tcPr>
          <w:p w:rsidR="0014666E" w:rsidRPr="00CA4270" w:rsidRDefault="0014666E" w:rsidP="00DE3D2D">
            <w:pPr>
              <w:jc w:val="center"/>
              <w:rPr>
                <w:rFonts w:ascii="Times New Roman" w:hAnsi="Times New Roman"/>
                <w:sz w:val="28"/>
                <w:szCs w:val="28"/>
              </w:rPr>
            </w:pPr>
            <w:r w:rsidRPr="00CA4270">
              <w:rPr>
                <w:rFonts w:ascii="Times New Roman" w:hAnsi="Times New Roman"/>
                <w:sz w:val="28"/>
                <w:szCs w:val="28"/>
              </w:rPr>
              <w:t>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14666E" w:rsidRPr="002325CB" w:rsidTr="00856542">
        <w:trPr>
          <w:trHeight w:val="699"/>
        </w:trPr>
        <w:tc>
          <w:tcPr>
            <w:tcW w:w="701" w:type="dxa"/>
            <w:tcBorders>
              <w:top w:val="single" w:sz="4" w:space="0" w:color="auto"/>
              <w:left w:val="single" w:sz="4" w:space="0" w:color="auto"/>
              <w:bottom w:val="single" w:sz="4" w:space="0" w:color="auto"/>
              <w:right w:val="single" w:sz="4"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1</w:t>
            </w:r>
          </w:p>
        </w:tc>
        <w:tc>
          <w:tcPr>
            <w:tcW w:w="4369" w:type="dxa"/>
            <w:tcBorders>
              <w:top w:val="single" w:sz="4" w:space="0" w:color="auto"/>
              <w:left w:val="single" w:sz="4" w:space="0" w:color="auto"/>
              <w:bottom w:val="single" w:sz="4" w:space="0" w:color="auto"/>
              <w:right w:val="single" w:sz="4" w:space="0" w:color="auto"/>
            </w:tcBorders>
          </w:tcPr>
          <w:p w:rsidR="0014666E" w:rsidRPr="00571C7A" w:rsidRDefault="0014666E" w:rsidP="00856542">
            <w:pPr>
              <w:spacing w:line="240" w:lineRule="auto"/>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суб’єктів малого та мікро підприємництва  на  виконання  вимог регулювання</w:t>
            </w:r>
          </w:p>
        </w:tc>
        <w:tc>
          <w:tcPr>
            <w:tcW w:w="2835" w:type="dxa"/>
            <w:tcBorders>
              <w:top w:val="single" w:sz="4" w:space="0" w:color="auto"/>
              <w:left w:val="single" w:sz="4" w:space="0" w:color="auto"/>
              <w:bottom w:val="single" w:sz="4" w:space="0" w:color="auto"/>
              <w:right w:val="single" w:sz="4" w:space="0" w:color="auto"/>
            </w:tcBorders>
          </w:tcPr>
          <w:p w:rsidR="0014666E" w:rsidRPr="00CA4270" w:rsidRDefault="0014666E" w:rsidP="00DE3D2D">
            <w:pPr>
              <w:jc w:val="center"/>
              <w:rPr>
                <w:rFonts w:ascii="Times New Roman" w:hAnsi="Times New Roman"/>
                <w:sz w:val="28"/>
                <w:szCs w:val="28"/>
                <w:lang w:val="uk-UA"/>
              </w:rPr>
            </w:pPr>
            <w:r>
              <w:rPr>
                <w:rFonts w:ascii="Times New Roman" w:hAnsi="Times New Roman"/>
                <w:sz w:val="28"/>
                <w:szCs w:val="28"/>
                <w:lang w:val="uk-UA"/>
              </w:rPr>
              <w:t>5537,60</w:t>
            </w:r>
          </w:p>
        </w:tc>
        <w:tc>
          <w:tcPr>
            <w:tcW w:w="1666" w:type="dxa"/>
            <w:tcBorders>
              <w:top w:val="single" w:sz="4" w:space="0" w:color="auto"/>
              <w:left w:val="single" w:sz="4" w:space="0" w:color="auto"/>
              <w:bottom w:val="single" w:sz="4" w:space="0" w:color="auto"/>
              <w:right w:val="single" w:sz="4" w:space="0" w:color="auto"/>
            </w:tcBorders>
          </w:tcPr>
          <w:p w:rsidR="0014666E" w:rsidRPr="00CA4270" w:rsidRDefault="0014666E" w:rsidP="00856542">
            <w:pPr>
              <w:jc w:val="center"/>
              <w:rPr>
                <w:rFonts w:ascii="Times New Roman" w:hAnsi="Times New Roman"/>
                <w:sz w:val="28"/>
                <w:szCs w:val="28"/>
                <w:lang w:val="uk-UA"/>
              </w:rPr>
            </w:pPr>
            <w:r>
              <w:rPr>
                <w:rFonts w:ascii="Times New Roman" w:hAnsi="Times New Roman"/>
                <w:sz w:val="28"/>
                <w:szCs w:val="28"/>
                <w:lang w:val="uk-UA"/>
              </w:rPr>
              <w:t>27688,00</w:t>
            </w:r>
          </w:p>
        </w:tc>
        <w:tc>
          <w:tcPr>
            <w:tcW w:w="1560" w:type="dxa"/>
          </w:tcPr>
          <w:p w:rsidR="0014666E" w:rsidRPr="002325CB" w:rsidRDefault="0014666E" w:rsidP="00DE3D2D">
            <w:pPr>
              <w:jc w:val="center"/>
              <w:rPr>
                <w:rFonts w:ascii="Times New Roman" w:hAnsi="Times New Roman"/>
                <w:sz w:val="28"/>
                <w:szCs w:val="28"/>
                <w:lang w:val="uk-UA"/>
              </w:rPr>
            </w:pPr>
            <w:r w:rsidRPr="002325CB">
              <w:rPr>
                <w:rFonts w:ascii="Times New Roman" w:hAnsi="Times New Roman"/>
                <w:sz w:val="28"/>
                <w:szCs w:val="28"/>
                <w:lang w:val="uk-UA"/>
              </w:rPr>
              <w:t>0</w:t>
            </w:r>
          </w:p>
          <w:p w:rsidR="0014666E" w:rsidRPr="002325CB" w:rsidRDefault="0014666E" w:rsidP="00DE3D2D">
            <w:pPr>
              <w:jc w:val="center"/>
              <w:rPr>
                <w:rFonts w:ascii="Times New Roman" w:hAnsi="Times New Roman"/>
                <w:sz w:val="28"/>
                <w:szCs w:val="28"/>
                <w:lang w:val="uk-UA"/>
              </w:rPr>
            </w:pPr>
          </w:p>
        </w:tc>
      </w:tr>
      <w:tr w:rsidR="0014666E" w:rsidRPr="005441C8" w:rsidTr="00856542">
        <w:trPr>
          <w:gridAfter w:val="1"/>
          <w:wAfter w:w="1560" w:type="dxa"/>
          <w:trHeight w:val="1798"/>
        </w:trPr>
        <w:tc>
          <w:tcPr>
            <w:tcW w:w="701" w:type="dxa"/>
            <w:tcBorders>
              <w:top w:val="single" w:sz="4" w:space="0" w:color="auto"/>
              <w:left w:val="single" w:sz="4" w:space="0" w:color="auto"/>
              <w:bottom w:val="single" w:sz="4" w:space="0" w:color="auto"/>
              <w:right w:val="single" w:sz="4"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2</w:t>
            </w:r>
          </w:p>
        </w:tc>
        <w:tc>
          <w:tcPr>
            <w:tcW w:w="4369" w:type="dxa"/>
            <w:tcBorders>
              <w:top w:val="single" w:sz="4" w:space="0" w:color="auto"/>
              <w:left w:val="single" w:sz="4" w:space="0" w:color="auto"/>
              <w:bottom w:val="single" w:sz="4" w:space="0" w:color="auto"/>
              <w:right w:val="single" w:sz="4" w:space="0" w:color="auto"/>
            </w:tcBorders>
          </w:tcPr>
          <w:p w:rsidR="0014666E" w:rsidRPr="00571C7A" w:rsidRDefault="0014666E" w:rsidP="00856542">
            <w:pPr>
              <w:spacing w:line="240" w:lineRule="auto"/>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r w:rsidRPr="00571C7A">
              <w:rPr>
                <w:rFonts w:ascii="Times New Roman" w:hAnsi="Times New Roman"/>
                <w:sz w:val="28"/>
                <w:szCs w:val="28"/>
              </w:rPr>
              <w:t>підприємництва щодо виконання регулювання та  звітування</w:t>
            </w:r>
          </w:p>
        </w:tc>
        <w:tc>
          <w:tcPr>
            <w:tcW w:w="2835"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260,20</w:t>
            </w:r>
          </w:p>
        </w:tc>
        <w:tc>
          <w:tcPr>
            <w:tcW w:w="1666"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1301,00</w:t>
            </w:r>
          </w:p>
        </w:tc>
      </w:tr>
      <w:tr w:rsidR="0014666E" w:rsidRPr="002325CB" w:rsidTr="00856542">
        <w:trPr>
          <w:gridAfter w:val="1"/>
          <w:wAfter w:w="1560" w:type="dxa"/>
          <w:trHeight w:val="1148"/>
        </w:trPr>
        <w:tc>
          <w:tcPr>
            <w:tcW w:w="701" w:type="dxa"/>
            <w:tcBorders>
              <w:top w:val="single" w:sz="4" w:space="0" w:color="auto"/>
              <w:left w:val="single" w:sz="4" w:space="0" w:color="auto"/>
              <w:bottom w:val="single" w:sz="4" w:space="0" w:color="auto"/>
              <w:right w:val="single" w:sz="4"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3</w:t>
            </w:r>
          </w:p>
        </w:tc>
        <w:tc>
          <w:tcPr>
            <w:tcW w:w="4369" w:type="dxa"/>
            <w:tcBorders>
              <w:top w:val="single" w:sz="4" w:space="0" w:color="auto"/>
              <w:left w:val="single" w:sz="4" w:space="0" w:color="auto"/>
              <w:bottom w:val="single" w:sz="4" w:space="0" w:color="auto"/>
              <w:right w:val="single" w:sz="4" w:space="0" w:color="auto"/>
            </w:tcBorders>
          </w:tcPr>
          <w:p w:rsidR="0014666E" w:rsidRPr="00571C7A" w:rsidRDefault="0014666E" w:rsidP="00856542">
            <w:pPr>
              <w:spacing w:line="240" w:lineRule="auto"/>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підприємництва на виконання запланованого регулювання</w:t>
            </w:r>
          </w:p>
        </w:tc>
        <w:tc>
          <w:tcPr>
            <w:tcW w:w="2835"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5797,80</w:t>
            </w:r>
          </w:p>
        </w:tc>
        <w:tc>
          <w:tcPr>
            <w:tcW w:w="1666"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28989,00</w:t>
            </w:r>
          </w:p>
        </w:tc>
      </w:tr>
      <w:tr w:rsidR="0014666E" w:rsidRPr="002325CB" w:rsidTr="00856542">
        <w:trPr>
          <w:gridAfter w:val="1"/>
          <w:wAfter w:w="1560" w:type="dxa"/>
          <w:trHeight w:val="1110"/>
        </w:trPr>
        <w:tc>
          <w:tcPr>
            <w:tcW w:w="701" w:type="dxa"/>
            <w:tcBorders>
              <w:top w:val="single" w:sz="4" w:space="0" w:color="auto"/>
              <w:left w:val="single" w:sz="4" w:space="0" w:color="auto"/>
              <w:right w:val="single" w:sz="4"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4</w:t>
            </w:r>
          </w:p>
        </w:tc>
        <w:tc>
          <w:tcPr>
            <w:tcW w:w="4369" w:type="dxa"/>
            <w:tcBorders>
              <w:top w:val="single" w:sz="4" w:space="0" w:color="auto"/>
              <w:left w:val="single" w:sz="4" w:space="0" w:color="auto"/>
              <w:right w:val="single" w:sz="4" w:space="0" w:color="auto"/>
            </w:tcBorders>
          </w:tcPr>
          <w:p w:rsidR="0014666E" w:rsidRPr="00571C7A" w:rsidRDefault="0014666E" w:rsidP="00856542">
            <w:pPr>
              <w:spacing w:line="240" w:lineRule="auto"/>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регулювання  суб’єктів малого підприємництва</w:t>
            </w:r>
          </w:p>
        </w:tc>
        <w:tc>
          <w:tcPr>
            <w:tcW w:w="2835" w:type="dxa"/>
            <w:tcBorders>
              <w:top w:val="single" w:sz="4" w:space="0" w:color="auto"/>
              <w:left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sidRPr="00571C7A">
              <w:rPr>
                <w:rFonts w:ascii="Times New Roman" w:hAnsi="Times New Roman"/>
                <w:sz w:val="28"/>
                <w:szCs w:val="28"/>
                <w:lang w:val="uk-UA"/>
              </w:rPr>
              <w:t>0</w:t>
            </w:r>
          </w:p>
        </w:tc>
        <w:tc>
          <w:tcPr>
            <w:tcW w:w="1666" w:type="dxa"/>
            <w:tcBorders>
              <w:top w:val="single" w:sz="4" w:space="0" w:color="auto"/>
              <w:left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sidRPr="00571C7A">
              <w:rPr>
                <w:rFonts w:ascii="Times New Roman" w:hAnsi="Times New Roman"/>
                <w:sz w:val="28"/>
                <w:szCs w:val="28"/>
                <w:lang w:val="uk-UA"/>
              </w:rPr>
              <w:t>0</w:t>
            </w:r>
          </w:p>
        </w:tc>
      </w:tr>
      <w:tr w:rsidR="0014666E" w:rsidRPr="002325CB" w:rsidTr="00856542">
        <w:trPr>
          <w:gridAfter w:val="1"/>
          <w:wAfter w:w="1560" w:type="dxa"/>
          <w:trHeight w:val="750"/>
        </w:trPr>
        <w:tc>
          <w:tcPr>
            <w:tcW w:w="701" w:type="dxa"/>
            <w:tcBorders>
              <w:top w:val="single" w:sz="4" w:space="0" w:color="auto"/>
              <w:left w:val="single" w:sz="4" w:space="0" w:color="auto"/>
              <w:bottom w:val="single" w:sz="4" w:space="0" w:color="auto"/>
              <w:right w:val="single" w:sz="4"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5</w:t>
            </w:r>
          </w:p>
        </w:tc>
        <w:tc>
          <w:tcPr>
            <w:tcW w:w="4369" w:type="dxa"/>
            <w:tcBorders>
              <w:top w:val="single" w:sz="4" w:space="0" w:color="auto"/>
              <w:left w:val="single" w:sz="4" w:space="0" w:color="auto"/>
              <w:bottom w:val="single" w:sz="4" w:space="0" w:color="auto"/>
              <w:right w:val="single" w:sz="4" w:space="0" w:color="auto"/>
            </w:tcBorders>
          </w:tcPr>
          <w:p w:rsidR="0014666E" w:rsidRPr="00571C7A" w:rsidRDefault="0014666E" w:rsidP="00856542">
            <w:pPr>
              <w:spacing w:line="240" w:lineRule="auto"/>
              <w:jc w:val="both"/>
              <w:rPr>
                <w:rFonts w:ascii="Times New Roman" w:hAnsi="Times New Roman"/>
                <w:sz w:val="28"/>
                <w:szCs w:val="28"/>
              </w:rPr>
            </w:pPr>
            <w:r w:rsidRPr="00571C7A">
              <w:rPr>
                <w:rFonts w:ascii="Times New Roman" w:hAnsi="Times New Roman"/>
                <w:sz w:val="28"/>
                <w:szCs w:val="28"/>
              </w:rPr>
              <w:t>Сумарні витрати на виконання запланованого регулювання</w:t>
            </w:r>
          </w:p>
        </w:tc>
        <w:tc>
          <w:tcPr>
            <w:tcW w:w="2835"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5797,80</w:t>
            </w:r>
          </w:p>
        </w:tc>
        <w:tc>
          <w:tcPr>
            <w:tcW w:w="1666" w:type="dxa"/>
            <w:tcBorders>
              <w:top w:val="single" w:sz="4" w:space="0" w:color="auto"/>
              <w:left w:val="single" w:sz="4" w:space="0" w:color="auto"/>
              <w:bottom w:val="single" w:sz="4" w:space="0" w:color="auto"/>
              <w:right w:val="single" w:sz="4" w:space="0" w:color="auto"/>
            </w:tcBorders>
          </w:tcPr>
          <w:p w:rsidR="0014666E" w:rsidRPr="00571C7A" w:rsidRDefault="0014666E" w:rsidP="00DE3D2D">
            <w:pPr>
              <w:jc w:val="center"/>
              <w:rPr>
                <w:rFonts w:ascii="Times New Roman" w:hAnsi="Times New Roman"/>
                <w:sz w:val="28"/>
                <w:szCs w:val="28"/>
                <w:lang w:val="uk-UA"/>
              </w:rPr>
            </w:pPr>
            <w:r>
              <w:rPr>
                <w:rFonts w:ascii="Times New Roman" w:hAnsi="Times New Roman"/>
                <w:sz w:val="28"/>
                <w:szCs w:val="28"/>
                <w:lang w:val="uk-UA"/>
              </w:rPr>
              <w:t>28989,00</w:t>
            </w:r>
          </w:p>
        </w:tc>
      </w:tr>
    </w:tbl>
    <w:p w:rsidR="0014666E" w:rsidRPr="002325CB" w:rsidRDefault="0014666E" w:rsidP="0014666E">
      <w:pPr>
        <w:pStyle w:val="10"/>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00856542">
        <w:rPr>
          <w:sz w:val="28"/>
          <w:szCs w:val="28"/>
          <w:lang w:val="uk-UA"/>
        </w:rPr>
        <w:t xml:space="preserve"> (пом’якшувальних ) </w:t>
      </w:r>
      <w:r w:rsidRPr="002325CB">
        <w:rPr>
          <w:sz w:val="28"/>
          <w:szCs w:val="28"/>
          <w:lang w:val="uk-UA"/>
        </w:rPr>
        <w:t xml:space="preserve">заходів  для малого </w:t>
      </w:r>
      <w:r>
        <w:rPr>
          <w:sz w:val="28"/>
          <w:szCs w:val="28"/>
          <w:lang w:val="uk-UA"/>
        </w:rPr>
        <w:t xml:space="preserve">та мікро </w:t>
      </w:r>
      <w:r w:rsidRPr="002325CB">
        <w:rPr>
          <w:sz w:val="28"/>
          <w:szCs w:val="28"/>
          <w:lang w:val="uk-UA"/>
        </w:rPr>
        <w:t>підприємництва щодо запропонованого регулювання не</w:t>
      </w:r>
      <w:r w:rsidR="00856542">
        <w:rPr>
          <w:sz w:val="28"/>
          <w:szCs w:val="28"/>
          <w:lang w:val="uk-UA"/>
        </w:rPr>
        <w:t xml:space="preserve">має потреби, тому що прийняття даного </w:t>
      </w:r>
      <w:r w:rsidRPr="002325CB">
        <w:rPr>
          <w:sz w:val="28"/>
          <w:szCs w:val="28"/>
          <w:lang w:val="uk-UA"/>
        </w:rPr>
        <w:t xml:space="preserve">регуляторного акту враховує  інтереси зацікавлених осіб: </w:t>
      </w:r>
      <w:r w:rsidR="00856542">
        <w:rPr>
          <w:sz w:val="28"/>
          <w:szCs w:val="28"/>
          <w:lang w:val="uk-UA"/>
        </w:rPr>
        <w:t xml:space="preserve"> </w:t>
      </w:r>
      <w:r w:rsidRPr="002325CB">
        <w:rPr>
          <w:sz w:val="28"/>
          <w:szCs w:val="28"/>
          <w:lang w:val="uk-UA"/>
        </w:rPr>
        <w:t>держави, суб’єктів госпо</w:t>
      </w:r>
      <w:r w:rsidR="00856542">
        <w:rPr>
          <w:sz w:val="28"/>
          <w:szCs w:val="28"/>
          <w:lang w:val="uk-UA"/>
        </w:rPr>
        <w:t xml:space="preserve">дарювання  великого, середнього та </w:t>
      </w:r>
      <w:r w:rsidRPr="002325CB">
        <w:rPr>
          <w:sz w:val="28"/>
          <w:szCs w:val="28"/>
          <w:lang w:val="uk-UA"/>
        </w:rPr>
        <w:t>малого</w:t>
      </w:r>
      <w:r w:rsidR="00856542">
        <w:rPr>
          <w:sz w:val="28"/>
          <w:szCs w:val="28"/>
          <w:lang w:val="uk-UA"/>
        </w:rPr>
        <w:t xml:space="preserve"> бізнесу, лікарні, як суб’єкта </w:t>
      </w:r>
      <w:r w:rsidRPr="002325CB">
        <w:rPr>
          <w:sz w:val="28"/>
          <w:szCs w:val="28"/>
          <w:lang w:val="uk-UA"/>
        </w:rPr>
        <w:t xml:space="preserve">господарювання, та населення і  передбачає затвердження  економічно обґрунтованих тарифів на послуги, які надає </w:t>
      </w:r>
      <w:r>
        <w:rPr>
          <w:sz w:val="28"/>
          <w:szCs w:val="28"/>
          <w:lang w:val="uk-UA"/>
        </w:rPr>
        <w:t>КНП «Тростянецька  центральна районна</w:t>
      </w:r>
      <w:r>
        <w:rPr>
          <w:bCs/>
          <w:sz w:val="28"/>
          <w:szCs w:val="28"/>
        </w:rPr>
        <w:t xml:space="preserve"> лікарня </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14666E" w:rsidRPr="002325CB" w:rsidRDefault="0014666E" w:rsidP="0014666E">
      <w:pPr>
        <w:pStyle w:val="10"/>
        <w:numPr>
          <w:ilvl w:val="0"/>
          <w:numId w:val="2"/>
        </w:numPr>
        <w:spacing w:after="160" w:line="259" w:lineRule="auto"/>
        <w:jc w:val="both"/>
        <w:rPr>
          <w:sz w:val="28"/>
          <w:szCs w:val="28"/>
        </w:rPr>
      </w:pPr>
      <w:r w:rsidRPr="002325CB">
        <w:rPr>
          <w:sz w:val="28"/>
          <w:szCs w:val="28"/>
        </w:rPr>
        <w:t>надання якісних медичних послуг  за економічно обгрунтованими тарифами;</w:t>
      </w:r>
    </w:p>
    <w:p w:rsidR="0014666E" w:rsidRPr="002325CB" w:rsidRDefault="0014666E" w:rsidP="0014666E">
      <w:pPr>
        <w:pStyle w:val="10"/>
        <w:numPr>
          <w:ilvl w:val="0"/>
          <w:numId w:val="2"/>
        </w:numPr>
        <w:spacing w:after="160" w:line="259" w:lineRule="auto"/>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14666E" w:rsidRPr="002325CB" w:rsidRDefault="0014666E" w:rsidP="0014666E">
      <w:pPr>
        <w:pStyle w:val="10"/>
        <w:numPr>
          <w:ilvl w:val="0"/>
          <w:numId w:val="2"/>
        </w:numPr>
        <w:spacing w:after="160" w:line="259" w:lineRule="auto"/>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уг, відповідно до постанови КМУ</w:t>
      </w:r>
      <w:r w:rsidRPr="002325CB">
        <w:rPr>
          <w:sz w:val="28"/>
          <w:szCs w:val="28"/>
        </w:rPr>
        <w:t xml:space="preserve"> від 25.12.1996 р.  № 1548.</w:t>
      </w:r>
    </w:p>
    <w:p w:rsidR="0014666E" w:rsidRPr="002325CB" w:rsidRDefault="0014666E" w:rsidP="0014666E">
      <w:pPr>
        <w:spacing w:after="0"/>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14666E" w:rsidRPr="002325CB" w:rsidTr="00DE3D2D">
        <w:trPr>
          <w:tblCellSpacing w:w="15" w:type="dxa"/>
        </w:trPr>
        <w:tc>
          <w:tcPr>
            <w:tcW w:w="2235" w:type="dxa"/>
            <w:tcBorders>
              <w:top w:val="outset" w:sz="6" w:space="0" w:color="auto"/>
              <w:left w:val="single" w:sz="4" w:space="0" w:color="auto"/>
              <w:bottom w:val="outset" w:sz="6" w:space="0" w:color="auto"/>
              <w:right w:val="outset" w:sz="6" w:space="0" w:color="auto"/>
            </w:tcBorders>
          </w:tcPr>
          <w:p w:rsidR="0014666E" w:rsidRPr="002325CB" w:rsidRDefault="0014666E" w:rsidP="00DE3D2D">
            <w:pPr>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14666E" w:rsidRPr="002325CB" w:rsidRDefault="0014666E" w:rsidP="00DE3D2D">
            <w:pPr>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14666E" w:rsidRPr="002325CB" w:rsidRDefault="0014666E" w:rsidP="00DE3D2D">
            <w:pPr>
              <w:jc w:val="center"/>
              <w:rPr>
                <w:rFonts w:ascii="Times New Roman" w:hAnsi="Times New Roman"/>
                <w:sz w:val="28"/>
                <w:szCs w:val="28"/>
              </w:rPr>
            </w:pPr>
            <w:r w:rsidRPr="002325CB">
              <w:rPr>
                <w:rFonts w:ascii="Times New Roman" w:hAnsi="Times New Roman"/>
                <w:sz w:val="28"/>
                <w:szCs w:val="28"/>
              </w:rPr>
              <w:t>Витрати</w:t>
            </w:r>
          </w:p>
        </w:tc>
      </w:tr>
      <w:tr w:rsidR="0014666E" w:rsidRPr="002325CB" w:rsidTr="00DE3D2D">
        <w:trPr>
          <w:tblCellSpacing w:w="15" w:type="dxa"/>
        </w:trPr>
        <w:tc>
          <w:tcPr>
            <w:tcW w:w="2235" w:type="dxa"/>
            <w:tcBorders>
              <w:top w:val="outset" w:sz="6" w:space="0" w:color="auto"/>
              <w:left w:val="single" w:sz="4" w:space="0" w:color="auto"/>
              <w:bottom w:val="outset" w:sz="6" w:space="0" w:color="auto"/>
              <w:right w:val="outset" w:sz="6"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lastRenderedPageBreak/>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14666E" w:rsidRPr="004E7ECA" w:rsidRDefault="0014666E" w:rsidP="00DE3D2D">
            <w:pPr>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КНП</w:t>
            </w:r>
            <w:r w:rsidRPr="002325CB">
              <w:rPr>
                <w:rFonts w:ascii="Times New Roman" w:hAnsi="Times New Roman"/>
                <w:sz w:val="28"/>
                <w:szCs w:val="28"/>
                <w:lang w:val="uk-UA"/>
              </w:rPr>
              <w:t xml:space="preserve"> «</w:t>
            </w:r>
            <w:r>
              <w:rPr>
                <w:rFonts w:ascii="Times New Roman" w:hAnsi="Times New Roman"/>
                <w:sz w:val="28"/>
                <w:szCs w:val="28"/>
                <w:lang w:val="uk-UA"/>
              </w:rPr>
              <w:t>Тростянецька ЦРЛ»</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14666E" w:rsidRPr="002325CB" w:rsidRDefault="0014666E" w:rsidP="00DE3D2D">
            <w:pPr>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витрати, пов’язані з офіційним оприлюдненням регуляторного акта</w:t>
            </w:r>
          </w:p>
        </w:tc>
      </w:tr>
      <w:tr w:rsidR="0014666E" w:rsidRPr="002325CB" w:rsidTr="00DE3D2D">
        <w:trPr>
          <w:tblCellSpacing w:w="15" w:type="dxa"/>
        </w:trPr>
        <w:tc>
          <w:tcPr>
            <w:tcW w:w="2235" w:type="dxa"/>
            <w:tcBorders>
              <w:top w:val="outset" w:sz="6" w:space="0" w:color="auto"/>
              <w:left w:val="single" w:sz="4" w:space="0" w:color="auto"/>
              <w:bottom w:val="outset" w:sz="6" w:space="0" w:color="auto"/>
              <w:right w:val="outset" w:sz="6" w:space="0" w:color="auto"/>
            </w:tcBorders>
          </w:tcPr>
          <w:p w:rsidR="0014666E" w:rsidRPr="002325CB" w:rsidRDefault="0014666E" w:rsidP="00DE3D2D">
            <w:pPr>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14666E" w:rsidRPr="002325CB" w:rsidRDefault="0014666E" w:rsidP="00DE3D2D">
            <w:pPr>
              <w:rPr>
                <w:rFonts w:ascii="Times New Roman" w:hAnsi="Times New Roman"/>
                <w:sz w:val="28"/>
                <w:szCs w:val="28"/>
              </w:rPr>
            </w:pPr>
            <w:r w:rsidRPr="002325CB">
              <w:rPr>
                <w:rFonts w:ascii="Times New Roman" w:hAnsi="Times New Roman"/>
                <w:sz w:val="28"/>
                <w:szCs w:val="28"/>
              </w:rPr>
              <w:t>отримання додаткового джере</w:t>
            </w:r>
            <w:r>
              <w:rPr>
                <w:rFonts w:ascii="Times New Roman" w:hAnsi="Times New Roman"/>
                <w:sz w:val="28"/>
                <w:szCs w:val="28"/>
              </w:rPr>
              <w:t>ла поповнення бюджету закладу</w:t>
            </w:r>
            <w:r>
              <w:rPr>
                <w:rFonts w:ascii="Times New Roman" w:hAnsi="Times New Roman"/>
                <w:sz w:val="28"/>
                <w:szCs w:val="28"/>
                <w:lang w:val="uk-UA"/>
              </w:rPr>
              <w:t xml:space="preserve">, </w:t>
            </w:r>
            <w:r w:rsidRPr="002325CB">
              <w:rPr>
                <w:rFonts w:ascii="Times New Roman" w:hAnsi="Times New Roman"/>
                <w:sz w:val="28"/>
                <w:szCs w:val="28"/>
              </w:rPr>
              <w:t>покращення результатів фінансово-гос</w:t>
            </w:r>
            <w:r>
              <w:rPr>
                <w:rFonts w:ascii="Times New Roman" w:hAnsi="Times New Roman"/>
                <w:sz w:val="28"/>
                <w:szCs w:val="28"/>
              </w:rPr>
              <w:t>подарської діяльності закладу</w:t>
            </w:r>
            <w:r>
              <w:rPr>
                <w:rFonts w:ascii="Times New Roman" w:hAnsi="Times New Roman"/>
                <w:sz w:val="28"/>
                <w:szCs w:val="28"/>
                <w:lang w:val="uk-UA"/>
              </w:rPr>
              <w:t>,</w:t>
            </w:r>
            <w:r w:rsidRPr="002325CB">
              <w:rPr>
                <w:rFonts w:ascii="Times New Roman" w:hAnsi="Times New Roman"/>
                <w:sz w:val="28"/>
                <w:szCs w:val="28"/>
              </w:rPr>
              <w:t xml:space="preserve"> застосування беззбиткових тарифів на послуги закладу;</w:t>
            </w:r>
          </w:p>
        </w:tc>
        <w:tc>
          <w:tcPr>
            <w:tcW w:w="3075" w:type="dxa"/>
            <w:tcBorders>
              <w:top w:val="outset" w:sz="6" w:space="0" w:color="auto"/>
              <w:left w:val="outset" w:sz="6" w:space="0" w:color="auto"/>
              <w:bottom w:val="outset" w:sz="6" w:space="0" w:color="auto"/>
              <w:right w:val="single" w:sz="4" w:space="0" w:color="auto"/>
            </w:tcBorders>
          </w:tcPr>
          <w:p w:rsidR="0014666E" w:rsidRPr="002325CB" w:rsidRDefault="0014666E" w:rsidP="00DE3D2D">
            <w:pPr>
              <w:rPr>
                <w:rFonts w:ascii="Times New Roman" w:hAnsi="Times New Roman"/>
                <w:sz w:val="28"/>
                <w:szCs w:val="28"/>
              </w:rPr>
            </w:pPr>
            <w:r w:rsidRPr="002325CB">
              <w:rPr>
                <w:rFonts w:ascii="Times New Roman" w:hAnsi="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14666E" w:rsidRPr="00CA4270" w:rsidTr="00DE3D2D">
        <w:trPr>
          <w:tblCellSpacing w:w="15" w:type="dxa"/>
        </w:trPr>
        <w:tc>
          <w:tcPr>
            <w:tcW w:w="2235" w:type="dxa"/>
            <w:tcBorders>
              <w:top w:val="outset" w:sz="6" w:space="0" w:color="auto"/>
              <w:left w:val="single" w:sz="4"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рівня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14666E" w:rsidRPr="00CA4270" w:rsidRDefault="0014666E" w:rsidP="00DE3D2D">
            <w:pPr>
              <w:jc w:val="both"/>
              <w:rPr>
                <w:rFonts w:ascii="Times New Roman" w:hAnsi="Times New Roman"/>
                <w:sz w:val="28"/>
                <w:szCs w:val="28"/>
              </w:rPr>
            </w:pPr>
            <w:r w:rsidRPr="00CA4270">
              <w:rPr>
                <w:rFonts w:ascii="Times New Roman" w:hAnsi="Times New Roman"/>
                <w:sz w:val="28"/>
                <w:szCs w:val="28"/>
              </w:rPr>
              <w:t>збільшення витрат на медичні послуги</w:t>
            </w:r>
          </w:p>
        </w:tc>
      </w:tr>
    </w:tbl>
    <w:p w:rsidR="0014666E" w:rsidRDefault="0014666E" w:rsidP="0014666E">
      <w:pPr>
        <w:pStyle w:val="11"/>
        <w:ind w:left="60"/>
        <w:rPr>
          <w:sz w:val="28"/>
          <w:szCs w:val="28"/>
        </w:rPr>
      </w:pPr>
      <w:r w:rsidRPr="003C58CA">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w:t>
      </w:r>
      <w:r>
        <w:rPr>
          <w:sz w:val="28"/>
          <w:szCs w:val="28"/>
        </w:rPr>
        <w:t>ацікавлених сторін.</w:t>
      </w:r>
    </w:p>
    <w:p w:rsidR="0014666E" w:rsidRDefault="0014666E" w:rsidP="0014666E">
      <w:pPr>
        <w:pStyle w:val="1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r>
      <w:r w:rsidRPr="003C58CA">
        <w:rPr>
          <w:sz w:val="28"/>
          <w:szCs w:val="28"/>
        </w:rPr>
        <w:lastRenderedPageBreak/>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w:t>
      </w:r>
      <w:r>
        <w:rPr>
          <w:sz w:val="28"/>
          <w:szCs w:val="28"/>
        </w:rPr>
        <w:t>й інструментарій.</w:t>
      </w:r>
    </w:p>
    <w:p w:rsidR="0014666E" w:rsidRPr="003C58CA" w:rsidRDefault="0014666E" w:rsidP="00856542">
      <w:pPr>
        <w:pStyle w:val="11"/>
        <w:rPr>
          <w:sz w:val="28"/>
          <w:szCs w:val="28"/>
        </w:rPr>
      </w:pP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14666E" w:rsidRDefault="0014666E" w:rsidP="0014666E">
      <w:pPr>
        <w:pStyle w:val="11"/>
        <w:ind w:left="60"/>
        <w:rPr>
          <w:sz w:val="28"/>
          <w:szCs w:val="28"/>
        </w:rPr>
      </w:pPr>
      <w:r w:rsidRPr="003C58CA">
        <w:rPr>
          <w:sz w:val="28"/>
          <w:szCs w:val="28"/>
        </w:rPr>
        <w:t>Основними показниками дії регуляторного акту є:</w:t>
      </w:r>
    </w:p>
    <w:p w:rsidR="0014666E" w:rsidRDefault="0014666E" w:rsidP="0014666E">
      <w:pPr>
        <w:pStyle w:val="11"/>
        <w:ind w:left="60"/>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14666E" w:rsidRPr="004E7ECA" w:rsidRDefault="0014666E" w:rsidP="0014666E">
      <w:pPr>
        <w:pStyle w:val="1"/>
        <w:spacing w:line="276" w:lineRule="auto"/>
        <w:ind w:left="62" w:firstLine="709"/>
        <w:jc w:val="both"/>
        <w:rPr>
          <w:sz w:val="28"/>
          <w:szCs w:val="28"/>
        </w:rPr>
      </w:pPr>
      <w:r w:rsidRPr="004E7ECA">
        <w:rPr>
          <w:sz w:val="28"/>
          <w:szCs w:val="28"/>
        </w:rPr>
        <w:t>Кількісними показниками результативності акту також є:</w:t>
      </w:r>
    </w:p>
    <w:p w:rsidR="0014666E" w:rsidRPr="002325CB" w:rsidRDefault="0014666E" w:rsidP="0014666E">
      <w:pPr>
        <w:pStyle w:val="1"/>
        <w:spacing w:line="276" w:lineRule="auto"/>
        <w:jc w:val="both"/>
        <w:rPr>
          <w:sz w:val="28"/>
          <w:szCs w:val="28"/>
          <w:lang w:val="ru-RU"/>
        </w:rPr>
      </w:pPr>
      <w:r w:rsidRPr="004E7ECA">
        <w:rPr>
          <w:sz w:val="28"/>
          <w:szCs w:val="28"/>
        </w:rPr>
        <w:t>- сума надходжень до спеціального фонду бюджету лікарні у  вигляді</w:t>
      </w:r>
      <w:r w:rsidR="00856542">
        <w:rPr>
          <w:sz w:val="28"/>
          <w:szCs w:val="28"/>
        </w:rPr>
        <w:t xml:space="preserve"> плати за надані</w:t>
      </w:r>
      <w:r w:rsidRPr="002325CB">
        <w:rPr>
          <w:sz w:val="28"/>
          <w:szCs w:val="28"/>
        </w:rPr>
        <w:t xml:space="preserve"> п</w:t>
      </w:r>
      <w:r w:rsidR="00856542">
        <w:rPr>
          <w:sz w:val="28"/>
          <w:szCs w:val="28"/>
        </w:rPr>
        <w:t>ослуги наводяться в таблиці</w:t>
      </w:r>
      <w:r>
        <w:rPr>
          <w:sz w:val="28"/>
          <w:szCs w:val="28"/>
        </w:rPr>
        <w:t>:</w:t>
      </w:r>
      <w:r w:rsidR="00856542">
        <w:rPr>
          <w:sz w:val="28"/>
          <w:szCs w:val="28"/>
        </w:rPr>
        <w:t xml:space="preserve"> </w:t>
      </w:r>
      <w:r w:rsidRPr="002325CB">
        <w:rPr>
          <w:sz w:val="28"/>
          <w:szCs w:val="28"/>
        </w:rPr>
        <w:t>(</w:t>
      </w:r>
      <w:r>
        <w:rPr>
          <w:sz w:val="28"/>
          <w:szCs w:val="28"/>
        </w:rPr>
        <w:t>довідково</w:t>
      </w:r>
      <w:r w:rsidR="00856542">
        <w:rPr>
          <w:sz w:val="28"/>
          <w:szCs w:val="28"/>
        </w:rPr>
        <w:t xml:space="preserve">: </w:t>
      </w:r>
      <w:r w:rsidRPr="002325CB">
        <w:rPr>
          <w:sz w:val="28"/>
          <w:szCs w:val="28"/>
        </w:rPr>
        <w:t>відповідно бухгалтерського звіту на рахунок  спе</w:t>
      </w:r>
      <w:r w:rsidR="004310EE">
        <w:rPr>
          <w:sz w:val="28"/>
          <w:szCs w:val="28"/>
        </w:rPr>
        <w:t xml:space="preserve">ціального фонду за </w:t>
      </w:r>
      <w:r>
        <w:rPr>
          <w:sz w:val="28"/>
          <w:szCs w:val="28"/>
        </w:rPr>
        <w:t>9 місяців 2019</w:t>
      </w:r>
      <w:r w:rsidRPr="002325CB">
        <w:rPr>
          <w:sz w:val="28"/>
          <w:szCs w:val="28"/>
        </w:rPr>
        <w:t xml:space="preserve"> р</w:t>
      </w:r>
      <w:r>
        <w:rPr>
          <w:sz w:val="28"/>
          <w:szCs w:val="28"/>
        </w:rPr>
        <w:t>оку за надані послуги надійшло 139,6</w:t>
      </w:r>
      <w:r w:rsidRPr="002325CB">
        <w:rPr>
          <w:sz w:val="28"/>
          <w:szCs w:val="28"/>
          <w:lang w:val="ru-RU"/>
        </w:rPr>
        <w:t xml:space="preserve"> тис.</w:t>
      </w:r>
      <w:r w:rsidRPr="002325CB">
        <w:rPr>
          <w:sz w:val="28"/>
          <w:szCs w:val="28"/>
        </w:rPr>
        <w:t xml:space="preserve"> грн.)</w:t>
      </w:r>
      <w:r w:rsidRPr="002325CB">
        <w:rPr>
          <w:sz w:val="28"/>
          <w:szCs w:val="28"/>
          <w:lang w:val="ru-RU"/>
        </w:rPr>
        <w:t>;</w:t>
      </w:r>
    </w:p>
    <w:p w:rsidR="0014666E" w:rsidRPr="0014666E" w:rsidRDefault="0014666E" w:rsidP="0014666E">
      <w:pPr>
        <w:pStyle w:val="1"/>
        <w:rPr>
          <w:sz w:val="28"/>
          <w:szCs w:val="28"/>
          <w:lang w:val="ru-RU"/>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14666E" w:rsidRPr="002325CB" w:rsidTr="00DE3D2D">
        <w:trPr>
          <w:trHeight w:val="1422"/>
        </w:trPr>
        <w:tc>
          <w:tcPr>
            <w:tcW w:w="5923" w:type="dxa"/>
          </w:tcPr>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Показник</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За 9 місяців 2019</w:t>
            </w:r>
            <w:r w:rsidR="00856542">
              <w:rPr>
                <w:rFonts w:ascii="Times New Roman" w:hAnsi="Times New Roman"/>
                <w:sz w:val="28"/>
                <w:szCs w:val="28"/>
                <w:lang w:val="uk-UA" w:eastAsia="uk-UA"/>
              </w:rPr>
              <w:t xml:space="preserve"> </w:t>
            </w:r>
            <w:r w:rsidRPr="002325CB">
              <w:rPr>
                <w:rFonts w:ascii="Times New Roman" w:hAnsi="Times New Roman"/>
                <w:sz w:val="28"/>
                <w:szCs w:val="28"/>
                <w:lang w:val="uk-UA" w:eastAsia="uk-UA"/>
              </w:rPr>
              <w:t>р</w:t>
            </w:r>
            <w:r>
              <w:rPr>
                <w:rFonts w:ascii="Times New Roman" w:hAnsi="Times New Roman"/>
                <w:sz w:val="28"/>
                <w:szCs w:val="28"/>
                <w:lang w:val="uk-UA" w:eastAsia="uk-UA"/>
              </w:rPr>
              <w:t>оку</w:t>
            </w:r>
            <w:r w:rsidRPr="002325CB">
              <w:rPr>
                <w:rFonts w:ascii="Times New Roman" w:hAnsi="Times New Roman"/>
                <w:sz w:val="28"/>
                <w:szCs w:val="28"/>
                <w:lang w:val="uk-UA" w:eastAsia="uk-UA"/>
              </w:rPr>
              <w:t xml:space="preserve">     факт</w:t>
            </w:r>
          </w:p>
        </w:tc>
        <w:tc>
          <w:tcPr>
            <w:tcW w:w="2182" w:type="dxa"/>
          </w:tcPr>
          <w:p w:rsidR="0014666E" w:rsidRPr="002325CB" w:rsidRDefault="0014666E" w:rsidP="00DE3D2D">
            <w:pPr>
              <w:spacing w:before="100" w:beforeAutospacing="1" w:after="100" w:afterAutospacing="1"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Прогнозні  значення на  2020</w:t>
            </w:r>
            <w:r w:rsidRPr="002325CB">
              <w:rPr>
                <w:rFonts w:ascii="Times New Roman" w:hAnsi="Times New Roman"/>
                <w:sz w:val="28"/>
                <w:szCs w:val="28"/>
                <w:lang w:val="uk-UA" w:eastAsia="uk-UA"/>
              </w:rPr>
              <w:t>р та  на наступні роки</w:t>
            </w:r>
          </w:p>
        </w:tc>
      </w:tr>
      <w:tr w:rsidR="0014666E" w:rsidRPr="002325CB" w:rsidTr="00DE3D2D">
        <w:trPr>
          <w:trHeight w:val="319"/>
        </w:trPr>
        <w:tc>
          <w:tcPr>
            <w:tcW w:w="5923" w:type="dxa"/>
          </w:tcPr>
          <w:p w:rsidR="0014666E" w:rsidRPr="002325CB" w:rsidRDefault="0014666E" w:rsidP="00DE3D2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тис.</w:t>
            </w:r>
            <w:r>
              <w:rPr>
                <w:rFonts w:ascii="Times New Roman" w:hAnsi="Times New Roman"/>
                <w:sz w:val="28"/>
                <w:szCs w:val="28"/>
                <w:lang w:val="uk-UA" w:eastAsia="uk-UA"/>
              </w:rPr>
              <w:t xml:space="preserve"> </w:t>
            </w:r>
            <w:r w:rsidRPr="002325CB">
              <w:rPr>
                <w:rFonts w:ascii="Times New Roman" w:hAnsi="Times New Roman"/>
                <w:sz w:val="28"/>
                <w:szCs w:val="28"/>
                <w:lang w:val="uk-UA" w:eastAsia="uk-UA"/>
              </w:rPr>
              <w:t>грн.</w:t>
            </w:r>
          </w:p>
        </w:tc>
        <w:tc>
          <w:tcPr>
            <w:tcW w:w="1359" w:type="dxa"/>
          </w:tcPr>
          <w:p w:rsidR="0014666E" w:rsidRPr="0022707E"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335,2</w:t>
            </w:r>
          </w:p>
        </w:tc>
        <w:tc>
          <w:tcPr>
            <w:tcW w:w="2182" w:type="dxa"/>
          </w:tcPr>
          <w:p w:rsidR="0014666E" w:rsidRPr="002325CB" w:rsidRDefault="0014666E" w:rsidP="00DE3D2D">
            <w:pPr>
              <w:spacing w:before="100" w:beforeAutospacing="1" w:after="100" w:afterAutospacing="1"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750,0</w:t>
            </w:r>
          </w:p>
        </w:tc>
      </w:tr>
      <w:tr w:rsidR="0014666E" w:rsidRPr="002325CB" w:rsidTr="00DE3D2D">
        <w:trPr>
          <w:trHeight w:val="616"/>
        </w:trPr>
        <w:tc>
          <w:tcPr>
            <w:tcW w:w="5923" w:type="dxa"/>
          </w:tcPr>
          <w:p w:rsidR="0014666E" w:rsidRPr="002325CB" w:rsidRDefault="0014666E" w:rsidP="00DE3D2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w:t>
            </w:r>
            <w:r w:rsidR="00856542">
              <w:rPr>
                <w:rFonts w:ascii="Times New Roman" w:hAnsi="Times New Roman"/>
                <w:sz w:val="28"/>
                <w:szCs w:val="28"/>
                <w:lang w:val="uk-UA" w:eastAsia="uk-UA"/>
              </w:rPr>
              <w:t>о фонду з</w:t>
            </w:r>
            <w:r w:rsidRPr="002325CB">
              <w:rPr>
                <w:rFonts w:ascii="Times New Roman" w:hAnsi="Times New Roman"/>
                <w:sz w:val="28"/>
                <w:szCs w:val="28"/>
                <w:lang w:val="uk-UA" w:eastAsia="uk-UA"/>
              </w:rPr>
              <w:t>акладу від надання  даного виду платних послуг ,  тис.</w:t>
            </w:r>
            <w:r>
              <w:rPr>
                <w:rFonts w:ascii="Times New Roman" w:hAnsi="Times New Roman"/>
                <w:sz w:val="28"/>
                <w:szCs w:val="28"/>
                <w:lang w:val="uk-UA" w:eastAsia="uk-UA"/>
              </w:rPr>
              <w:t xml:space="preserve"> </w:t>
            </w:r>
            <w:r w:rsidRPr="002325CB">
              <w:rPr>
                <w:rFonts w:ascii="Times New Roman" w:hAnsi="Times New Roman"/>
                <w:sz w:val="28"/>
                <w:szCs w:val="28"/>
                <w:lang w:val="uk-UA" w:eastAsia="uk-UA"/>
              </w:rPr>
              <w:t>грн.</w:t>
            </w:r>
          </w:p>
        </w:tc>
        <w:tc>
          <w:tcPr>
            <w:tcW w:w="1359" w:type="dxa"/>
          </w:tcPr>
          <w:p w:rsidR="0014666E" w:rsidRPr="002325CB" w:rsidRDefault="0014666E" w:rsidP="00DE3D2D">
            <w:pPr>
              <w:spacing w:after="0" w:line="240" w:lineRule="auto"/>
              <w:jc w:val="center"/>
              <w:rPr>
                <w:rFonts w:ascii="Times New Roman" w:hAnsi="Times New Roman"/>
                <w:sz w:val="28"/>
                <w:szCs w:val="28"/>
                <w:lang w:val="uk-UA"/>
              </w:rPr>
            </w:pPr>
            <w:r>
              <w:rPr>
                <w:rFonts w:ascii="Times New Roman" w:hAnsi="Times New Roman"/>
                <w:sz w:val="28"/>
                <w:szCs w:val="28"/>
                <w:lang w:val="uk-UA"/>
              </w:rPr>
              <w:t>139,6</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590,0</w:t>
            </w:r>
          </w:p>
        </w:tc>
      </w:tr>
      <w:tr w:rsidR="0014666E" w:rsidRPr="002325CB" w:rsidTr="00DE3D2D">
        <w:trPr>
          <w:trHeight w:val="616"/>
        </w:trPr>
        <w:tc>
          <w:tcPr>
            <w:tcW w:w="5923" w:type="dxa"/>
          </w:tcPr>
          <w:p w:rsidR="0014666E" w:rsidRPr="002325CB" w:rsidRDefault="0014666E" w:rsidP="00DE3D2D">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осіб, які отримали медичні послуги,  чол.</w:t>
            </w:r>
          </w:p>
        </w:tc>
        <w:tc>
          <w:tcPr>
            <w:tcW w:w="1359" w:type="dxa"/>
          </w:tcPr>
          <w:p w:rsidR="0014666E" w:rsidRPr="002325CB" w:rsidRDefault="0014666E" w:rsidP="00DE3D2D">
            <w:pPr>
              <w:spacing w:after="0" w:line="240" w:lineRule="auto"/>
              <w:jc w:val="center"/>
              <w:rPr>
                <w:rFonts w:ascii="Times New Roman" w:hAnsi="Times New Roman"/>
                <w:sz w:val="28"/>
                <w:szCs w:val="28"/>
                <w:lang w:val="uk-UA"/>
              </w:rPr>
            </w:pPr>
            <w:r>
              <w:rPr>
                <w:rFonts w:ascii="Times New Roman" w:hAnsi="Times New Roman"/>
                <w:sz w:val="28"/>
                <w:szCs w:val="28"/>
                <w:lang w:val="uk-UA"/>
              </w:rPr>
              <w:t>2492</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2500</w:t>
            </w:r>
          </w:p>
        </w:tc>
      </w:tr>
      <w:tr w:rsidR="0014666E" w:rsidRPr="002325CB" w:rsidTr="00DE3D2D">
        <w:trPr>
          <w:trHeight w:val="639"/>
        </w:trPr>
        <w:tc>
          <w:tcPr>
            <w:tcW w:w="5923" w:type="dxa"/>
          </w:tcPr>
          <w:p w:rsidR="0014666E" w:rsidRPr="002325CB" w:rsidRDefault="00856542" w:rsidP="00DE3D2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Кількість </w:t>
            </w:r>
            <w:r w:rsidR="0014666E" w:rsidRPr="002325CB">
              <w:rPr>
                <w:rFonts w:ascii="Times New Roman" w:hAnsi="Times New Roman"/>
                <w:sz w:val="28"/>
                <w:szCs w:val="28"/>
                <w:lang w:val="uk-UA" w:eastAsia="uk-UA"/>
              </w:rPr>
              <w:t>суб’єктів  господарювання, що отримали медичні послуги,  один.  у т.ч</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24</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24</w:t>
            </w:r>
          </w:p>
        </w:tc>
      </w:tr>
      <w:tr w:rsidR="0014666E" w:rsidRPr="002325CB" w:rsidTr="00DE3D2D">
        <w:trPr>
          <w:trHeight w:val="570"/>
        </w:trPr>
        <w:tc>
          <w:tcPr>
            <w:tcW w:w="5923" w:type="dxa"/>
          </w:tcPr>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Великі</w:t>
            </w:r>
          </w:p>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(більше  250 працюючих)</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w:t>
            </w:r>
          </w:p>
        </w:tc>
      </w:tr>
      <w:tr w:rsidR="0014666E" w:rsidRPr="002325CB" w:rsidTr="00DE3D2D">
        <w:trPr>
          <w:trHeight w:val="570"/>
        </w:trPr>
        <w:tc>
          <w:tcPr>
            <w:tcW w:w="5923" w:type="dxa"/>
          </w:tcPr>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Середні</w:t>
            </w:r>
          </w:p>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з 50 до 250 працюючих)</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w:t>
            </w:r>
          </w:p>
        </w:tc>
      </w:tr>
      <w:tr w:rsidR="0014666E" w:rsidRPr="002325CB" w:rsidTr="00DE3D2D">
        <w:trPr>
          <w:trHeight w:val="570"/>
        </w:trPr>
        <w:tc>
          <w:tcPr>
            <w:tcW w:w="5923" w:type="dxa"/>
          </w:tcPr>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Малі</w:t>
            </w:r>
          </w:p>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до 50 працюючих)</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9</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9</w:t>
            </w:r>
          </w:p>
        </w:tc>
      </w:tr>
      <w:tr w:rsidR="0014666E" w:rsidRPr="002325CB" w:rsidTr="00DE3D2D">
        <w:trPr>
          <w:trHeight w:val="593"/>
        </w:trPr>
        <w:tc>
          <w:tcPr>
            <w:tcW w:w="5923" w:type="dxa"/>
          </w:tcPr>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Мікро</w:t>
            </w:r>
          </w:p>
          <w:p w:rsidR="0014666E" w:rsidRPr="002325CB" w:rsidRDefault="0014666E" w:rsidP="00DE3D2D">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(не більше  10 працюючих)</w:t>
            </w:r>
          </w:p>
        </w:tc>
        <w:tc>
          <w:tcPr>
            <w:tcW w:w="1359"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c>
          <w:tcPr>
            <w:tcW w:w="2182" w:type="dxa"/>
          </w:tcPr>
          <w:p w:rsidR="0014666E" w:rsidRPr="002325CB" w:rsidRDefault="0014666E" w:rsidP="00DE3D2D">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r>
    </w:tbl>
    <w:p w:rsidR="0014666E" w:rsidRPr="002325CB" w:rsidRDefault="0014666E" w:rsidP="0014666E">
      <w:pPr>
        <w:pStyle w:val="1"/>
        <w:jc w:val="both"/>
        <w:rPr>
          <w:sz w:val="28"/>
          <w:szCs w:val="28"/>
          <w:lang w:val="ru-RU"/>
        </w:rPr>
      </w:pPr>
    </w:p>
    <w:p w:rsidR="0014666E" w:rsidRPr="002325CB" w:rsidRDefault="0014666E" w:rsidP="0014666E">
      <w:pPr>
        <w:pStyle w:val="1"/>
        <w:jc w:val="both"/>
        <w:rPr>
          <w:sz w:val="28"/>
          <w:szCs w:val="28"/>
        </w:rPr>
      </w:pPr>
      <w:r w:rsidRPr="002325CB">
        <w:rPr>
          <w:sz w:val="28"/>
          <w:szCs w:val="28"/>
          <w:lang w:val="ru-RU"/>
        </w:rPr>
        <w:t xml:space="preserve">- </w:t>
      </w:r>
      <w:r w:rsidRPr="002325CB">
        <w:rPr>
          <w:sz w:val="28"/>
          <w:szCs w:val="28"/>
        </w:rPr>
        <w:t>розмір коштів і час, що витрачає суб’єкт господарювання, пов’язані з виконанням вимог акту (</w:t>
      </w:r>
      <w:r>
        <w:rPr>
          <w:sz w:val="28"/>
          <w:szCs w:val="28"/>
        </w:rPr>
        <w:t>7047,61</w:t>
      </w:r>
      <w:r w:rsidRPr="002325CB">
        <w:rPr>
          <w:sz w:val="28"/>
          <w:szCs w:val="28"/>
        </w:rPr>
        <w:t xml:space="preserve"> грн. на всі суб’єкти господарювання, що є споживачами послуг, на один об’єкт</w:t>
      </w:r>
      <w:r>
        <w:rPr>
          <w:sz w:val="28"/>
          <w:szCs w:val="28"/>
        </w:rPr>
        <w:t xml:space="preserve"> </w:t>
      </w:r>
      <w:r w:rsidRPr="002325CB">
        <w:rPr>
          <w:sz w:val="28"/>
          <w:szCs w:val="28"/>
        </w:rPr>
        <w:t xml:space="preserve"> в середньому – </w:t>
      </w:r>
      <w:r>
        <w:rPr>
          <w:sz w:val="28"/>
          <w:szCs w:val="28"/>
        </w:rPr>
        <w:t xml:space="preserve">293,65 </w:t>
      </w:r>
      <w:r w:rsidRPr="002325CB">
        <w:rPr>
          <w:sz w:val="28"/>
          <w:szCs w:val="28"/>
        </w:rPr>
        <w:t xml:space="preserve">грн.; </w:t>
      </w:r>
      <w:r w:rsidRPr="002325CB">
        <w:rPr>
          <w:sz w:val="28"/>
          <w:szCs w:val="28"/>
        </w:rPr>
        <w:br/>
        <w:t>- кількість послуг, що будуть надаватися  ( може змінюватись );</w:t>
      </w:r>
    </w:p>
    <w:p w:rsidR="0014666E" w:rsidRPr="002325CB" w:rsidRDefault="0014666E" w:rsidP="0014666E">
      <w:pPr>
        <w:pStyle w:val="1"/>
        <w:jc w:val="both"/>
        <w:rPr>
          <w:sz w:val="28"/>
          <w:szCs w:val="28"/>
        </w:rPr>
      </w:pPr>
      <w:r w:rsidRPr="002325CB">
        <w:rPr>
          <w:sz w:val="28"/>
          <w:szCs w:val="28"/>
        </w:rPr>
        <w:lastRenderedPageBreak/>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14666E" w:rsidRPr="0022707E" w:rsidRDefault="0014666E" w:rsidP="0014666E">
      <w:pPr>
        <w:pStyle w:val="1"/>
        <w:jc w:val="both"/>
        <w:rPr>
          <w:b/>
          <w:sz w:val="28"/>
          <w:szCs w:val="28"/>
        </w:rPr>
      </w:pPr>
      <w:r w:rsidRPr="00984E98">
        <w:rPr>
          <w:b/>
          <w:color w:val="FF0000"/>
          <w:sz w:val="28"/>
          <w:szCs w:val="28"/>
        </w:rPr>
        <w:br/>
      </w:r>
      <w:r w:rsidRPr="0022707E">
        <w:rPr>
          <w:b/>
          <w:bCs/>
          <w:sz w:val="28"/>
          <w:szCs w:val="28"/>
        </w:rPr>
        <w:t>9 Визначення заходів, за допомогою яких здійснюватиметься відстеження результативності дії регуляторного акту</w:t>
      </w:r>
    </w:p>
    <w:p w:rsidR="00856542" w:rsidRDefault="0014666E" w:rsidP="00856542">
      <w:pPr>
        <w:pStyle w:val="11"/>
        <w:jc w:val="both"/>
        <w:rPr>
          <w:sz w:val="28"/>
          <w:szCs w:val="28"/>
        </w:rPr>
      </w:pPr>
      <w:r w:rsidRPr="002325CB">
        <w:rPr>
          <w:sz w:val="28"/>
          <w:szCs w:val="28"/>
        </w:rPr>
        <w:t>Відстеження  результативності регуляторного акту буде проводитися  шляхом аналізу статистичних та фінансових показників діяльності</w:t>
      </w:r>
      <w:r>
        <w:rPr>
          <w:sz w:val="28"/>
          <w:szCs w:val="28"/>
        </w:rPr>
        <w:t xml:space="preserve"> КНП</w:t>
      </w:r>
      <w:r w:rsidR="00856542">
        <w:rPr>
          <w:sz w:val="28"/>
          <w:szCs w:val="28"/>
        </w:rPr>
        <w:t xml:space="preserve"> «</w:t>
      </w:r>
      <w:r>
        <w:rPr>
          <w:sz w:val="28"/>
          <w:szCs w:val="28"/>
        </w:rPr>
        <w:t>Тростянецька  ЦРЛ</w:t>
      </w:r>
      <w:r w:rsidRPr="002325CB">
        <w:rPr>
          <w:bCs/>
          <w:sz w:val="28"/>
          <w:szCs w:val="28"/>
        </w:rPr>
        <w:t>»</w:t>
      </w:r>
      <w:r w:rsidR="00856542">
        <w:rPr>
          <w:sz w:val="28"/>
          <w:szCs w:val="28"/>
        </w:rPr>
        <w:t>, що будуть мати</w:t>
      </w:r>
      <w:r w:rsidRPr="002325CB">
        <w:rPr>
          <w:sz w:val="28"/>
          <w:szCs w:val="28"/>
        </w:rPr>
        <w:t xml:space="preserve"> відображення  у відповід</w:t>
      </w:r>
      <w:r>
        <w:rPr>
          <w:sz w:val="28"/>
          <w:szCs w:val="28"/>
        </w:rPr>
        <w:t>них звітах про</w:t>
      </w:r>
      <w:r w:rsidR="00856542">
        <w:rPr>
          <w:sz w:val="28"/>
          <w:szCs w:val="28"/>
        </w:rPr>
        <w:t xml:space="preserve"> </w:t>
      </w:r>
      <w:r>
        <w:rPr>
          <w:sz w:val="28"/>
          <w:szCs w:val="28"/>
        </w:rPr>
        <w:t xml:space="preserve">результативність </w:t>
      </w:r>
      <w:r w:rsidRPr="002325CB">
        <w:rPr>
          <w:sz w:val="28"/>
          <w:szCs w:val="28"/>
        </w:rPr>
        <w:t>регуляторного акту.</w:t>
      </w:r>
    </w:p>
    <w:p w:rsidR="0014666E" w:rsidRPr="003C58CA" w:rsidRDefault="0014666E" w:rsidP="00856542">
      <w:pPr>
        <w:pStyle w:val="11"/>
        <w:jc w:val="both"/>
        <w:rPr>
          <w:sz w:val="28"/>
          <w:szCs w:val="28"/>
        </w:rPr>
      </w:pPr>
      <w:r w:rsidRPr="002325CB">
        <w:rPr>
          <w:sz w:val="28"/>
          <w:szCs w:val="28"/>
        </w:rPr>
        <w:t>Базове відстеження результативності даного регуля</w:t>
      </w:r>
      <w:r w:rsidR="00856542">
        <w:rPr>
          <w:sz w:val="28"/>
          <w:szCs w:val="28"/>
        </w:rPr>
        <w:t xml:space="preserve">торного акту здійснюватиметься </w:t>
      </w:r>
      <w:r w:rsidRPr="002325CB">
        <w:rPr>
          <w:sz w:val="28"/>
          <w:szCs w:val="28"/>
        </w:rPr>
        <w:t>під час обговорювання проекту шляхом аналізу зауважень та пропозицій,</w:t>
      </w:r>
      <w:r w:rsidR="00856542">
        <w:rPr>
          <w:sz w:val="28"/>
          <w:szCs w:val="28"/>
        </w:rPr>
        <w:t xml:space="preserve"> </w:t>
      </w:r>
      <w:r w:rsidRPr="002325CB">
        <w:rPr>
          <w:sz w:val="28"/>
          <w:szCs w:val="28"/>
        </w:rPr>
        <w:t>до початку набуття ним чинності.</w:t>
      </w:r>
      <w:r w:rsidRPr="002325CB">
        <w:rPr>
          <w:sz w:val="28"/>
          <w:szCs w:val="28"/>
        </w:rPr>
        <w:br/>
      </w:r>
      <w:r w:rsidRPr="003C58CA">
        <w:rPr>
          <w:sz w:val="28"/>
          <w:szCs w:val="28"/>
        </w:rP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w:t>
      </w:r>
      <w:r w:rsidR="00856542">
        <w:rPr>
          <w:sz w:val="28"/>
          <w:szCs w:val="28"/>
        </w:rPr>
        <w:t xml:space="preserve"> разі виявлення неврегульованих</w:t>
      </w:r>
      <w:r w:rsidRPr="003C58CA">
        <w:rPr>
          <w:sz w:val="28"/>
          <w:szCs w:val="28"/>
        </w:rPr>
        <w:t xml:space="preserve"> та пробле</w:t>
      </w:r>
      <w:r w:rsidR="00856542">
        <w:rPr>
          <w:sz w:val="28"/>
          <w:szCs w:val="28"/>
        </w:rPr>
        <w:t>мних питань вони будуть усунені</w:t>
      </w:r>
      <w:r w:rsidRPr="003C58CA">
        <w:rPr>
          <w:sz w:val="28"/>
          <w:szCs w:val="28"/>
        </w:rPr>
        <w:t xml:space="preserve">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14666E" w:rsidRPr="003C58CA" w:rsidRDefault="0014666E" w:rsidP="0014666E">
      <w:pPr>
        <w:pStyle w:val="11"/>
        <w:jc w:val="center"/>
        <w:rPr>
          <w:sz w:val="28"/>
          <w:szCs w:val="28"/>
        </w:rPr>
      </w:pPr>
    </w:p>
    <w:p w:rsidR="00856542" w:rsidRPr="00F9376F" w:rsidRDefault="00856542" w:rsidP="00856542">
      <w:pPr>
        <w:spacing w:after="0"/>
        <w:rPr>
          <w:rFonts w:ascii="Times New Roman" w:hAnsi="Times New Roman"/>
          <w:b/>
          <w:sz w:val="28"/>
          <w:szCs w:val="28"/>
          <w:lang w:val="uk-UA"/>
        </w:rPr>
      </w:pPr>
      <w:r w:rsidRPr="00F9376F">
        <w:rPr>
          <w:rFonts w:ascii="Times New Roman" w:hAnsi="Times New Roman"/>
          <w:b/>
          <w:sz w:val="28"/>
          <w:szCs w:val="28"/>
          <w:lang w:val="uk-UA"/>
        </w:rPr>
        <w:t>Директор Департаменту</w:t>
      </w:r>
    </w:p>
    <w:p w:rsidR="00856542" w:rsidRPr="00F9376F" w:rsidRDefault="00856542" w:rsidP="00856542">
      <w:pPr>
        <w:spacing w:after="0"/>
        <w:rPr>
          <w:rFonts w:ascii="Times New Roman" w:hAnsi="Times New Roman"/>
          <w:b/>
          <w:sz w:val="28"/>
          <w:szCs w:val="28"/>
          <w:lang w:val="uk-UA"/>
        </w:rPr>
      </w:pPr>
      <w:r w:rsidRPr="00F9376F">
        <w:rPr>
          <w:rFonts w:ascii="Times New Roman" w:hAnsi="Times New Roman"/>
          <w:b/>
          <w:sz w:val="28"/>
          <w:szCs w:val="28"/>
          <w:lang w:val="uk-UA"/>
        </w:rPr>
        <w:t xml:space="preserve">охорони здоров’я </w:t>
      </w:r>
    </w:p>
    <w:p w:rsidR="00856542" w:rsidRPr="00F9376F" w:rsidRDefault="00856542" w:rsidP="00856542">
      <w:pPr>
        <w:spacing w:after="0"/>
        <w:rPr>
          <w:rFonts w:ascii="Times New Roman" w:hAnsi="Times New Roman"/>
          <w:b/>
          <w:sz w:val="28"/>
          <w:szCs w:val="28"/>
          <w:lang w:val="uk-UA"/>
        </w:rPr>
      </w:pPr>
      <w:r w:rsidRPr="00F9376F">
        <w:rPr>
          <w:rFonts w:ascii="Times New Roman" w:hAnsi="Times New Roman"/>
          <w:b/>
          <w:sz w:val="28"/>
          <w:szCs w:val="28"/>
          <w:lang w:val="uk-UA"/>
        </w:rPr>
        <w:t xml:space="preserve">облдержадміністрації </w:t>
      </w:r>
      <w:r w:rsidRPr="00F9376F">
        <w:rPr>
          <w:rFonts w:ascii="Times New Roman" w:hAnsi="Times New Roman"/>
          <w:b/>
          <w:sz w:val="28"/>
          <w:szCs w:val="28"/>
          <w:lang w:val="uk-UA"/>
        </w:rPr>
        <w:tab/>
      </w:r>
      <w:r w:rsidRPr="00F9376F">
        <w:rPr>
          <w:rFonts w:ascii="Times New Roman" w:hAnsi="Times New Roman"/>
          <w:b/>
          <w:sz w:val="28"/>
          <w:szCs w:val="28"/>
          <w:lang w:val="uk-UA"/>
        </w:rPr>
        <w:tab/>
      </w:r>
      <w:r w:rsidRPr="00F9376F">
        <w:rPr>
          <w:rFonts w:ascii="Times New Roman" w:hAnsi="Times New Roman"/>
          <w:b/>
          <w:sz w:val="28"/>
          <w:szCs w:val="28"/>
          <w:lang w:val="uk-UA"/>
        </w:rPr>
        <w:tab/>
        <w:t xml:space="preserve">                </w:t>
      </w:r>
      <w:r>
        <w:rPr>
          <w:rFonts w:ascii="Times New Roman" w:hAnsi="Times New Roman"/>
          <w:b/>
          <w:sz w:val="28"/>
          <w:szCs w:val="28"/>
          <w:lang w:val="uk-UA"/>
        </w:rPr>
        <w:t xml:space="preserve">              Людмила Грабович</w:t>
      </w:r>
    </w:p>
    <w:p w:rsidR="00856542" w:rsidRPr="00F9376F" w:rsidRDefault="00856542" w:rsidP="00856542">
      <w:pPr>
        <w:pStyle w:val="11"/>
        <w:jc w:val="both"/>
        <w:rPr>
          <w:b/>
          <w:sz w:val="28"/>
          <w:szCs w:val="28"/>
        </w:rPr>
      </w:pPr>
    </w:p>
    <w:p w:rsidR="00DE3D2D" w:rsidRPr="00856542" w:rsidRDefault="00DE3D2D">
      <w:pPr>
        <w:rPr>
          <w:lang w:val="uk-UA"/>
        </w:rPr>
      </w:pPr>
    </w:p>
    <w:sectPr w:rsidR="00DE3D2D" w:rsidRPr="00856542" w:rsidSect="00DE3D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81" w:rsidRDefault="00A03D81" w:rsidP="0014666E">
      <w:pPr>
        <w:spacing w:after="0" w:line="240" w:lineRule="auto"/>
      </w:pPr>
      <w:r>
        <w:separator/>
      </w:r>
    </w:p>
  </w:endnote>
  <w:endnote w:type="continuationSeparator" w:id="1">
    <w:p w:rsidR="00A03D81" w:rsidRDefault="00A03D81" w:rsidP="0014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81" w:rsidRDefault="00A03D81" w:rsidP="0014666E">
      <w:pPr>
        <w:spacing w:after="0" w:line="240" w:lineRule="auto"/>
      </w:pPr>
      <w:r>
        <w:separator/>
      </w:r>
    </w:p>
  </w:footnote>
  <w:footnote w:type="continuationSeparator" w:id="1">
    <w:p w:rsidR="00A03D81" w:rsidRDefault="00A03D81" w:rsidP="00146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2D" w:rsidRPr="00DE3D2D" w:rsidRDefault="00DE3D2D" w:rsidP="0014666E">
    <w:pPr>
      <w:pStyle w:val="a4"/>
      <w:jc w:val="center"/>
      <w:rPr>
        <w:lang w:val="uk-UA"/>
      </w:rPr>
    </w:pPr>
    <w:fldSimple w:instr=" PAGE   \* MERGEFORMAT ">
      <w:r w:rsidR="002369D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666E"/>
    <w:rsid w:val="000632EB"/>
    <w:rsid w:val="000C79FF"/>
    <w:rsid w:val="0014666E"/>
    <w:rsid w:val="002369D4"/>
    <w:rsid w:val="004310EE"/>
    <w:rsid w:val="004514F2"/>
    <w:rsid w:val="006F7D13"/>
    <w:rsid w:val="0073335D"/>
    <w:rsid w:val="00743003"/>
    <w:rsid w:val="00856542"/>
    <w:rsid w:val="00860587"/>
    <w:rsid w:val="00977A19"/>
    <w:rsid w:val="00A03D81"/>
    <w:rsid w:val="00A91478"/>
    <w:rsid w:val="00AA14CE"/>
    <w:rsid w:val="00BC4054"/>
    <w:rsid w:val="00BF347B"/>
    <w:rsid w:val="00D10B95"/>
    <w:rsid w:val="00DE3D2D"/>
    <w:rsid w:val="00FD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14666E"/>
    <w:rPr>
      <w:rFonts w:cs="Times New Roman"/>
    </w:rPr>
  </w:style>
  <w:style w:type="character" w:customStyle="1" w:styleId="rvts15">
    <w:name w:val="rvts15"/>
    <w:rsid w:val="0014666E"/>
    <w:rPr>
      <w:rFonts w:cs="Times New Roman"/>
    </w:rPr>
  </w:style>
  <w:style w:type="paragraph" w:styleId="a3">
    <w:name w:val="Normal (Web)"/>
    <w:basedOn w:val="a"/>
    <w:rsid w:val="0014666E"/>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14666E"/>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14666E"/>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14666E"/>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14666E"/>
    <w:rPr>
      <w:rFonts w:cs="Times New Roman"/>
    </w:rPr>
  </w:style>
  <w:style w:type="paragraph" w:customStyle="1" w:styleId="Default">
    <w:name w:val="Default"/>
    <w:rsid w:val="0014666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14666E"/>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14666E"/>
    <w:pPr>
      <w:spacing w:after="0" w:line="240" w:lineRule="auto"/>
      <w:ind w:left="720"/>
      <w:contextualSpacing/>
    </w:pPr>
    <w:rPr>
      <w:rFonts w:ascii="Times New Roman" w:eastAsia="Calibri" w:hAnsi="Times New Roman"/>
      <w:sz w:val="20"/>
      <w:szCs w:val="20"/>
      <w:lang w:eastAsia="ru-RU"/>
    </w:rPr>
  </w:style>
  <w:style w:type="paragraph" w:customStyle="1" w:styleId="11">
    <w:name w:val="Без интервала1"/>
    <w:rsid w:val="0014666E"/>
    <w:pPr>
      <w:spacing w:after="0"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rsid w:val="0014666E"/>
    <w:pPr>
      <w:tabs>
        <w:tab w:val="center" w:pos="4677"/>
        <w:tab w:val="right" w:pos="9355"/>
      </w:tabs>
    </w:pPr>
  </w:style>
  <w:style w:type="character" w:customStyle="1" w:styleId="a5">
    <w:name w:val="Верхний колонтитул Знак"/>
    <w:basedOn w:val="a0"/>
    <w:link w:val="a4"/>
    <w:uiPriority w:val="99"/>
    <w:rsid w:val="0014666E"/>
    <w:rPr>
      <w:rFonts w:ascii="Calibri" w:eastAsia="Times New Roman" w:hAnsi="Calibri" w:cs="Times New Roman"/>
    </w:rPr>
  </w:style>
  <w:style w:type="paragraph" w:styleId="a6">
    <w:name w:val="footer"/>
    <w:basedOn w:val="a"/>
    <w:link w:val="a7"/>
    <w:rsid w:val="0014666E"/>
    <w:pPr>
      <w:tabs>
        <w:tab w:val="center" w:pos="4677"/>
        <w:tab w:val="right" w:pos="9355"/>
      </w:tabs>
    </w:pPr>
  </w:style>
  <w:style w:type="character" w:customStyle="1" w:styleId="a7">
    <w:name w:val="Нижний колонтитул Знак"/>
    <w:basedOn w:val="a0"/>
    <w:link w:val="a6"/>
    <w:rsid w:val="0014666E"/>
    <w:rPr>
      <w:rFonts w:ascii="Calibri" w:eastAsia="Times New Roman" w:hAnsi="Calibri" w:cs="Times New Roman"/>
    </w:rPr>
  </w:style>
  <w:style w:type="paragraph" w:styleId="a8">
    <w:name w:val="Balloon Text"/>
    <w:basedOn w:val="a"/>
    <w:link w:val="a9"/>
    <w:uiPriority w:val="99"/>
    <w:semiHidden/>
    <w:unhideWhenUsed/>
    <w:rsid w:val="00146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66E"/>
    <w:rPr>
      <w:rFonts w:ascii="Tahoma" w:eastAsia="Times New Roman" w:hAnsi="Tahoma" w:cs="Tahoma"/>
      <w:sz w:val="16"/>
      <w:szCs w:val="16"/>
    </w:rPr>
  </w:style>
  <w:style w:type="paragraph" w:styleId="aa">
    <w:name w:val="No Spacing"/>
    <w:link w:val="ab"/>
    <w:uiPriority w:val="1"/>
    <w:qFormat/>
    <w:rsid w:val="00DE3D2D"/>
    <w:pPr>
      <w:spacing w:after="0" w:line="240" w:lineRule="auto"/>
    </w:pPr>
    <w:rPr>
      <w:rFonts w:eastAsiaTheme="minorEastAsia"/>
    </w:rPr>
  </w:style>
  <w:style w:type="character" w:customStyle="1" w:styleId="ab">
    <w:name w:val="Без интервала Знак"/>
    <w:basedOn w:val="a0"/>
    <w:link w:val="aa"/>
    <w:uiPriority w:val="1"/>
    <w:rsid w:val="00DE3D2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6021B"/>
    <w:rsid w:val="00560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D28269F666470D9F913D773F1E4DC0">
    <w:name w:val="E9D28269F666470D9F913D773F1E4DC0"/>
    <w:rsid w:val="0056021B"/>
  </w:style>
  <w:style w:type="paragraph" w:customStyle="1" w:styleId="F01888F5615849C6B841E4B42D7D3992">
    <w:name w:val="F01888F5615849C6B841E4B42D7D3992"/>
    <w:rsid w:val="0056021B"/>
  </w:style>
  <w:style w:type="paragraph" w:customStyle="1" w:styleId="4AF46333ED8047658F5758FC13BD16D0">
    <w:name w:val="4AF46333ED8047658F5758FC13BD16D0"/>
    <w:rsid w:val="0056021B"/>
  </w:style>
  <w:style w:type="paragraph" w:customStyle="1" w:styleId="6BF68316C4944C528B3FA57BED5FAD68">
    <w:name w:val="6BF68316C4944C528B3FA57BED5FAD68"/>
    <w:rsid w:val="0056021B"/>
  </w:style>
  <w:style w:type="paragraph" w:customStyle="1" w:styleId="3435BEFCE9B04E5DAB85677729FA10C8">
    <w:name w:val="3435BEFCE9B04E5DAB85677729FA10C8"/>
    <w:rsid w:val="0056021B"/>
  </w:style>
  <w:style w:type="paragraph" w:customStyle="1" w:styleId="91E66C43AD264128B3C7977A446B5103">
    <w:name w:val="91E66C43AD264128B3C7977A446B5103"/>
    <w:rsid w:val="0056021B"/>
  </w:style>
  <w:style w:type="paragraph" w:customStyle="1" w:styleId="AA2A58118C1146B4ACDE4780A3A2D11D">
    <w:name w:val="AA2A58118C1146B4ACDE4780A3A2D11D"/>
    <w:rsid w:val="0056021B"/>
  </w:style>
  <w:style w:type="paragraph" w:customStyle="1" w:styleId="E0EB11A0765544E880BA717417DBEF27">
    <w:name w:val="E0EB11A0765544E880BA717417DBEF27"/>
    <w:rsid w:val="0056021B"/>
  </w:style>
  <w:style w:type="paragraph" w:customStyle="1" w:styleId="D907DF9FA9314574BB498EB6D98CC46C">
    <w:name w:val="D907DF9FA9314574BB498EB6D98CC46C"/>
    <w:rsid w:val="0056021B"/>
  </w:style>
  <w:style w:type="paragraph" w:customStyle="1" w:styleId="CC7CCEAA727D4C4C9DE8F62EF77969EF">
    <w:name w:val="CC7CCEAA727D4C4C9DE8F62EF77969EF"/>
    <w:rsid w:val="0056021B"/>
  </w:style>
  <w:style w:type="paragraph" w:customStyle="1" w:styleId="EF869F4A9E174D879EFB9A39D09B9B0D">
    <w:name w:val="EF869F4A9E174D879EFB9A39D09B9B0D"/>
    <w:rsid w:val="0056021B"/>
  </w:style>
  <w:style w:type="paragraph" w:customStyle="1" w:styleId="FE48745058B84EDA99872F1E5880D070">
    <w:name w:val="FE48745058B84EDA99872F1E5880D070"/>
    <w:rsid w:val="0056021B"/>
  </w:style>
  <w:style w:type="paragraph" w:customStyle="1" w:styleId="FB7C0FEEDC6342E080C26953622071E7">
    <w:name w:val="FB7C0FEEDC6342E080C26953622071E7"/>
    <w:rsid w:val="0056021B"/>
  </w:style>
  <w:style w:type="paragraph" w:customStyle="1" w:styleId="50DE9A1ACEB644C284757EA45CB9A5CD">
    <w:name w:val="50DE9A1ACEB644C284757EA45CB9A5CD"/>
    <w:rsid w:val="0056021B"/>
  </w:style>
  <w:style w:type="paragraph" w:customStyle="1" w:styleId="D15CFDACBE6945C982D9DEC03B549956">
    <w:name w:val="D15CFDACBE6945C982D9DEC03B549956"/>
    <w:rsid w:val="0056021B"/>
  </w:style>
  <w:style w:type="paragraph" w:customStyle="1" w:styleId="45C5FA58BE3943949345CBAADB9899E9">
    <w:name w:val="45C5FA58BE3943949345CBAADB9899E9"/>
    <w:rsid w:val="0056021B"/>
  </w:style>
  <w:style w:type="paragraph" w:customStyle="1" w:styleId="B0A4A0F8ED1C4F52B75C174768D1AC09">
    <w:name w:val="B0A4A0F8ED1C4F52B75C174768D1AC09"/>
    <w:rsid w:val="0056021B"/>
  </w:style>
  <w:style w:type="paragraph" w:customStyle="1" w:styleId="F520940289404CBDBA8C545A1807B4D0">
    <w:name w:val="F520940289404CBDBA8C545A1807B4D0"/>
    <w:rsid w:val="0056021B"/>
  </w:style>
  <w:style w:type="paragraph" w:customStyle="1" w:styleId="B2E7AC56055F4342A254D8DB5B556EF8">
    <w:name w:val="B2E7AC56055F4342A254D8DB5B556EF8"/>
    <w:rsid w:val="0056021B"/>
  </w:style>
  <w:style w:type="paragraph" w:customStyle="1" w:styleId="54BB5E54C9134FCD93EB45BC362BDE79">
    <w:name w:val="54BB5E54C9134FCD93EB45BC362BDE79"/>
    <w:rsid w:val="005602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E7F6-9EE6-4732-A4CB-9374351A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5975</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Otkalenko</dc:creator>
  <cp:lastModifiedBy>Otkalenko</cp:lastModifiedBy>
  <cp:revision>8</cp:revision>
  <cp:lastPrinted>2019-12-06T14:28:00Z</cp:lastPrinted>
  <dcterms:created xsi:type="dcterms:W3CDTF">2019-12-06T14:05:00Z</dcterms:created>
  <dcterms:modified xsi:type="dcterms:W3CDTF">2019-12-06T14:29:00Z</dcterms:modified>
</cp:coreProperties>
</file>