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512A" w14:textId="77777777" w:rsidR="002715F1" w:rsidRDefault="00693B23" w:rsidP="002715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0D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Повідомлення про оприлюднення </w:t>
      </w:r>
    </w:p>
    <w:p w14:paraId="4B2B6CEA" w14:textId="03D292B3" w:rsidR="00693B23" w:rsidRPr="00693B23" w:rsidRDefault="00693B23" w:rsidP="002715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E0D6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7E0D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регуляторного акту – розпорядження </w:t>
      </w:r>
      <w:r w:rsidR="00271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7E0D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ачальника Вінницької обласної військової адміністрації </w:t>
      </w:r>
      <w:r w:rsidRPr="002715F1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693B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Правил розміщення зовнішньої реклами поза межами населених пунктів Вінницької області»</w:t>
      </w:r>
    </w:p>
    <w:p w14:paraId="65730389" w14:textId="77777777" w:rsidR="002715F1" w:rsidRDefault="002715F1" w:rsidP="00693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5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Розробник </w:t>
      </w:r>
      <w:proofErr w:type="spellStart"/>
      <w:r w:rsidRPr="00271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2715F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FE2FFD" w14:textId="292465B5" w:rsidR="00693B23" w:rsidRPr="002715F1" w:rsidRDefault="002715F1" w:rsidP="00693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5F1">
        <w:rPr>
          <w:rFonts w:ascii="Times New Roman" w:hAnsi="Times New Roman" w:cs="Times New Roman"/>
          <w:sz w:val="28"/>
          <w:szCs w:val="28"/>
          <w:lang w:val="uk-UA"/>
        </w:rPr>
        <w:t>Департамент інформаційної діяльності та комунікацій з громадськістю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715F1">
        <w:rPr>
          <w:rFonts w:ascii="Times New Roman" w:hAnsi="Times New Roman" w:cs="Times New Roman"/>
          <w:sz w:val="28"/>
          <w:szCs w:val="28"/>
          <w:lang w:val="uk-UA"/>
        </w:rPr>
        <w:t>21050, м. Вінниця, вул. Театральна, б</w:t>
      </w:r>
      <w:r w:rsidR="000C3C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715F1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кімната </w:t>
      </w:r>
      <w:r w:rsidR="00F332E9">
        <w:rPr>
          <w:rFonts w:ascii="Times New Roman" w:hAnsi="Times New Roman" w:cs="Times New Roman"/>
          <w:sz w:val="28"/>
          <w:szCs w:val="28"/>
          <w:lang w:val="uk-UA"/>
        </w:rPr>
        <w:t>415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F332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2390">
        <w:rPr>
          <w:rFonts w:ascii="Times New Roman" w:hAnsi="Times New Roman" w:cs="Times New Roman"/>
          <w:sz w:val="28"/>
          <w:szCs w:val="28"/>
          <w:lang w:val="uk-UA"/>
        </w:rPr>
        <w:t xml:space="preserve">(0432) 52-09-92, </w:t>
      </w:r>
      <w:r w:rsidR="001A2390" w:rsidRPr="000C3C48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="001A2390" w:rsidRPr="000C3C4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="001A239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A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5F1">
        <w:rPr>
          <w:rFonts w:ascii="Times New Roman" w:hAnsi="Times New Roman" w:cs="Times New Roman"/>
          <w:sz w:val="28"/>
          <w:szCs w:val="28"/>
          <w:lang w:val="uk-UA"/>
        </w:rPr>
        <w:t>depinformcom@vin.gov.ua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B827A4" w14:textId="77777777" w:rsidR="000C3C48" w:rsidRPr="00693B23" w:rsidRDefault="000C3C48" w:rsidP="000C3C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3B2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93B2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розроблено на виконання Закону України «Про рекламу», постанови Кабінету Міністрів України від 05.12.2012 № 1135 «Про затвердження Типових правил розміщення зовнішньої реклами поза межами населених пунктів» з метою затвердження єдиних правил розміщення зовнішньої реклами поза межами населених пунктів Вінницької області.</w:t>
      </w:r>
    </w:p>
    <w:p w14:paraId="029A2306" w14:textId="6F68297B" w:rsidR="000C3C48" w:rsidRDefault="00693B23" w:rsidP="00693B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3B2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93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897" w:rsidRPr="00693B23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693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C4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93B23">
        <w:rPr>
          <w:rFonts w:ascii="Times New Roman" w:hAnsi="Times New Roman" w:cs="Times New Roman"/>
          <w:sz w:val="28"/>
          <w:szCs w:val="28"/>
          <w:lang w:val="uk-UA"/>
        </w:rPr>
        <w:t xml:space="preserve"> аналіз регуляторного впливу </w:t>
      </w:r>
      <w:r w:rsidR="000C3C48" w:rsidRPr="000C3C48">
        <w:rPr>
          <w:rFonts w:ascii="Times New Roman" w:hAnsi="Times New Roman" w:cs="Times New Roman"/>
          <w:sz w:val="28"/>
          <w:szCs w:val="28"/>
          <w:lang w:val="uk-UA"/>
        </w:rPr>
        <w:t>розміщено для ознайомлення на сайті обласної військової адміністрації www.vin.gov.ua в розділі «Діяльність/Регуляторна діяльність/П</w:t>
      </w:r>
      <w:r w:rsidR="00DD3B90">
        <w:rPr>
          <w:rFonts w:ascii="Times New Roman" w:hAnsi="Times New Roman" w:cs="Times New Roman"/>
          <w:sz w:val="28"/>
          <w:szCs w:val="28"/>
          <w:lang w:val="uk-UA"/>
        </w:rPr>
        <w:t>роекти регуляторних актів, АРВ</w:t>
      </w:r>
      <w:r w:rsidR="000C3C48" w:rsidRPr="000C3C4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C3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C8358B" w14:textId="77777777" w:rsidR="000C3C48" w:rsidRPr="000C3C48" w:rsidRDefault="000C3C48" w:rsidP="000C3C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та зауваження до 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акту можна подавати протягом 1 місяця з дня оприлюднення 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акту та аналізу регуляторного впливу.</w:t>
      </w:r>
    </w:p>
    <w:p w14:paraId="660B2154" w14:textId="7A910972" w:rsidR="000C3C48" w:rsidRDefault="000C3C48" w:rsidP="000C3C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до 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акту подаються у письмовому або електронному вигляді за 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: Департамент інформаційної діяльності та комунікацій з громадськістю Вінницької обласної військової адміністрації, 21050, м. Вінниця, вул. Театральна, будинок 14, 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0C3C48">
        <w:rPr>
          <w:rFonts w:ascii="Times New Roman" w:hAnsi="Times New Roman" w:cs="Times New Roman"/>
          <w:sz w:val="28"/>
          <w:szCs w:val="28"/>
          <w:lang w:val="uk-UA"/>
        </w:rPr>
        <w:t>. (0432)</w:t>
      </w:r>
      <w:r w:rsidR="001A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390">
        <w:rPr>
          <w:rFonts w:ascii="Times New Roman" w:hAnsi="Times New Roman" w:cs="Times New Roman"/>
          <w:sz w:val="28"/>
          <w:szCs w:val="28"/>
          <w:lang w:val="uk-UA"/>
        </w:rPr>
        <w:t>52-09-92</w:t>
      </w:r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 або на електронну адресу: </w:t>
      </w:r>
      <w:hyperlink r:id="rId4" w:history="1">
        <w:r w:rsidRPr="0030043E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depinformcom@vin.gov.ua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C48">
        <w:rPr>
          <w:rFonts w:ascii="Times New Roman" w:hAnsi="Times New Roman" w:cs="Times New Roman"/>
          <w:sz w:val="28"/>
          <w:szCs w:val="28"/>
          <w:lang w:val="uk-UA"/>
        </w:rPr>
        <w:t>та Державної регуляторної служби України: 01011, м. Київ, вул. Арсенальна, 9/11, e-</w:t>
      </w:r>
      <w:proofErr w:type="spellStart"/>
      <w:r w:rsidRPr="000C3C4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="001A239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C3C48">
        <w:rPr>
          <w:rFonts w:ascii="Times New Roman" w:hAnsi="Times New Roman" w:cs="Times New Roman"/>
          <w:sz w:val="28"/>
          <w:szCs w:val="28"/>
          <w:lang w:val="uk-UA"/>
        </w:rPr>
        <w:t xml:space="preserve"> inform@dkrp.gov.ua.</w:t>
      </w:r>
    </w:p>
    <w:sectPr w:rsidR="000C3C48" w:rsidSect="00693B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07"/>
    <w:rsid w:val="00005D4E"/>
    <w:rsid w:val="000C3C48"/>
    <w:rsid w:val="000D072E"/>
    <w:rsid w:val="0016117F"/>
    <w:rsid w:val="001A2390"/>
    <w:rsid w:val="00243063"/>
    <w:rsid w:val="002715F1"/>
    <w:rsid w:val="00404897"/>
    <w:rsid w:val="004D59D9"/>
    <w:rsid w:val="00590663"/>
    <w:rsid w:val="00693B23"/>
    <w:rsid w:val="006C1A4B"/>
    <w:rsid w:val="006C1FB3"/>
    <w:rsid w:val="009B3A45"/>
    <w:rsid w:val="00AC3B07"/>
    <w:rsid w:val="00DD3B90"/>
    <w:rsid w:val="00E07FFE"/>
    <w:rsid w:val="00F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8FA6"/>
  <w15:chartTrackingRefBased/>
  <w15:docId w15:val="{1677B9C1-A527-401C-9C68-8EFD4E67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2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B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B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3B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3B0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C3C4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C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informcom@v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1494</Characters>
  <Application>Microsoft Office Word</Application>
  <DocSecurity>0</DocSecurity>
  <Lines>51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Kolodyazhna</dc:creator>
  <cp:keywords/>
  <dc:description/>
  <cp:lastModifiedBy>Kolodyazhna</cp:lastModifiedBy>
  <cp:revision>3</cp:revision>
  <dcterms:created xsi:type="dcterms:W3CDTF">2025-10-21T12:11:00Z</dcterms:created>
  <dcterms:modified xsi:type="dcterms:W3CDTF">2025-10-22T07:35:00Z</dcterms:modified>
</cp:coreProperties>
</file>