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CB" w:rsidRDefault="00894FCB" w:rsidP="00894FCB">
      <w:pPr>
        <w:rPr>
          <w:rFonts w:ascii="Times New Roman" w:hAnsi="Times New Roman"/>
          <w:b/>
          <w:sz w:val="24"/>
          <w:szCs w:val="24"/>
        </w:rPr>
      </w:pPr>
    </w:p>
    <w:p w:rsidR="00270444" w:rsidRDefault="00270444" w:rsidP="00894FCB">
      <w:pPr>
        <w:rPr>
          <w:rFonts w:ascii="Times New Roman" w:hAnsi="Times New Roman"/>
          <w:b/>
          <w:sz w:val="24"/>
          <w:szCs w:val="24"/>
        </w:rPr>
      </w:pPr>
    </w:p>
    <w:p w:rsidR="00270444" w:rsidRDefault="00270444" w:rsidP="00894FCB">
      <w:pPr>
        <w:rPr>
          <w:rFonts w:ascii="Times New Roman" w:hAnsi="Times New Roman"/>
          <w:b/>
          <w:sz w:val="24"/>
          <w:szCs w:val="24"/>
        </w:rPr>
      </w:pPr>
    </w:p>
    <w:p w:rsidR="00270444" w:rsidRDefault="00270444" w:rsidP="00894FCB">
      <w:pPr>
        <w:rPr>
          <w:rFonts w:ascii="Times New Roman" w:hAnsi="Times New Roman"/>
          <w:b/>
          <w:sz w:val="24"/>
          <w:szCs w:val="24"/>
        </w:rPr>
      </w:pPr>
    </w:p>
    <w:p w:rsidR="00270444" w:rsidRDefault="00270444" w:rsidP="00894FCB">
      <w:pPr>
        <w:rPr>
          <w:rFonts w:ascii="Times New Roman" w:hAnsi="Times New Roman"/>
          <w:b/>
          <w:sz w:val="24"/>
          <w:szCs w:val="24"/>
        </w:rPr>
      </w:pPr>
    </w:p>
    <w:p w:rsidR="00270444" w:rsidRDefault="00270444" w:rsidP="00894FCB">
      <w:pPr>
        <w:rPr>
          <w:rFonts w:ascii="Times New Roman" w:hAnsi="Times New Roman"/>
          <w:b/>
          <w:sz w:val="24"/>
          <w:szCs w:val="24"/>
        </w:rPr>
      </w:pPr>
    </w:p>
    <w:p w:rsidR="00270444" w:rsidRPr="00270444" w:rsidRDefault="00270444" w:rsidP="00894FCB">
      <w:pPr>
        <w:rPr>
          <w:rFonts w:ascii="Times New Roman" w:hAnsi="Times New Roman"/>
          <w:b/>
        </w:rPr>
      </w:pPr>
    </w:p>
    <w:p w:rsidR="00BD2B7D" w:rsidRPr="00270444" w:rsidRDefault="006C1F05" w:rsidP="00270444">
      <w:pPr>
        <w:spacing w:after="0" w:line="240" w:lineRule="auto"/>
        <w:jc w:val="center"/>
        <w:rPr>
          <w:rFonts w:ascii="Times New Roman" w:hAnsi="Times New Roman"/>
          <w:b/>
        </w:rPr>
      </w:pPr>
      <w:r w:rsidRPr="00270444">
        <w:rPr>
          <w:rFonts w:ascii="Times New Roman" w:hAnsi="Times New Roman"/>
          <w:b/>
        </w:rPr>
        <w:t xml:space="preserve">Про </w:t>
      </w:r>
      <w:r w:rsidR="00BD2B7D" w:rsidRPr="00270444">
        <w:rPr>
          <w:rFonts w:ascii="Times New Roman" w:hAnsi="Times New Roman"/>
          <w:b/>
        </w:rPr>
        <w:t>Ре</w:t>
      </w:r>
      <w:r w:rsidRPr="00270444">
        <w:rPr>
          <w:rFonts w:ascii="Times New Roman" w:hAnsi="Times New Roman"/>
          <w:b/>
        </w:rPr>
        <w:t>гіональну програму</w:t>
      </w:r>
      <w:r w:rsidR="00BD2B7D" w:rsidRPr="00270444">
        <w:rPr>
          <w:rFonts w:ascii="Times New Roman" w:hAnsi="Times New Roman"/>
          <w:b/>
        </w:rPr>
        <w:t xml:space="preserve"> сприяння розвитку інформаційного простору та громадянського суспільс</w:t>
      </w:r>
      <w:r w:rsidRPr="00270444">
        <w:rPr>
          <w:rFonts w:ascii="Times New Roman" w:hAnsi="Times New Roman"/>
          <w:b/>
        </w:rPr>
        <w:t>тва у Вінницькій області на 2019-2021</w:t>
      </w:r>
      <w:r w:rsidR="00BD2B7D" w:rsidRPr="00270444">
        <w:rPr>
          <w:rFonts w:ascii="Times New Roman" w:hAnsi="Times New Roman"/>
          <w:b/>
        </w:rPr>
        <w:t xml:space="preserve"> роки</w:t>
      </w:r>
    </w:p>
    <w:p w:rsidR="00BD2B7D" w:rsidRPr="00270444" w:rsidRDefault="00BD2B7D" w:rsidP="00270444">
      <w:pPr>
        <w:spacing w:after="0" w:line="240" w:lineRule="auto"/>
        <w:jc w:val="both"/>
        <w:rPr>
          <w:rFonts w:ascii="Times New Roman" w:hAnsi="Times New Roman"/>
        </w:rPr>
      </w:pPr>
      <w:r w:rsidRPr="00270444">
        <w:rPr>
          <w:rFonts w:ascii="Times New Roman" w:hAnsi="Times New Roman"/>
        </w:rPr>
        <w:tab/>
        <w:t xml:space="preserve">Відповідно до пункту 16 частини 1 статті 43 Закону України «Про місцеве самоврядування в Україні», </w:t>
      </w:r>
      <w:r w:rsidR="00E435D3" w:rsidRPr="00270444">
        <w:rPr>
          <w:rFonts w:ascii="Times New Roman" w:hAnsi="Times New Roman"/>
        </w:rPr>
        <w:t xml:space="preserve">Законів України «Про державну підтримку засобів масової інформації і соціальний захист журналістів»,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w:t>
      </w:r>
      <w:r w:rsidR="00E435D3" w:rsidRPr="00270444">
        <w:rPr>
          <w:rFonts w:ascii="Times New Roman" w:hAnsi="Times New Roman"/>
          <w:bCs/>
          <w:color w:val="000000"/>
          <w:shd w:val="clear" w:color="auto" w:fill="FFFFFF"/>
        </w:rPr>
        <w:t>державних і комунальних друкованих засобів масової інформації»,</w:t>
      </w:r>
      <w:r w:rsidR="00E435D3" w:rsidRPr="00270444">
        <w:rPr>
          <w:rFonts w:ascii="Times New Roman" w:hAnsi="Times New Roman"/>
        </w:rPr>
        <w:t xml:space="preserve"> Указів Президента України від 23.06.1998 № 816 «Про деякі заходи з розвитку книговидавничої справи в Україні», від 09.12.2000 № 1323 «Про додаткові заходи щодо безперешкодної діяльності засобів масової інформації, дальшого утвердження свободи слова в Україні», від 01.08.2002 № 683 «Про додаткові заходи щодо забезпечення відкритості у діяльності органів державної влади», від 09.11.2002 № 1217 «Про додаткові заходи щодо державної підтримки національного книговидання та </w:t>
      </w:r>
      <w:proofErr w:type="spellStart"/>
      <w:r w:rsidR="00E435D3" w:rsidRPr="00270444">
        <w:rPr>
          <w:rFonts w:ascii="Times New Roman" w:hAnsi="Times New Roman"/>
        </w:rPr>
        <w:t>книгорозповсюдження</w:t>
      </w:r>
      <w:proofErr w:type="spellEnd"/>
      <w:r w:rsidR="00E435D3" w:rsidRPr="00270444">
        <w:rPr>
          <w:rFonts w:ascii="Times New Roman" w:hAnsi="Times New Roman"/>
        </w:rPr>
        <w:t xml:space="preserve">», </w:t>
      </w:r>
      <w:r w:rsidR="00C84C73" w:rsidRPr="00270444">
        <w:rPr>
          <w:rFonts w:ascii="Times New Roman" w:hAnsi="Times New Roman"/>
        </w:rPr>
        <w:t xml:space="preserve">від 26.02.2016 №68 «Про сприяння розвитку громадянського суспільства в Україні», </w:t>
      </w:r>
      <w:r w:rsidR="00E435D3" w:rsidRPr="00270444">
        <w:rPr>
          <w:rFonts w:ascii="Times New Roman" w:hAnsi="Times New Roman"/>
        </w:rPr>
        <w:t>постанов Кабінету Міністрів України від 05.11.2008 № 976 «Про затвердження Порядку сприяння проведенню громадської експертизи діяльності органів виконавчої влади», від 03.11.2010 № 996 «Про забезпечення участі громадськості у формуванні та реалізації державної політики», від 12.10.2011 № 1049 «Про затвердження Порядку проведення конкурсу з визначення програм (проектів, заходів), розроблених громадськими організаціями та творчими спілками, для виконання (реалізації) яких</w:t>
      </w:r>
      <w:r w:rsidR="00C84C73" w:rsidRPr="00270444">
        <w:rPr>
          <w:rFonts w:ascii="Times New Roman" w:hAnsi="Times New Roman"/>
        </w:rPr>
        <w:t xml:space="preserve"> надається фінансова підтримка», рішення 38 сесії 6 скликання від 24.06.2015 «Про стратегію збалансованого регіонального розвитку Вінницької області до 2020 року»</w:t>
      </w:r>
      <w:r w:rsidR="001B2C43" w:rsidRPr="00270444">
        <w:rPr>
          <w:rFonts w:ascii="Times New Roman" w:hAnsi="Times New Roman"/>
        </w:rPr>
        <w:t>,</w:t>
      </w:r>
      <w:r w:rsidR="00E435D3" w:rsidRPr="00270444">
        <w:rPr>
          <w:rFonts w:ascii="Times New Roman" w:hAnsi="Times New Roman"/>
        </w:rPr>
        <w:t xml:space="preserve"> а також з метою поліпшення стану інформаційної галузі, підтримки діяльності місцевих засобів масової інформації і сприянню розвитку громадянського суспільства в області</w:t>
      </w:r>
      <w:r w:rsidR="00C84C73" w:rsidRPr="00270444">
        <w:rPr>
          <w:rFonts w:ascii="Times New Roman" w:hAnsi="Times New Roman"/>
        </w:rPr>
        <w:t xml:space="preserve">, </w:t>
      </w:r>
      <w:r w:rsidRPr="00270444">
        <w:rPr>
          <w:rFonts w:ascii="Times New Roman" w:hAnsi="Times New Roman"/>
        </w:rPr>
        <w:t xml:space="preserve">враховуючи клопотання обласної державної адміністрації, висновки постійних комісій обласної Ради з питань свободи слова, інформаційного простору та реформування державних і комунальних друкованих засобів масової інформації, з питань бюджету, фінансів та обласних програм, обласна Рада </w:t>
      </w:r>
      <w:r w:rsidRPr="00270444">
        <w:rPr>
          <w:rFonts w:ascii="Times New Roman" w:hAnsi="Times New Roman"/>
          <w:b/>
        </w:rPr>
        <w:t xml:space="preserve">ВИРІШИЛА: </w:t>
      </w:r>
    </w:p>
    <w:p w:rsidR="00BD2B7D" w:rsidRPr="00270444" w:rsidRDefault="00C84C73" w:rsidP="00270444">
      <w:pPr>
        <w:spacing w:after="0" w:line="240" w:lineRule="auto"/>
        <w:jc w:val="both"/>
        <w:rPr>
          <w:rFonts w:ascii="Times New Roman" w:hAnsi="Times New Roman"/>
        </w:rPr>
      </w:pPr>
      <w:r w:rsidRPr="00270444">
        <w:rPr>
          <w:rFonts w:ascii="Times New Roman" w:hAnsi="Times New Roman"/>
        </w:rPr>
        <w:tab/>
        <w:t>1. Затвердити Регіональну програму сприяння розвитку інформаційного простору та громадянського суспільс</w:t>
      </w:r>
      <w:r w:rsidR="006636DA" w:rsidRPr="00270444">
        <w:rPr>
          <w:rFonts w:ascii="Times New Roman" w:hAnsi="Times New Roman"/>
        </w:rPr>
        <w:t>тва у Вінницькій області на 2019</w:t>
      </w:r>
      <w:r w:rsidRPr="00270444">
        <w:rPr>
          <w:rFonts w:ascii="Times New Roman" w:hAnsi="Times New Roman"/>
        </w:rPr>
        <w:t>-20</w:t>
      </w:r>
      <w:r w:rsidR="006636DA" w:rsidRPr="00270444">
        <w:rPr>
          <w:rFonts w:ascii="Times New Roman" w:hAnsi="Times New Roman"/>
        </w:rPr>
        <w:t>21</w:t>
      </w:r>
      <w:r w:rsidRPr="00270444">
        <w:rPr>
          <w:rFonts w:ascii="Times New Roman" w:hAnsi="Times New Roman"/>
        </w:rPr>
        <w:t xml:space="preserve"> </w:t>
      </w:r>
      <w:proofErr w:type="spellStart"/>
      <w:r w:rsidRPr="00270444">
        <w:rPr>
          <w:rFonts w:ascii="Times New Roman" w:hAnsi="Times New Roman"/>
        </w:rPr>
        <w:t>роки”</w:t>
      </w:r>
      <w:proofErr w:type="spellEnd"/>
      <w:r w:rsidR="00C34947" w:rsidRPr="00270444">
        <w:rPr>
          <w:rFonts w:ascii="Times New Roman" w:hAnsi="Times New Roman"/>
        </w:rPr>
        <w:t xml:space="preserve"> (далі – Програма), що додається.</w:t>
      </w:r>
    </w:p>
    <w:p w:rsidR="00FC1FE8" w:rsidRPr="00270444" w:rsidRDefault="00AD18EC" w:rsidP="00270444">
      <w:pPr>
        <w:spacing w:after="0" w:line="240" w:lineRule="auto"/>
        <w:ind w:firstLine="708"/>
        <w:jc w:val="both"/>
        <w:rPr>
          <w:rFonts w:ascii="Times New Roman" w:hAnsi="Times New Roman"/>
        </w:rPr>
      </w:pPr>
      <w:r w:rsidRPr="00270444">
        <w:rPr>
          <w:rFonts w:ascii="Times New Roman" w:hAnsi="Times New Roman"/>
        </w:rPr>
        <w:t xml:space="preserve">2. Фінансування Програми проводити </w:t>
      </w:r>
      <w:r w:rsidR="00965292" w:rsidRPr="00270444">
        <w:rPr>
          <w:rFonts w:ascii="Times New Roman" w:hAnsi="Times New Roman"/>
        </w:rPr>
        <w:t xml:space="preserve">за рахунок </w:t>
      </w:r>
      <w:r w:rsidRPr="00270444">
        <w:rPr>
          <w:rFonts w:ascii="Times New Roman" w:hAnsi="Times New Roman"/>
        </w:rPr>
        <w:t xml:space="preserve"> коштів обласного бюджету</w:t>
      </w:r>
      <w:r w:rsidR="00965292" w:rsidRPr="00270444">
        <w:rPr>
          <w:rFonts w:ascii="Times New Roman" w:hAnsi="Times New Roman"/>
        </w:rPr>
        <w:t>.</w:t>
      </w:r>
    </w:p>
    <w:p w:rsidR="006848E7" w:rsidRPr="00270444" w:rsidRDefault="006848E7" w:rsidP="00270444">
      <w:pPr>
        <w:spacing w:after="0" w:line="240" w:lineRule="auto"/>
        <w:ind w:firstLine="708"/>
        <w:jc w:val="both"/>
        <w:rPr>
          <w:rFonts w:ascii="Times New Roman" w:hAnsi="Times New Roman"/>
        </w:rPr>
      </w:pPr>
      <w:r w:rsidRPr="00270444">
        <w:rPr>
          <w:rFonts w:ascii="Times New Roman" w:hAnsi="Times New Roman"/>
        </w:rPr>
        <w:t xml:space="preserve">3. Рекомендувати райдержадміністраціям і виконкомам міських рад міст обласного значення розробити і затвердити відповідні </w:t>
      </w:r>
      <w:r w:rsidR="00C34947" w:rsidRPr="00270444">
        <w:rPr>
          <w:rFonts w:ascii="Times New Roman" w:hAnsi="Times New Roman"/>
        </w:rPr>
        <w:t>програми сприяння розвитку інформаційного простору та громадянського суспільства.</w:t>
      </w:r>
    </w:p>
    <w:p w:rsidR="006848E7" w:rsidRPr="00270444" w:rsidRDefault="006848E7" w:rsidP="00270444">
      <w:pPr>
        <w:spacing w:after="0" w:line="240" w:lineRule="auto"/>
        <w:ind w:firstLine="708"/>
        <w:jc w:val="both"/>
        <w:rPr>
          <w:rFonts w:ascii="Times New Roman" w:hAnsi="Times New Roman"/>
        </w:rPr>
      </w:pPr>
      <w:r w:rsidRPr="00270444">
        <w:rPr>
          <w:rFonts w:ascii="Times New Roman" w:hAnsi="Times New Roman"/>
        </w:rPr>
        <w:t>4. Про хід виконання Програми інформувати обласну Раду щорічно у терміни передбачені рішенням 24 сесії обласної Ради 7 скликання від 2</w:t>
      </w:r>
      <w:r w:rsidR="003C02D6" w:rsidRPr="00270444">
        <w:rPr>
          <w:rFonts w:ascii="Times New Roman" w:hAnsi="Times New Roman"/>
        </w:rPr>
        <w:t xml:space="preserve">6 </w:t>
      </w:r>
      <w:r w:rsidRPr="00270444">
        <w:rPr>
          <w:rFonts w:ascii="Times New Roman" w:hAnsi="Times New Roman"/>
        </w:rPr>
        <w:t xml:space="preserve">вересня 2017 року № 469 „Про внесення змін та доповнень до Порядку формування, фінансування і моніторингу виконання регіональних (комплексних) програм, затвердженого рішенням 5 сесії обласної Ради </w:t>
      </w:r>
      <w:r w:rsidR="00EA4D2A" w:rsidRPr="00270444">
        <w:rPr>
          <w:rFonts w:ascii="Times New Roman" w:hAnsi="Times New Roman"/>
        </w:rPr>
        <w:t>7</w:t>
      </w:r>
      <w:r w:rsidRPr="00270444">
        <w:rPr>
          <w:rFonts w:ascii="Times New Roman" w:hAnsi="Times New Roman"/>
        </w:rPr>
        <w:t xml:space="preserve"> скликання від 10 листопада 2006 року № 145”.</w:t>
      </w:r>
    </w:p>
    <w:p w:rsidR="00C34947" w:rsidRPr="00270444" w:rsidRDefault="00AD18EC" w:rsidP="00270444">
      <w:pPr>
        <w:spacing w:after="0" w:line="240" w:lineRule="auto"/>
        <w:ind w:firstLine="708"/>
        <w:jc w:val="both"/>
        <w:rPr>
          <w:rFonts w:ascii="Times New Roman" w:hAnsi="Times New Roman"/>
        </w:rPr>
      </w:pPr>
      <w:r w:rsidRPr="00270444">
        <w:rPr>
          <w:rFonts w:ascii="Times New Roman" w:hAnsi="Times New Roman"/>
        </w:rPr>
        <w:t xml:space="preserve">5. Визнати таким, що втратило чинність рішення </w:t>
      </w:r>
      <w:r w:rsidR="00C34947" w:rsidRPr="00270444">
        <w:rPr>
          <w:rFonts w:ascii="Times New Roman" w:hAnsi="Times New Roman"/>
        </w:rPr>
        <w:t>4 сесії обласної Ради 7</w:t>
      </w:r>
      <w:r w:rsidRPr="00270444">
        <w:rPr>
          <w:rFonts w:ascii="Times New Roman" w:hAnsi="Times New Roman"/>
        </w:rPr>
        <w:t xml:space="preserve"> скликання від 1</w:t>
      </w:r>
      <w:r w:rsidR="00C34947" w:rsidRPr="00270444">
        <w:rPr>
          <w:rFonts w:ascii="Times New Roman" w:hAnsi="Times New Roman"/>
        </w:rPr>
        <w:t>1</w:t>
      </w:r>
      <w:r w:rsidRPr="00270444">
        <w:rPr>
          <w:rFonts w:ascii="Times New Roman" w:hAnsi="Times New Roman"/>
        </w:rPr>
        <w:t xml:space="preserve"> </w:t>
      </w:r>
      <w:r w:rsidR="00C34947" w:rsidRPr="00270444">
        <w:rPr>
          <w:rFonts w:ascii="Times New Roman" w:hAnsi="Times New Roman"/>
        </w:rPr>
        <w:t>лютого 2016</w:t>
      </w:r>
      <w:r w:rsidRPr="00270444">
        <w:rPr>
          <w:rFonts w:ascii="Times New Roman" w:hAnsi="Times New Roman"/>
        </w:rPr>
        <w:t xml:space="preserve"> року №</w:t>
      </w:r>
      <w:r w:rsidR="00C34947" w:rsidRPr="00270444">
        <w:rPr>
          <w:rFonts w:ascii="Times New Roman" w:hAnsi="Times New Roman"/>
        </w:rPr>
        <w:t xml:space="preserve">43 </w:t>
      </w:r>
      <w:r w:rsidRPr="00270444">
        <w:rPr>
          <w:rFonts w:ascii="Times New Roman" w:hAnsi="Times New Roman"/>
        </w:rPr>
        <w:t xml:space="preserve"> </w:t>
      </w:r>
      <w:r w:rsidR="00C34947" w:rsidRPr="00270444">
        <w:rPr>
          <w:rFonts w:ascii="Times New Roman" w:hAnsi="Times New Roman"/>
        </w:rPr>
        <w:t>«Про Регіональну програму сприяння розвитку інформаційного простору та громадянського суспільства у Вінницькій області на 2016-2018 роки»</w:t>
      </w:r>
      <w:r w:rsidR="00A91616" w:rsidRPr="00270444">
        <w:rPr>
          <w:rFonts w:ascii="Times New Roman" w:hAnsi="Times New Roman"/>
          <w:color w:val="FF6600"/>
        </w:rPr>
        <w:t>.</w:t>
      </w:r>
    </w:p>
    <w:p w:rsidR="00BD2B7D" w:rsidRPr="00270444" w:rsidRDefault="00C34947" w:rsidP="00270444">
      <w:pPr>
        <w:spacing w:after="0" w:line="240" w:lineRule="auto"/>
        <w:jc w:val="both"/>
        <w:rPr>
          <w:rFonts w:ascii="Times New Roman" w:hAnsi="Times New Roman"/>
        </w:rPr>
      </w:pPr>
      <w:r w:rsidRPr="00270444">
        <w:rPr>
          <w:rFonts w:ascii="Times New Roman" w:hAnsi="Times New Roman"/>
        </w:rPr>
        <w:tab/>
        <w:t>6</w:t>
      </w:r>
      <w:r w:rsidR="00BD2B7D" w:rsidRPr="00270444">
        <w:rPr>
          <w:rFonts w:ascii="Times New Roman" w:hAnsi="Times New Roman"/>
        </w:rPr>
        <w:t>. Контроль за виконанням цього рішення покласти на постійні комісії обласної Ради з питань свободи слова, інформаційного простору та реформування державних і комунальних друкованих засобів масової інформації (Редько Т.В.), з бюджету, фінансів та обласних програм (Мазур Г.Ф.)</w:t>
      </w:r>
    </w:p>
    <w:p w:rsidR="00BD2B7D" w:rsidRPr="00270444" w:rsidRDefault="00BD2B7D" w:rsidP="00BD2B7D">
      <w:pPr>
        <w:jc w:val="both"/>
        <w:rPr>
          <w:rFonts w:ascii="Times New Roman" w:hAnsi="Times New Roman"/>
        </w:rPr>
      </w:pPr>
    </w:p>
    <w:p w:rsidR="00BD2B7D" w:rsidRPr="00270444" w:rsidRDefault="00BD2B7D" w:rsidP="00BD2B7D">
      <w:pPr>
        <w:jc w:val="both"/>
        <w:rPr>
          <w:rFonts w:ascii="Times New Roman" w:hAnsi="Times New Roman"/>
          <w:b/>
        </w:rPr>
      </w:pPr>
      <w:r w:rsidRPr="00270444">
        <w:rPr>
          <w:rFonts w:ascii="Times New Roman" w:hAnsi="Times New Roman"/>
          <w:b/>
        </w:rPr>
        <w:t xml:space="preserve">Голова обласної Ради                                                             </w:t>
      </w:r>
      <w:r w:rsidR="00270444">
        <w:rPr>
          <w:rFonts w:ascii="Times New Roman" w:hAnsi="Times New Roman"/>
          <w:b/>
        </w:rPr>
        <w:t xml:space="preserve">          </w:t>
      </w:r>
      <w:r w:rsidRPr="00270444">
        <w:rPr>
          <w:rFonts w:ascii="Times New Roman" w:hAnsi="Times New Roman"/>
          <w:b/>
        </w:rPr>
        <w:t xml:space="preserve">      А.ОЛІЙНИК</w:t>
      </w:r>
    </w:p>
    <w:p w:rsidR="004210AD" w:rsidRPr="00270444" w:rsidRDefault="004210AD" w:rsidP="00B46775">
      <w:pPr>
        <w:rPr>
          <w:rFonts w:ascii="Times New Roman" w:hAnsi="Times New Roman"/>
          <w:b/>
        </w:rPr>
      </w:pPr>
    </w:p>
    <w:p w:rsidR="00895A08" w:rsidRPr="00270444" w:rsidRDefault="00895A08" w:rsidP="00B46775">
      <w:pPr>
        <w:rPr>
          <w:rFonts w:ascii="Times New Roman" w:hAnsi="Times New Roman"/>
          <w:b/>
        </w:rPr>
      </w:pPr>
    </w:p>
    <w:p w:rsidR="00895A08" w:rsidRPr="00270444" w:rsidRDefault="00895A08" w:rsidP="00B46775">
      <w:pPr>
        <w:rPr>
          <w:rFonts w:ascii="Times New Roman" w:hAnsi="Times New Roman"/>
          <w:b/>
        </w:rPr>
      </w:pPr>
    </w:p>
    <w:p w:rsidR="00895A08" w:rsidRPr="00270444" w:rsidRDefault="00895A08" w:rsidP="00B46775">
      <w:pPr>
        <w:rPr>
          <w:rFonts w:ascii="Times New Roman" w:hAnsi="Times New Roman"/>
          <w:b/>
        </w:rPr>
      </w:pPr>
    </w:p>
    <w:p w:rsidR="00895A08" w:rsidRPr="00270444" w:rsidRDefault="00895A08" w:rsidP="00B46775">
      <w:pPr>
        <w:rPr>
          <w:rFonts w:ascii="Times New Roman" w:hAnsi="Times New Roman"/>
          <w:b/>
        </w:rPr>
      </w:pPr>
    </w:p>
    <w:p w:rsidR="00895A08" w:rsidRPr="00270444" w:rsidRDefault="00895A08" w:rsidP="00B46775">
      <w:pPr>
        <w:rPr>
          <w:rFonts w:ascii="Times New Roman" w:hAnsi="Times New Roman"/>
          <w:b/>
        </w:rPr>
      </w:pPr>
    </w:p>
    <w:p w:rsidR="00D02109" w:rsidRPr="00270444" w:rsidRDefault="00D02109" w:rsidP="00B46775">
      <w:pPr>
        <w:rPr>
          <w:rFonts w:ascii="Times New Roman" w:hAnsi="Times New Roman"/>
          <w:b/>
        </w:rPr>
      </w:pPr>
    </w:p>
    <w:p w:rsidR="00D02109" w:rsidRPr="00270444" w:rsidRDefault="00D02109" w:rsidP="00B46775">
      <w:pPr>
        <w:rPr>
          <w:rFonts w:ascii="Times New Roman" w:hAnsi="Times New Roman"/>
          <w:b/>
        </w:rPr>
      </w:pPr>
    </w:p>
    <w:p w:rsidR="00D02109" w:rsidRPr="00270444" w:rsidRDefault="00D02109" w:rsidP="00B46775">
      <w:pPr>
        <w:rPr>
          <w:rFonts w:ascii="Times New Roman" w:hAnsi="Times New Roman"/>
          <w:b/>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Default="00D02109" w:rsidP="00B46775">
      <w:pPr>
        <w:rPr>
          <w:rFonts w:ascii="Times New Roman" w:hAnsi="Times New Roman"/>
          <w:b/>
          <w:sz w:val="24"/>
          <w:szCs w:val="24"/>
        </w:rPr>
      </w:pPr>
    </w:p>
    <w:p w:rsidR="00D02109" w:rsidRPr="00D02109" w:rsidRDefault="00D02109" w:rsidP="00B46775">
      <w:pPr>
        <w:rPr>
          <w:rFonts w:ascii="Times New Roman" w:hAnsi="Times New Roman"/>
          <w:b/>
          <w:sz w:val="24"/>
          <w:szCs w:val="24"/>
        </w:rPr>
      </w:pPr>
    </w:p>
    <w:p w:rsidR="00895A08" w:rsidRPr="00D02109" w:rsidRDefault="00895A08" w:rsidP="00B46775">
      <w:pPr>
        <w:rPr>
          <w:rFonts w:ascii="Times New Roman" w:hAnsi="Times New Roman"/>
          <w:b/>
          <w:sz w:val="24"/>
          <w:szCs w:val="24"/>
        </w:rPr>
      </w:pPr>
    </w:p>
    <w:p w:rsidR="00895A08" w:rsidRPr="00D02109" w:rsidRDefault="00895A08" w:rsidP="00B46775">
      <w:pPr>
        <w:rPr>
          <w:rFonts w:ascii="Times New Roman" w:hAnsi="Times New Roman"/>
          <w:b/>
          <w:sz w:val="24"/>
          <w:szCs w:val="24"/>
        </w:rPr>
      </w:pPr>
    </w:p>
    <w:p w:rsidR="00895A08" w:rsidRPr="00D02109" w:rsidRDefault="00895A08" w:rsidP="00B46775">
      <w:pPr>
        <w:rPr>
          <w:rFonts w:ascii="Times New Roman" w:hAnsi="Times New Roman"/>
          <w:b/>
          <w:sz w:val="24"/>
          <w:szCs w:val="24"/>
        </w:rPr>
      </w:pPr>
    </w:p>
    <w:p w:rsidR="00965292" w:rsidRDefault="00965292" w:rsidP="00B46775">
      <w:pPr>
        <w:tabs>
          <w:tab w:val="left" w:pos="1418"/>
        </w:tabs>
        <w:spacing w:after="0" w:line="240" w:lineRule="auto"/>
        <w:jc w:val="center"/>
        <w:rPr>
          <w:rFonts w:ascii="Times New Roman" w:hAnsi="Times New Roman"/>
          <w:b/>
          <w:sz w:val="24"/>
          <w:szCs w:val="24"/>
        </w:rPr>
      </w:pPr>
    </w:p>
    <w:p w:rsidR="00965292" w:rsidRDefault="00965292"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270444" w:rsidRDefault="00270444" w:rsidP="00B46775">
      <w:pPr>
        <w:tabs>
          <w:tab w:val="left" w:pos="1418"/>
        </w:tabs>
        <w:spacing w:after="0" w:line="240" w:lineRule="auto"/>
        <w:jc w:val="center"/>
        <w:rPr>
          <w:rFonts w:ascii="Times New Roman" w:hAnsi="Times New Roman"/>
          <w:b/>
          <w:sz w:val="24"/>
          <w:szCs w:val="24"/>
        </w:rPr>
      </w:pPr>
    </w:p>
    <w:p w:rsidR="00270444" w:rsidRDefault="00270444"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894FCB" w:rsidRDefault="00894FCB" w:rsidP="00B46775">
      <w:pPr>
        <w:tabs>
          <w:tab w:val="left" w:pos="1418"/>
        </w:tabs>
        <w:spacing w:after="0" w:line="240" w:lineRule="auto"/>
        <w:jc w:val="center"/>
        <w:rPr>
          <w:rFonts w:ascii="Times New Roman" w:hAnsi="Times New Roman"/>
          <w:b/>
          <w:sz w:val="24"/>
          <w:szCs w:val="24"/>
        </w:rPr>
      </w:pPr>
    </w:p>
    <w:p w:rsidR="004210AD" w:rsidRPr="00D02109" w:rsidRDefault="002E085F" w:rsidP="00B46775">
      <w:pPr>
        <w:tabs>
          <w:tab w:val="left" w:pos="1418"/>
        </w:tabs>
        <w:spacing w:after="0" w:line="240" w:lineRule="auto"/>
        <w:jc w:val="center"/>
        <w:rPr>
          <w:rFonts w:ascii="Times New Roman" w:hAnsi="Times New Roman"/>
          <w:b/>
          <w:sz w:val="24"/>
          <w:szCs w:val="24"/>
          <w:lang w:val="ru-RU"/>
        </w:rPr>
      </w:pPr>
      <w:r w:rsidRPr="00D02109">
        <w:rPr>
          <w:rFonts w:ascii="Times New Roman" w:hAnsi="Times New Roman"/>
          <w:b/>
          <w:sz w:val="24"/>
          <w:szCs w:val="24"/>
        </w:rPr>
        <w:t xml:space="preserve">1.1 </w:t>
      </w:r>
      <w:r w:rsidR="00895A08" w:rsidRPr="00D02109">
        <w:rPr>
          <w:rFonts w:ascii="Times New Roman" w:hAnsi="Times New Roman"/>
          <w:b/>
          <w:sz w:val="24"/>
          <w:szCs w:val="24"/>
        </w:rPr>
        <w:t>Загальна характеристика</w:t>
      </w:r>
    </w:p>
    <w:p w:rsidR="004210AD" w:rsidRPr="00D02109" w:rsidRDefault="004210AD" w:rsidP="00B46775">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 xml:space="preserve">Регіональної програми </w:t>
      </w:r>
      <w:r w:rsidR="00A91616" w:rsidRPr="00D02109">
        <w:rPr>
          <w:rFonts w:ascii="Times New Roman" w:hAnsi="Times New Roman"/>
          <w:b/>
          <w:sz w:val="24"/>
          <w:szCs w:val="24"/>
        </w:rPr>
        <w:t xml:space="preserve">сприяння </w:t>
      </w:r>
      <w:r w:rsidRPr="00D02109">
        <w:rPr>
          <w:rFonts w:ascii="Times New Roman" w:hAnsi="Times New Roman"/>
          <w:b/>
          <w:sz w:val="24"/>
          <w:szCs w:val="24"/>
        </w:rPr>
        <w:t>розвитку</w:t>
      </w:r>
    </w:p>
    <w:p w:rsidR="004210AD" w:rsidRPr="00D02109" w:rsidRDefault="004210AD" w:rsidP="00B46775">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інформаційного простору та громадянського суспільства</w:t>
      </w:r>
    </w:p>
    <w:p w:rsidR="004210AD" w:rsidRPr="00D02109" w:rsidRDefault="004210AD" w:rsidP="00270444">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у Вінницькій об</w:t>
      </w:r>
      <w:r w:rsidR="00A8281D" w:rsidRPr="00D02109">
        <w:rPr>
          <w:rFonts w:ascii="Times New Roman" w:hAnsi="Times New Roman"/>
          <w:b/>
          <w:sz w:val="24"/>
          <w:szCs w:val="24"/>
        </w:rPr>
        <w:t>ласті на 2019-2021</w:t>
      </w:r>
      <w:r w:rsidRPr="00D02109">
        <w:rPr>
          <w:rFonts w:ascii="Times New Roman" w:hAnsi="Times New Roman"/>
          <w:b/>
          <w:sz w:val="24"/>
          <w:szCs w:val="24"/>
        </w:rPr>
        <w:t xml:space="preserve"> роки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252"/>
        <w:gridCol w:w="4678"/>
      </w:tblGrid>
      <w:tr w:rsidR="004210AD" w:rsidRPr="00D02109" w:rsidTr="00820262">
        <w:tc>
          <w:tcPr>
            <w:tcW w:w="534"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1</w:t>
            </w:r>
          </w:p>
        </w:tc>
        <w:tc>
          <w:tcPr>
            <w:tcW w:w="4252" w:type="dxa"/>
          </w:tcPr>
          <w:p w:rsidR="004210AD" w:rsidRPr="00D02109" w:rsidRDefault="004210AD" w:rsidP="00820262">
            <w:pPr>
              <w:spacing w:after="0" w:line="240" w:lineRule="auto"/>
              <w:rPr>
                <w:rFonts w:ascii="Times New Roman" w:hAnsi="Times New Roman"/>
                <w:b/>
                <w:sz w:val="24"/>
                <w:szCs w:val="24"/>
                <w:lang w:eastAsia="ru-RU"/>
              </w:rPr>
            </w:pPr>
            <w:proofErr w:type="spellStart"/>
            <w:r w:rsidRPr="00D02109">
              <w:rPr>
                <w:rFonts w:ascii="Times New Roman" w:hAnsi="Times New Roman"/>
                <w:sz w:val="24"/>
                <w:szCs w:val="24"/>
                <w:lang w:val="ru-RU" w:eastAsia="ru-RU"/>
              </w:rPr>
              <w:t>Ініціатор</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розроблення</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4210AD" w:rsidRPr="00D02109" w:rsidRDefault="004210AD" w:rsidP="00820262">
            <w:pPr>
              <w:tabs>
                <w:tab w:val="left" w:pos="1418"/>
              </w:tabs>
              <w:spacing w:after="0" w:line="240" w:lineRule="auto"/>
              <w:jc w:val="both"/>
              <w:rPr>
                <w:rFonts w:ascii="Times New Roman" w:hAnsi="Times New Roman"/>
                <w:sz w:val="24"/>
                <w:szCs w:val="24"/>
                <w:lang w:eastAsia="ru-RU"/>
              </w:rPr>
            </w:pPr>
            <w:proofErr w:type="spellStart"/>
            <w:r w:rsidRPr="00D02109">
              <w:rPr>
                <w:rFonts w:ascii="Times New Roman" w:hAnsi="Times New Roman"/>
                <w:sz w:val="24"/>
                <w:szCs w:val="24"/>
                <w:lang w:eastAsia="ru-RU"/>
              </w:rPr>
              <w:t>Вінницьцька</w:t>
            </w:r>
            <w:proofErr w:type="spellEnd"/>
            <w:r w:rsidRPr="00D02109">
              <w:rPr>
                <w:rFonts w:ascii="Times New Roman" w:hAnsi="Times New Roman"/>
                <w:sz w:val="24"/>
                <w:szCs w:val="24"/>
                <w:lang w:eastAsia="ru-RU"/>
              </w:rPr>
              <w:t xml:space="preserve"> обласна державна адміністрація.</w:t>
            </w:r>
          </w:p>
          <w:p w:rsidR="004210AD" w:rsidRPr="00D02109" w:rsidRDefault="004210AD" w:rsidP="00820262">
            <w:pPr>
              <w:spacing w:after="0" w:line="240" w:lineRule="auto"/>
              <w:rPr>
                <w:rFonts w:ascii="Times New Roman" w:hAnsi="Times New Roman"/>
                <w:b/>
                <w:sz w:val="24"/>
                <w:szCs w:val="24"/>
                <w:lang w:eastAsia="ru-RU"/>
              </w:rPr>
            </w:pPr>
          </w:p>
        </w:tc>
      </w:tr>
      <w:tr w:rsidR="004210AD" w:rsidRPr="00D02109" w:rsidTr="00820262">
        <w:tc>
          <w:tcPr>
            <w:tcW w:w="534"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2</w:t>
            </w:r>
          </w:p>
        </w:tc>
        <w:tc>
          <w:tcPr>
            <w:tcW w:w="4252"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sz w:val="24"/>
                <w:szCs w:val="24"/>
                <w:lang w:val="ru-RU" w:eastAsia="ru-RU"/>
              </w:rPr>
              <w:t xml:space="preserve">Дата, номер </w:t>
            </w:r>
            <w:proofErr w:type="spellStart"/>
            <w:r w:rsidRPr="00D02109">
              <w:rPr>
                <w:rFonts w:ascii="Times New Roman" w:hAnsi="Times New Roman"/>
                <w:sz w:val="24"/>
                <w:szCs w:val="24"/>
                <w:lang w:val="ru-RU" w:eastAsia="ru-RU"/>
              </w:rPr>
              <w:t>і</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назва</w:t>
            </w:r>
            <w:proofErr w:type="spellEnd"/>
            <w:r w:rsidRPr="00D02109">
              <w:rPr>
                <w:rFonts w:ascii="Times New Roman" w:hAnsi="Times New Roman"/>
                <w:sz w:val="24"/>
                <w:szCs w:val="24"/>
                <w:lang w:val="ru-RU" w:eastAsia="ru-RU"/>
              </w:rPr>
              <w:t xml:space="preserve"> документа про </w:t>
            </w:r>
            <w:proofErr w:type="spellStart"/>
            <w:r w:rsidRPr="00D02109">
              <w:rPr>
                <w:rFonts w:ascii="Times New Roman" w:hAnsi="Times New Roman"/>
                <w:sz w:val="24"/>
                <w:szCs w:val="24"/>
                <w:lang w:val="ru-RU" w:eastAsia="ru-RU"/>
              </w:rPr>
              <w:t>розроблення</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4210AD" w:rsidRPr="00270444" w:rsidRDefault="004210AD" w:rsidP="00270444">
            <w:pPr>
              <w:tabs>
                <w:tab w:val="left" w:pos="1418"/>
              </w:tabs>
              <w:spacing w:after="0" w:line="240" w:lineRule="auto"/>
              <w:jc w:val="both"/>
              <w:rPr>
                <w:rFonts w:ascii="Times New Roman" w:hAnsi="Times New Roman"/>
                <w:sz w:val="24"/>
                <w:szCs w:val="24"/>
                <w:lang w:eastAsia="ru-RU"/>
              </w:rPr>
            </w:pPr>
            <w:r w:rsidRPr="00D02109">
              <w:rPr>
                <w:rFonts w:ascii="Times New Roman" w:hAnsi="Times New Roman"/>
                <w:sz w:val="24"/>
                <w:szCs w:val="24"/>
                <w:lang w:eastAsia="ru-RU"/>
              </w:rPr>
              <w:t xml:space="preserve"> </w:t>
            </w:r>
            <w:r w:rsidR="00895A08" w:rsidRPr="00D02109">
              <w:rPr>
                <w:rFonts w:ascii="Times New Roman" w:hAnsi="Times New Roman"/>
                <w:sz w:val="24"/>
                <w:szCs w:val="24"/>
              </w:rPr>
              <w:t xml:space="preserve">Закони України «Про державну підтримку засобів масової інформації і соціальний захист журналістів», «Про порядок висвітлення діяльності органів державної влади та органів місцевого самоврядування в Україні засобами масової інформації», </w:t>
            </w:r>
            <w:r w:rsidRPr="00D02109">
              <w:rPr>
                <w:rFonts w:ascii="Times New Roman" w:hAnsi="Times New Roman"/>
                <w:sz w:val="24"/>
                <w:szCs w:val="24"/>
                <w:lang w:eastAsia="ru-RU"/>
              </w:rPr>
              <w:t>Указ</w:t>
            </w:r>
            <w:r w:rsidR="00895A08" w:rsidRPr="00D02109">
              <w:rPr>
                <w:rFonts w:ascii="Times New Roman" w:hAnsi="Times New Roman"/>
                <w:sz w:val="24"/>
                <w:szCs w:val="24"/>
                <w:lang w:eastAsia="ru-RU"/>
              </w:rPr>
              <w:t>и</w:t>
            </w:r>
            <w:r w:rsidRPr="00D02109">
              <w:rPr>
                <w:rFonts w:ascii="Times New Roman" w:hAnsi="Times New Roman"/>
                <w:sz w:val="24"/>
                <w:szCs w:val="24"/>
                <w:lang w:eastAsia="ru-RU"/>
              </w:rPr>
              <w:t xml:space="preserve"> Президента України </w:t>
            </w:r>
            <w:r w:rsidR="00895A08" w:rsidRPr="00D02109">
              <w:rPr>
                <w:rFonts w:ascii="Times New Roman" w:hAnsi="Times New Roman"/>
                <w:sz w:val="24"/>
                <w:szCs w:val="24"/>
              </w:rPr>
              <w:t xml:space="preserve">від 23.06.1998 № 816 «Про деякі заходи з розвитку книговидавничої справи в Україні», від 09.12.2000 № 1323 «Про додаткові заходи щодо безперешкодної діяльності засобів масової інформації, дальшого утвердження свободи слова в Україні», від 01.08.2002 № 683 «Про додаткові заходи щодо забезпечення відкритості у діяльності органів державної влади», від 09.11.2002 № 1217 «Про додаткові заходи щодо державної підтримки національного книговидання та </w:t>
            </w:r>
            <w:proofErr w:type="spellStart"/>
            <w:r w:rsidR="00895A08" w:rsidRPr="00D02109">
              <w:rPr>
                <w:rFonts w:ascii="Times New Roman" w:hAnsi="Times New Roman"/>
                <w:sz w:val="24"/>
                <w:szCs w:val="24"/>
              </w:rPr>
              <w:t>книгорозповсюдження</w:t>
            </w:r>
            <w:proofErr w:type="spellEnd"/>
            <w:r w:rsidR="00895A08" w:rsidRPr="00D02109">
              <w:rPr>
                <w:rFonts w:ascii="Times New Roman" w:hAnsi="Times New Roman"/>
                <w:sz w:val="24"/>
                <w:szCs w:val="24"/>
              </w:rPr>
              <w:t>», від 26.02.2016 №68 «Про сприяння розвитку громадянського суспільства в Україні», рішення 38 сесії 6 скликання від 24.06.2015 «Про стратегію збалансованого регіонального розвитку Вінницької області до 2020 року»</w:t>
            </w:r>
          </w:p>
        </w:tc>
      </w:tr>
      <w:tr w:rsidR="004210AD" w:rsidRPr="00D02109" w:rsidTr="00820262">
        <w:tc>
          <w:tcPr>
            <w:tcW w:w="534"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3</w:t>
            </w:r>
          </w:p>
        </w:tc>
        <w:tc>
          <w:tcPr>
            <w:tcW w:w="4252" w:type="dxa"/>
          </w:tcPr>
          <w:p w:rsidR="004210AD" w:rsidRPr="00D02109" w:rsidRDefault="004210AD" w:rsidP="00820262">
            <w:pPr>
              <w:spacing w:after="0" w:line="240" w:lineRule="auto"/>
              <w:rPr>
                <w:rFonts w:ascii="Times New Roman" w:hAnsi="Times New Roman"/>
                <w:b/>
                <w:sz w:val="24"/>
                <w:szCs w:val="24"/>
                <w:lang w:eastAsia="ru-RU"/>
              </w:rPr>
            </w:pPr>
            <w:proofErr w:type="spellStart"/>
            <w:r w:rsidRPr="00D02109">
              <w:rPr>
                <w:rFonts w:ascii="Times New Roman" w:hAnsi="Times New Roman"/>
                <w:sz w:val="24"/>
                <w:szCs w:val="24"/>
                <w:lang w:val="ru-RU" w:eastAsia="ru-RU"/>
              </w:rPr>
              <w:t>Розробник</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sz w:val="24"/>
                <w:szCs w:val="24"/>
                <w:lang w:eastAsia="ru-RU"/>
              </w:rPr>
              <w:t>Департамент інформаційної діяльності та комунікацій з громадськістю Вінницької</w:t>
            </w:r>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обласної</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державної</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адміністрації</w:t>
            </w:r>
            <w:proofErr w:type="spellEnd"/>
          </w:p>
        </w:tc>
      </w:tr>
      <w:tr w:rsidR="004E5B5B" w:rsidRPr="00D02109" w:rsidTr="00820262">
        <w:tc>
          <w:tcPr>
            <w:tcW w:w="534" w:type="dxa"/>
          </w:tcPr>
          <w:p w:rsidR="004E5B5B" w:rsidRPr="00D02109" w:rsidRDefault="004E5B5B"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4</w:t>
            </w:r>
          </w:p>
        </w:tc>
        <w:tc>
          <w:tcPr>
            <w:tcW w:w="4252" w:type="dxa"/>
          </w:tcPr>
          <w:p w:rsidR="004E5B5B" w:rsidRPr="00D02109" w:rsidRDefault="004E5B5B" w:rsidP="00820262">
            <w:pPr>
              <w:spacing w:after="0" w:line="240" w:lineRule="auto"/>
              <w:rPr>
                <w:rFonts w:ascii="Times New Roman" w:hAnsi="Times New Roman"/>
                <w:b/>
                <w:sz w:val="24"/>
                <w:szCs w:val="24"/>
                <w:lang w:eastAsia="ru-RU"/>
              </w:rPr>
            </w:pPr>
            <w:proofErr w:type="spellStart"/>
            <w:r w:rsidRPr="00D02109">
              <w:rPr>
                <w:rFonts w:ascii="Times New Roman" w:hAnsi="Times New Roman"/>
                <w:sz w:val="24"/>
                <w:szCs w:val="24"/>
                <w:lang w:val="ru-RU" w:eastAsia="ru-RU"/>
              </w:rPr>
              <w:t>Співрозробники</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4E5B5B" w:rsidRPr="000F54DA" w:rsidRDefault="004E5B5B" w:rsidP="00A40FD2">
            <w:pPr>
              <w:spacing w:after="0" w:line="240" w:lineRule="auto"/>
              <w:rPr>
                <w:rFonts w:ascii="Times New Roman" w:hAnsi="Times New Roman"/>
                <w:b/>
                <w:sz w:val="24"/>
                <w:szCs w:val="24"/>
                <w:lang w:eastAsia="ru-RU"/>
              </w:rPr>
            </w:pPr>
            <w:r w:rsidRPr="000F54DA">
              <w:rPr>
                <w:rFonts w:ascii="Times New Roman" w:hAnsi="Times New Roman"/>
                <w:sz w:val="24"/>
                <w:szCs w:val="24"/>
                <w:lang w:eastAsia="ru-RU"/>
              </w:rPr>
              <w:t>Вінницька обласна правозахисна організація «Джерело надії»</w:t>
            </w:r>
            <w:r w:rsidR="00EA4D2A" w:rsidRPr="000F54DA">
              <w:rPr>
                <w:rFonts w:ascii="Times New Roman" w:hAnsi="Times New Roman"/>
                <w:sz w:val="24"/>
                <w:szCs w:val="24"/>
                <w:lang w:eastAsia="ru-RU"/>
              </w:rPr>
              <w:t>, Громадська рада при обласній державній адміністрації</w:t>
            </w:r>
          </w:p>
        </w:tc>
      </w:tr>
      <w:tr w:rsidR="004E5B5B" w:rsidRPr="00D02109" w:rsidTr="00820262">
        <w:tc>
          <w:tcPr>
            <w:tcW w:w="534" w:type="dxa"/>
          </w:tcPr>
          <w:p w:rsidR="004E5B5B" w:rsidRPr="00D02109" w:rsidRDefault="004E5B5B"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5</w:t>
            </w:r>
          </w:p>
        </w:tc>
        <w:tc>
          <w:tcPr>
            <w:tcW w:w="4252" w:type="dxa"/>
          </w:tcPr>
          <w:p w:rsidR="004E5B5B" w:rsidRPr="00D02109" w:rsidRDefault="004E5B5B" w:rsidP="00820262">
            <w:pPr>
              <w:spacing w:after="0" w:line="240" w:lineRule="auto"/>
              <w:rPr>
                <w:rFonts w:ascii="Times New Roman" w:hAnsi="Times New Roman"/>
                <w:b/>
                <w:sz w:val="24"/>
                <w:szCs w:val="24"/>
                <w:lang w:eastAsia="ru-RU"/>
              </w:rPr>
            </w:pPr>
            <w:proofErr w:type="spellStart"/>
            <w:r w:rsidRPr="00D02109">
              <w:rPr>
                <w:rFonts w:ascii="Times New Roman" w:hAnsi="Times New Roman"/>
                <w:sz w:val="24"/>
                <w:szCs w:val="24"/>
                <w:lang w:val="ru-RU" w:eastAsia="ru-RU"/>
              </w:rPr>
              <w:t>Відповідальний</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виконавець</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4E5B5B" w:rsidRPr="000F54DA" w:rsidRDefault="004E5B5B" w:rsidP="000F54DA">
            <w:pPr>
              <w:tabs>
                <w:tab w:val="left" w:pos="1418"/>
              </w:tabs>
              <w:spacing w:after="0" w:line="240" w:lineRule="auto"/>
              <w:jc w:val="both"/>
              <w:rPr>
                <w:rFonts w:ascii="Times New Roman" w:hAnsi="Times New Roman"/>
                <w:sz w:val="24"/>
                <w:szCs w:val="24"/>
                <w:lang w:eastAsia="ru-RU"/>
              </w:rPr>
            </w:pPr>
            <w:r w:rsidRPr="000F54DA">
              <w:rPr>
                <w:rFonts w:ascii="Times New Roman" w:hAnsi="Times New Roman"/>
                <w:sz w:val="24"/>
                <w:szCs w:val="24"/>
                <w:lang w:eastAsia="ru-RU"/>
              </w:rPr>
              <w:t>Департамент інформаційної діяльності та комунікацій з громадськістю Вінницької обласної державної адміністрації.</w:t>
            </w:r>
          </w:p>
        </w:tc>
      </w:tr>
      <w:tr w:rsidR="004E5B5B" w:rsidRPr="00D02109" w:rsidTr="00820262">
        <w:tc>
          <w:tcPr>
            <w:tcW w:w="534" w:type="dxa"/>
          </w:tcPr>
          <w:p w:rsidR="004E5B5B" w:rsidRPr="00D02109" w:rsidRDefault="004E5B5B"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6</w:t>
            </w:r>
          </w:p>
        </w:tc>
        <w:tc>
          <w:tcPr>
            <w:tcW w:w="4252" w:type="dxa"/>
          </w:tcPr>
          <w:p w:rsidR="004E5B5B" w:rsidRPr="00D02109" w:rsidRDefault="004E5B5B" w:rsidP="00820262">
            <w:pPr>
              <w:spacing w:after="0" w:line="240" w:lineRule="auto"/>
              <w:rPr>
                <w:rFonts w:ascii="Times New Roman" w:hAnsi="Times New Roman"/>
                <w:b/>
                <w:sz w:val="24"/>
                <w:szCs w:val="24"/>
                <w:lang w:eastAsia="ru-RU"/>
              </w:rPr>
            </w:pPr>
            <w:proofErr w:type="spellStart"/>
            <w:r w:rsidRPr="00D02109">
              <w:rPr>
                <w:rFonts w:ascii="Times New Roman" w:hAnsi="Times New Roman"/>
                <w:sz w:val="24"/>
                <w:szCs w:val="24"/>
                <w:lang w:val="ru-RU" w:eastAsia="ru-RU"/>
              </w:rPr>
              <w:t>Учасники</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0F54DA" w:rsidRPr="000F54DA" w:rsidRDefault="000F54DA" w:rsidP="000F54DA">
            <w:pPr>
              <w:spacing w:after="0" w:line="240" w:lineRule="auto"/>
              <w:jc w:val="both"/>
              <w:rPr>
                <w:rFonts w:ascii="Times New Roman" w:hAnsi="Times New Roman"/>
                <w:bCs/>
                <w:sz w:val="24"/>
                <w:szCs w:val="24"/>
              </w:rPr>
            </w:pPr>
            <w:r w:rsidRPr="000F54DA">
              <w:rPr>
                <w:rFonts w:ascii="Times New Roman" w:hAnsi="Times New Roman"/>
                <w:bCs/>
                <w:sz w:val="24"/>
                <w:szCs w:val="24"/>
              </w:rPr>
              <w:t>Департаменти  облдержадміністрації: освіти і науки, міжнародного співробітництва та регіонального розвитку, соціальної та молодіжної політики, охорони здоров’я, агропромислового розвитку</w:t>
            </w:r>
            <w:r w:rsidR="001E091E">
              <w:rPr>
                <w:rFonts w:ascii="Times New Roman" w:hAnsi="Times New Roman"/>
                <w:bCs/>
                <w:sz w:val="24"/>
                <w:szCs w:val="24"/>
              </w:rPr>
              <w:t xml:space="preserve"> екології та природних ресурсів</w:t>
            </w:r>
            <w:r w:rsidRPr="000F54DA">
              <w:rPr>
                <w:rFonts w:ascii="Times New Roman" w:hAnsi="Times New Roman"/>
                <w:bCs/>
                <w:sz w:val="24"/>
                <w:szCs w:val="24"/>
              </w:rPr>
              <w:t>, житлово-комунального господарства, енергетики та інфраструктури,  управління облдержадміністрації: культури і мистецтв, у справах національностей та релігій, фізичної культури та спорту.</w:t>
            </w:r>
          </w:p>
          <w:p w:rsidR="004E5B5B" w:rsidRPr="000F54DA" w:rsidRDefault="004E5B5B" w:rsidP="00A40FD2">
            <w:pPr>
              <w:spacing w:after="0" w:line="240" w:lineRule="auto"/>
              <w:rPr>
                <w:rFonts w:ascii="Times New Roman" w:hAnsi="Times New Roman"/>
                <w:b/>
                <w:sz w:val="24"/>
                <w:szCs w:val="24"/>
                <w:lang w:eastAsia="ru-RU"/>
              </w:rPr>
            </w:pPr>
            <w:r w:rsidRPr="000F54DA">
              <w:rPr>
                <w:rFonts w:ascii="Times New Roman" w:hAnsi="Times New Roman"/>
                <w:sz w:val="24"/>
                <w:szCs w:val="24"/>
                <w:lang w:eastAsia="ru-RU"/>
              </w:rPr>
              <w:lastRenderedPageBreak/>
              <w:t>Друковані та електронні засоби масової інформації, інформаційні агентства, Громадська рада при облдержадміністрації, організації громадянського суспільства (за згодою).</w:t>
            </w:r>
          </w:p>
        </w:tc>
      </w:tr>
      <w:tr w:rsidR="004210AD" w:rsidRPr="00D02109" w:rsidTr="00820262">
        <w:tc>
          <w:tcPr>
            <w:tcW w:w="534"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lastRenderedPageBreak/>
              <w:t>7</w:t>
            </w:r>
          </w:p>
        </w:tc>
        <w:tc>
          <w:tcPr>
            <w:tcW w:w="4252" w:type="dxa"/>
          </w:tcPr>
          <w:p w:rsidR="004210AD" w:rsidRPr="00D02109" w:rsidRDefault="004210AD" w:rsidP="00820262">
            <w:pPr>
              <w:spacing w:after="0" w:line="240" w:lineRule="auto"/>
              <w:rPr>
                <w:rFonts w:ascii="Times New Roman" w:hAnsi="Times New Roman"/>
                <w:b/>
                <w:sz w:val="24"/>
                <w:szCs w:val="24"/>
                <w:lang w:eastAsia="ru-RU"/>
              </w:rPr>
            </w:pPr>
            <w:proofErr w:type="spellStart"/>
            <w:r w:rsidRPr="00D02109">
              <w:rPr>
                <w:rFonts w:ascii="Times New Roman" w:hAnsi="Times New Roman"/>
                <w:sz w:val="24"/>
                <w:szCs w:val="24"/>
                <w:lang w:val="ru-RU" w:eastAsia="ru-RU"/>
              </w:rPr>
              <w:t>Термін</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реалізації</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p>
        </w:tc>
        <w:tc>
          <w:tcPr>
            <w:tcW w:w="4678" w:type="dxa"/>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sz w:val="24"/>
                <w:szCs w:val="24"/>
                <w:lang w:val="ru-RU" w:eastAsia="ru-RU"/>
              </w:rPr>
              <w:t>201</w:t>
            </w:r>
            <w:r w:rsidR="00895A08" w:rsidRPr="00D02109">
              <w:rPr>
                <w:rFonts w:ascii="Times New Roman" w:hAnsi="Times New Roman"/>
                <w:sz w:val="24"/>
                <w:szCs w:val="24"/>
                <w:lang w:eastAsia="ru-RU"/>
              </w:rPr>
              <w:t>9</w:t>
            </w:r>
            <w:r w:rsidRPr="00D02109">
              <w:rPr>
                <w:rFonts w:ascii="Times New Roman" w:hAnsi="Times New Roman"/>
                <w:sz w:val="24"/>
                <w:szCs w:val="24"/>
                <w:lang w:val="ru-RU" w:eastAsia="ru-RU"/>
              </w:rPr>
              <w:t>-20</w:t>
            </w:r>
            <w:r w:rsidR="00895A08" w:rsidRPr="00D02109">
              <w:rPr>
                <w:rFonts w:ascii="Times New Roman" w:hAnsi="Times New Roman"/>
                <w:sz w:val="24"/>
                <w:szCs w:val="24"/>
                <w:lang w:eastAsia="ru-RU"/>
              </w:rPr>
              <w:t>21</w:t>
            </w:r>
            <w:r w:rsidRPr="00D02109">
              <w:rPr>
                <w:rFonts w:ascii="Times New Roman" w:hAnsi="Times New Roman"/>
                <w:sz w:val="24"/>
                <w:szCs w:val="24"/>
                <w:lang w:val="ru-RU" w:eastAsia="ru-RU"/>
              </w:rPr>
              <w:t xml:space="preserve"> роки.</w:t>
            </w:r>
          </w:p>
        </w:tc>
      </w:tr>
      <w:tr w:rsidR="004210AD" w:rsidRPr="00D02109" w:rsidTr="00820262">
        <w:trPr>
          <w:trHeight w:val="275"/>
        </w:trPr>
        <w:tc>
          <w:tcPr>
            <w:tcW w:w="534" w:type="dxa"/>
            <w:tcBorders>
              <w:top w:val="single" w:sz="4" w:space="0" w:color="auto"/>
              <w:bottom w:val="single" w:sz="4" w:space="0" w:color="auto"/>
            </w:tcBorders>
          </w:tcPr>
          <w:p w:rsidR="004210AD" w:rsidRPr="00D02109" w:rsidRDefault="00A8281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8</w:t>
            </w:r>
          </w:p>
        </w:tc>
        <w:tc>
          <w:tcPr>
            <w:tcW w:w="4252" w:type="dxa"/>
            <w:tcBorders>
              <w:top w:val="single" w:sz="4" w:space="0" w:color="auto"/>
              <w:bottom w:val="single" w:sz="4" w:space="0" w:color="auto"/>
            </w:tcBorders>
          </w:tcPr>
          <w:p w:rsidR="004210AD" w:rsidRPr="00D02109" w:rsidRDefault="004210AD" w:rsidP="00820262">
            <w:pPr>
              <w:spacing w:after="0" w:line="240" w:lineRule="auto"/>
              <w:rPr>
                <w:rFonts w:ascii="Times New Roman" w:hAnsi="Times New Roman"/>
                <w:sz w:val="24"/>
                <w:szCs w:val="24"/>
                <w:lang w:val="ru-RU" w:eastAsia="ru-RU"/>
              </w:rPr>
            </w:pPr>
            <w:proofErr w:type="spellStart"/>
            <w:r w:rsidRPr="00D02109">
              <w:rPr>
                <w:rFonts w:ascii="Times New Roman" w:hAnsi="Times New Roman"/>
                <w:sz w:val="24"/>
                <w:szCs w:val="24"/>
                <w:lang w:val="ru-RU" w:eastAsia="ru-RU"/>
              </w:rPr>
              <w:t>Загальний</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обсяг</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фінансових</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ресурсів</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необхідних</w:t>
            </w:r>
            <w:proofErr w:type="spellEnd"/>
            <w:r w:rsidRPr="00D02109">
              <w:rPr>
                <w:rFonts w:ascii="Times New Roman" w:hAnsi="Times New Roman"/>
                <w:sz w:val="24"/>
                <w:szCs w:val="24"/>
                <w:lang w:val="ru-RU" w:eastAsia="ru-RU"/>
              </w:rPr>
              <w:t xml:space="preserve"> для </w:t>
            </w:r>
            <w:proofErr w:type="spellStart"/>
            <w:r w:rsidRPr="00D02109">
              <w:rPr>
                <w:rFonts w:ascii="Times New Roman" w:hAnsi="Times New Roman"/>
                <w:sz w:val="24"/>
                <w:szCs w:val="24"/>
                <w:lang w:val="ru-RU" w:eastAsia="ru-RU"/>
              </w:rPr>
              <w:t>реалізації</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Програми</w:t>
            </w:r>
            <w:proofErr w:type="spellEnd"/>
            <w:r w:rsidR="00A8281D" w:rsidRPr="00D02109">
              <w:rPr>
                <w:rFonts w:ascii="Times New Roman" w:hAnsi="Times New Roman"/>
                <w:sz w:val="24"/>
                <w:szCs w:val="24"/>
                <w:lang w:val="ru-RU" w:eastAsia="ru-RU"/>
              </w:rPr>
              <w:t xml:space="preserve">, </w:t>
            </w:r>
            <w:proofErr w:type="spellStart"/>
            <w:r w:rsidR="00A8281D" w:rsidRPr="00D02109">
              <w:rPr>
                <w:rFonts w:ascii="Times New Roman" w:hAnsi="Times New Roman"/>
                <w:sz w:val="24"/>
                <w:szCs w:val="24"/>
                <w:lang w:val="ru-RU" w:eastAsia="ru-RU"/>
              </w:rPr>
              <w:t>всього</w:t>
            </w:r>
            <w:proofErr w:type="spellEnd"/>
          </w:p>
        </w:tc>
        <w:tc>
          <w:tcPr>
            <w:tcW w:w="4678" w:type="dxa"/>
            <w:tcBorders>
              <w:top w:val="single" w:sz="4" w:space="0" w:color="auto"/>
              <w:bottom w:val="single" w:sz="4" w:space="0" w:color="auto"/>
            </w:tcBorders>
          </w:tcPr>
          <w:p w:rsidR="004210AD" w:rsidRPr="00D02109" w:rsidRDefault="004210A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 xml:space="preserve">Всього: </w:t>
            </w:r>
            <w:r w:rsidR="009339D1" w:rsidRPr="00D02109">
              <w:rPr>
                <w:rFonts w:ascii="Times New Roman" w:hAnsi="Times New Roman"/>
                <w:b/>
                <w:sz w:val="24"/>
                <w:szCs w:val="24"/>
                <w:lang w:eastAsia="ru-RU"/>
              </w:rPr>
              <w:t xml:space="preserve">   </w:t>
            </w:r>
            <w:r w:rsidR="00540C85">
              <w:rPr>
                <w:rFonts w:ascii="Times New Roman" w:hAnsi="Times New Roman"/>
                <w:b/>
                <w:sz w:val="24"/>
                <w:szCs w:val="24"/>
                <w:lang w:eastAsia="ru-RU"/>
              </w:rPr>
              <w:t>28</w:t>
            </w:r>
            <w:r w:rsidR="00547AE2">
              <w:rPr>
                <w:rFonts w:ascii="Times New Roman" w:hAnsi="Times New Roman"/>
                <w:b/>
                <w:sz w:val="24"/>
                <w:szCs w:val="24"/>
                <w:lang w:eastAsia="ru-RU"/>
              </w:rPr>
              <w:t xml:space="preserve"> </w:t>
            </w:r>
            <w:r w:rsidR="00540C85">
              <w:rPr>
                <w:rFonts w:ascii="Times New Roman" w:hAnsi="Times New Roman"/>
                <w:b/>
                <w:sz w:val="24"/>
                <w:szCs w:val="24"/>
                <w:lang w:eastAsia="ru-RU"/>
              </w:rPr>
              <w:t xml:space="preserve">184,0 </w:t>
            </w:r>
            <w:proofErr w:type="spellStart"/>
            <w:r w:rsidRPr="00D02109">
              <w:rPr>
                <w:rFonts w:ascii="Times New Roman" w:hAnsi="Times New Roman"/>
                <w:b/>
                <w:sz w:val="24"/>
                <w:szCs w:val="24"/>
                <w:lang w:eastAsia="ru-RU"/>
              </w:rPr>
              <w:t>тис.грн</w:t>
            </w:r>
            <w:proofErr w:type="spellEnd"/>
            <w:r w:rsidRPr="00D02109">
              <w:rPr>
                <w:rFonts w:ascii="Times New Roman" w:hAnsi="Times New Roman"/>
                <w:b/>
                <w:sz w:val="24"/>
                <w:szCs w:val="24"/>
                <w:lang w:eastAsia="ru-RU"/>
              </w:rPr>
              <w:t xml:space="preserve">. </w:t>
            </w:r>
          </w:p>
        </w:tc>
      </w:tr>
      <w:tr w:rsidR="00A8281D" w:rsidRPr="00D02109" w:rsidTr="00820262">
        <w:trPr>
          <w:trHeight w:val="275"/>
        </w:trPr>
        <w:tc>
          <w:tcPr>
            <w:tcW w:w="534" w:type="dxa"/>
            <w:tcBorders>
              <w:top w:val="single" w:sz="4" w:space="0" w:color="auto"/>
              <w:bottom w:val="single" w:sz="4" w:space="0" w:color="auto"/>
            </w:tcBorders>
          </w:tcPr>
          <w:p w:rsidR="00A8281D" w:rsidRPr="00D02109" w:rsidRDefault="00A8281D" w:rsidP="00820262">
            <w:pPr>
              <w:spacing w:after="0" w:line="240" w:lineRule="auto"/>
              <w:rPr>
                <w:rFonts w:ascii="Times New Roman" w:hAnsi="Times New Roman"/>
                <w:b/>
                <w:sz w:val="24"/>
                <w:szCs w:val="24"/>
                <w:lang w:eastAsia="ru-RU"/>
              </w:rPr>
            </w:pPr>
            <w:r w:rsidRPr="00D02109">
              <w:rPr>
                <w:rFonts w:ascii="Times New Roman" w:hAnsi="Times New Roman"/>
                <w:b/>
                <w:sz w:val="24"/>
                <w:szCs w:val="24"/>
                <w:lang w:eastAsia="ru-RU"/>
              </w:rPr>
              <w:t>8.1</w:t>
            </w:r>
          </w:p>
        </w:tc>
        <w:tc>
          <w:tcPr>
            <w:tcW w:w="4252" w:type="dxa"/>
            <w:tcBorders>
              <w:top w:val="single" w:sz="4" w:space="0" w:color="auto"/>
              <w:bottom w:val="single" w:sz="4" w:space="0" w:color="auto"/>
            </w:tcBorders>
          </w:tcPr>
          <w:p w:rsidR="00A8281D" w:rsidRPr="00D02109" w:rsidRDefault="00A8281D" w:rsidP="00820262">
            <w:pPr>
              <w:spacing w:after="0" w:line="240" w:lineRule="auto"/>
              <w:rPr>
                <w:rFonts w:ascii="Times New Roman" w:hAnsi="Times New Roman"/>
                <w:sz w:val="24"/>
                <w:szCs w:val="24"/>
                <w:lang w:val="ru-RU" w:eastAsia="ru-RU"/>
              </w:rPr>
            </w:pPr>
            <w:r w:rsidRPr="00D02109">
              <w:rPr>
                <w:rFonts w:ascii="Times New Roman" w:hAnsi="Times New Roman"/>
                <w:sz w:val="24"/>
                <w:szCs w:val="24"/>
                <w:lang w:val="ru-RU" w:eastAsia="ru-RU"/>
              </w:rPr>
              <w:t xml:space="preserve">в тому </w:t>
            </w:r>
            <w:proofErr w:type="spellStart"/>
            <w:r w:rsidRPr="00D02109">
              <w:rPr>
                <w:rFonts w:ascii="Times New Roman" w:hAnsi="Times New Roman"/>
                <w:sz w:val="24"/>
                <w:szCs w:val="24"/>
                <w:lang w:val="ru-RU" w:eastAsia="ru-RU"/>
              </w:rPr>
              <w:t>числі</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бюджетних</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коштів</w:t>
            </w:r>
            <w:proofErr w:type="spellEnd"/>
          </w:p>
        </w:tc>
        <w:tc>
          <w:tcPr>
            <w:tcW w:w="4678" w:type="dxa"/>
            <w:tcBorders>
              <w:top w:val="single" w:sz="4" w:space="0" w:color="auto"/>
              <w:bottom w:val="single" w:sz="4" w:space="0" w:color="auto"/>
            </w:tcBorders>
          </w:tcPr>
          <w:p w:rsidR="00A8281D" w:rsidRPr="00D02109" w:rsidRDefault="00540C85" w:rsidP="00820262">
            <w:pPr>
              <w:spacing w:after="0" w:line="240" w:lineRule="auto"/>
              <w:rPr>
                <w:rFonts w:ascii="Times New Roman" w:hAnsi="Times New Roman"/>
                <w:b/>
                <w:sz w:val="24"/>
                <w:szCs w:val="24"/>
                <w:lang w:eastAsia="ru-RU"/>
              </w:rPr>
            </w:pPr>
            <w:r>
              <w:rPr>
                <w:rFonts w:ascii="Times New Roman" w:hAnsi="Times New Roman"/>
                <w:b/>
                <w:sz w:val="24"/>
                <w:szCs w:val="24"/>
                <w:lang w:eastAsia="ru-RU"/>
              </w:rPr>
              <w:t>28184,0</w:t>
            </w:r>
          </w:p>
        </w:tc>
      </w:tr>
      <w:tr w:rsidR="00A8281D" w:rsidRPr="00D02109" w:rsidTr="00820262">
        <w:trPr>
          <w:trHeight w:val="275"/>
        </w:trPr>
        <w:tc>
          <w:tcPr>
            <w:tcW w:w="534" w:type="dxa"/>
            <w:tcBorders>
              <w:top w:val="single" w:sz="4" w:space="0" w:color="auto"/>
              <w:bottom w:val="single" w:sz="4" w:space="0" w:color="auto"/>
            </w:tcBorders>
          </w:tcPr>
          <w:p w:rsidR="00A8281D" w:rsidRPr="00D02109" w:rsidRDefault="00A8281D" w:rsidP="00820262">
            <w:pPr>
              <w:spacing w:after="0" w:line="240" w:lineRule="auto"/>
              <w:rPr>
                <w:rFonts w:ascii="Times New Roman" w:hAnsi="Times New Roman"/>
                <w:b/>
                <w:sz w:val="24"/>
                <w:szCs w:val="24"/>
                <w:lang w:eastAsia="ru-RU"/>
              </w:rPr>
            </w:pPr>
          </w:p>
        </w:tc>
        <w:tc>
          <w:tcPr>
            <w:tcW w:w="4252" w:type="dxa"/>
            <w:tcBorders>
              <w:top w:val="single" w:sz="4" w:space="0" w:color="auto"/>
              <w:bottom w:val="single" w:sz="4" w:space="0" w:color="auto"/>
            </w:tcBorders>
          </w:tcPr>
          <w:p w:rsidR="00A8281D" w:rsidRPr="00D02109" w:rsidRDefault="00A8281D" w:rsidP="00820262">
            <w:pPr>
              <w:spacing w:after="0" w:line="240" w:lineRule="auto"/>
              <w:rPr>
                <w:rFonts w:ascii="Times New Roman" w:hAnsi="Times New Roman"/>
                <w:sz w:val="24"/>
                <w:szCs w:val="24"/>
                <w:lang w:val="ru-RU" w:eastAsia="ru-RU"/>
              </w:rPr>
            </w:pPr>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з</w:t>
            </w:r>
            <w:proofErr w:type="spellEnd"/>
            <w:r w:rsidRPr="00D02109">
              <w:rPr>
                <w:rFonts w:ascii="Times New Roman" w:hAnsi="Times New Roman"/>
                <w:sz w:val="24"/>
                <w:szCs w:val="24"/>
                <w:lang w:val="ru-RU" w:eastAsia="ru-RU"/>
              </w:rPr>
              <w:t xml:space="preserve"> них </w:t>
            </w:r>
            <w:proofErr w:type="spellStart"/>
            <w:r w:rsidRPr="00D02109">
              <w:rPr>
                <w:rFonts w:ascii="Times New Roman" w:hAnsi="Times New Roman"/>
                <w:sz w:val="24"/>
                <w:szCs w:val="24"/>
                <w:lang w:val="ru-RU" w:eastAsia="ru-RU"/>
              </w:rPr>
              <w:t>коштів</w:t>
            </w:r>
            <w:proofErr w:type="spellEnd"/>
            <w:r w:rsidRPr="00D02109">
              <w:rPr>
                <w:rFonts w:ascii="Times New Roman" w:hAnsi="Times New Roman"/>
                <w:sz w:val="24"/>
                <w:szCs w:val="24"/>
                <w:lang w:val="ru-RU" w:eastAsia="ru-RU"/>
              </w:rPr>
              <w:t xml:space="preserve"> </w:t>
            </w:r>
            <w:proofErr w:type="spellStart"/>
            <w:r w:rsidRPr="00D02109">
              <w:rPr>
                <w:rFonts w:ascii="Times New Roman" w:hAnsi="Times New Roman"/>
                <w:sz w:val="24"/>
                <w:szCs w:val="24"/>
                <w:lang w:val="ru-RU" w:eastAsia="ru-RU"/>
              </w:rPr>
              <w:t>обласного</w:t>
            </w:r>
            <w:proofErr w:type="spellEnd"/>
            <w:r w:rsidRPr="00D02109">
              <w:rPr>
                <w:rFonts w:ascii="Times New Roman" w:hAnsi="Times New Roman"/>
                <w:sz w:val="24"/>
                <w:szCs w:val="24"/>
                <w:lang w:val="ru-RU" w:eastAsia="ru-RU"/>
              </w:rPr>
              <w:t xml:space="preserve"> бюджету</w:t>
            </w:r>
          </w:p>
        </w:tc>
        <w:tc>
          <w:tcPr>
            <w:tcW w:w="4678" w:type="dxa"/>
            <w:tcBorders>
              <w:top w:val="single" w:sz="4" w:space="0" w:color="auto"/>
              <w:bottom w:val="single" w:sz="4" w:space="0" w:color="auto"/>
            </w:tcBorders>
          </w:tcPr>
          <w:p w:rsidR="00A8281D" w:rsidRPr="00D02109" w:rsidRDefault="00540C85" w:rsidP="00820262">
            <w:pPr>
              <w:spacing w:after="0" w:line="240" w:lineRule="auto"/>
              <w:rPr>
                <w:rFonts w:ascii="Times New Roman" w:hAnsi="Times New Roman"/>
                <w:b/>
                <w:sz w:val="24"/>
                <w:szCs w:val="24"/>
                <w:lang w:eastAsia="ru-RU"/>
              </w:rPr>
            </w:pPr>
            <w:r>
              <w:rPr>
                <w:rFonts w:ascii="Times New Roman" w:hAnsi="Times New Roman"/>
                <w:b/>
                <w:sz w:val="24"/>
                <w:szCs w:val="24"/>
                <w:lang w:eastAsia="ru-RU"/>
              </w:rPr>
              <w:t>28184,0</w:t>
            </w:r>
          </w:p>
        </w:tc>
      </w:tr>
    </w:tbl>
    <w:p w:rsidR="00A8281D" w:rsidRPr="00D02109" w:rsidRDefault="00A8281D" w:rsidP="00A8281D">
      <w:pPr>
        <w:rPr>
          <w:rFonts w:ascii="Times New Roman" w:hAnsi="Times New Roman"/>
          <w:b/>
          <w:sz w:val="24"/>
          <w:szCs w:val="24"/>
        </w:rPr>
      </w:pPr>
    </w:p>
    <w:p w:rsidR="00A8281D" w:rsidRPr="00D02109" w:rsidRDefault="00A8281D" w:rsidP="00A8281D">
      <w:pPr>
        <w:jc w:val="center"/>
        <w:rPr>
          <w:rFonts w:ascii="Times New Roman" w:hAnsi="Times New Roman"/>
          <w:b/>
          <w:sz w:val="24"/>
          <w:szCs w:val="24"/>
        </w:rPr>
      </w:pPr>
    </w:p>
    <w:p w:rsidR="00A8281D" w:rsidRPr="00D02109" w:rsidRDefault="00A8281D" w:rsidP="00A8281D">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 xml:space="preserve">Ресурсне забезпечення Регіональної програми </w:t>
      </w:r>
      <w:r w:rsidR="00A91616" w:rsidRPr="00D02109">
        <w:rPr>
          <w:rFonts w:ascii="Times New Roman" w:hAnsi="Times New Roman"/>
          <w:b/>
          <w:sz w:val="24"/>
          <w:szCs w:val="24"/>
        </w:rPr>
        <w:t xml:space="preserve">сприяння </w:t>
      </w:r>
      <w:r w:rsidRPr="00D02109">
        <w:rPr>
          <w:rFonts w:ascii="Times New Roman" w:hAnsi="Times New Roman"/>
          <w:b/>
          <w:sz w:val="24"/>
          <w:szCs w:val="24"/>
        </w:rPr>
        <w:t>розвитку</w:t>
      </w:r>
    </w:p>
    <w:p w:rsidR="00A8281D" w:rsidRPr="00D02109" w:rsidRDefault="00A8281D" w:rsidP="00A8281D">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інформаційного простору та громадянського суспільства</w:t>
      </w:r>
    </w:p>
    <w:p w:rsidR="00A8281D" w:rsidRPr="00D02109" w:rsidRDefault="00A8281D" w:rsidP="00A8281D">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у Вінницькій області на 2019-2021 роки</w:t>
      </w:r>
    </w:p>
    <w:p w:rsidR="00A8281D" w:rsidRPr="00D02109" w:rsidRDefault="00A8281D" w:rsidP="00A8281D">
      <w:pPr>
        <w:ind w:left="7080" w:firstLine="708"/>
        <w:jc w:val="center"/>
        <w:rPr>
          <w:rFonts w:ascii="Times New Roman" w:hAnsi="Times New Roman"/>
          <w:sz w:val="24"/>
          <w:szCs w:val="24"/>
        </w:rPr>
      </w:pPr>
      <w:proofErr w:type="spellStart"/>
      <w:r w:rsidRPr="00D02109">
        <w:rPr>
          <w:rFonts w:ascii="Times New Roman" w:hAnsi="Times New Roman"/>
          <w:sz w:val="24"/>
          <w:szCs w:val="24"/>
        </w:rPr>
        <w:t>тис.грн</w:t>
      </w:r>
      <w:proofErr w:type="spellEnd"/>
      <w:r w:rsidRPr="00D02109">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843"/>
        <w:gridCol w:w="1701"/>
        <w:gridCol w:w="1842"/>
        <w:gridCol w:w="1809"/>
      </w:tblGrid>
      <w:tr w:rsidR="00A8281D" w:rsidRPr="00D02109" w:rsidTr="000F54DA">
        <w:trPr>
          <w:jc w:val="center"/>
        </w:trPr>
        <w:tc>
          <w:tcPr>
            <w:tcW w:w="2660" w:type="dxa"/>
            <w:shd w:val="clear" w:color="auto" w:fill="auto"/>
          </w:tcPr>
          <w:p w:rsidR="00A8281D" w:rsidRPr="00D02109" w:rsidRDefault="00A8281D" w:rsidP="00A8281D">
            <w:pPr>
              <w:jc w:val="center"/>
              <w:rPr>
                <w:rFonts w:ascii="Times New Roman" w:hAnsi="Times New Roman"/>
                <w:b/>
                <w:sz w:val="24"/>
                <w:szCs w:val="24"/>
              </w:rPr>
            </w:pPr>
            <w:r w:rsidRPr="00D02109">
              <w:rPr>
                <w:rFonts w:ascii="Times New Roman" w:hAnsi="Times New Roman"/>
                <w:b/>
                <w:sz w:val="24"/>
                <w:szCs w:val="24"/>
              </w:rPr>
              <w:t>Обсяг коштів, які пропонується залучити на виконання Програми</w:t>
            </w:r>
          </w:p>
        </w:tc>
        <w:tc>
          <w:tcPr>
            <w:tcW w:w="1843" w:type="dxa"/>
            <w:shd w:val="clear" w:color="auto" w:fill="auto"/>
          </w:tcPr>
          <w:p w:rsidR="00A8281D" w:rsidRPr="00D02109" w:rsidRDefault="00A8281D" w:rsidP="00A8281D">
            <w:pPr>
              <w:jc w:val="center"/>
              <w:rPr>
                <w:rFonts w:ascii="Times New Roman" w:hAnsi="Times New Roman"/>
                <w:b/>
                <w:sz w:val="24"/>
                <w:szCs w:val="24"/>
              </w:rPr>
            </w:pPr>
            <w:r w:rsidRPr="00D02109">
              <w:rPr>
                <w:rFonts w:ascii="Times New Roman" w:hAnsi="Times New Roman"/>
                <w:b/>
                <w:sz w:val="24"/>
                <w:szCs w:val="24"/>
              </w:rPr>
              <w:t>2019 рік</w:t>
            </w:r>
          </w:p>
        </w:tc>
        <w:tc>
          <w:tcPr>
            <w:tcW w:w="1701" w:type="dxa"/>
            <w:shd w:val="clear" w:color="auto" w:fill="auto"/>
          </w:tcPr>
          <w:p w:rsidR="00A8281D" w:rsidRPr="00D02109" w:rsidRDefault="00A8281D" w:rsidP="00A8281D">
            <w:pPr>
              <w:jc w:val="center"/>
              <w:rPr>
                <w:rFonts w:ascii="Times New Roman" w:hAnsi="Times New Roman"/>
                <w:b/>
                <w:sz w:val="24"/>
                <w:szCs w:val="24"/>
              </w:rPr>
            </w:pPr>
            <w:r w:rsidRPr="00D02109">
              <w:rPr>
                <w:rFonts w:ascii="Times New Roman" w:hAnsi="Times New Roman"/>
                <w:b/>
                <w:sz w:val="24"/>
                <w:szCs w:val="24"/>
              </w:rPr>
              <w:t>2020 рік</w:t>
            </w:r>
          </w:p>
        </w:tc>
        <w:tc>
          <w:tcPr>
            <w:tcW w:w="1842" w:type="dxa"/>
            <w:shd w:val="clear" w:color="auto" w:fill="auto"/>
          </w:tcPr>
          <w:p w:rsidR="00A8281D" w:rsidRPr="00D02109" w:rsidRDefault="00A8281D" w:rsidP="00A8281D">
            <w:pPr>
              <w:jc w:val="center"/>
              <w:rPr>
                <w:rFonts w:ascii="Times New Roman" w:hAnsi="Times New Roman"/>
                <w:b/>
                <w:sz w:val="24"/>
                <w:szCs w:val="24"/>
              </w:rPr>
            </w:pPr>
            <w:r w:rsidRPr="00D02109">
              <w:rPr>
                <w:rFonts w:ascii="Times New Roman" w:hAnsi="Times New Roman"/>
                <w:b/>
                <w:sz w:val="24"/>
                <w:szCs w:val="24"/>
              </w:rPr>
              <w:t>2021 рік</w:t>
            </w:r>
          </w:p>
        </w:tc>
        <w:tc>
          <w:tcPr>
            <w:tcW w:w="1809" w:type="dxa"/>
            <w:shd w:val="clear" w:color="auto" w:fill="auto"/>
          </w:tcPr>
          <w:p w:rsidR="00A8281D" w:rsidRPr="00D02109" w:rsidRDefault="00A8281D" w:rsidP="00A8281D">
            <w:pPr>
              <w:jc w:val="center"/>
              <w:rPr>
                <w:rFonts w:ascii="Times New Roman" w:hAnsi="Times New Roman"/>
                <w:b/>
                <w:sz w:val="24"/>
                <w:szCs w:val="24"/>
              </w:rPr>
            </w:pPr>
            <w:r w:rsidRPr="00D02109">
              <w:rPr>
                <w:rFonts w:ascii="Times New Roman" w:hAnsi="Times New Roman"/>
                <w:b/>
                <w:sz w:val="24"/>
                <w:szCs w:val="24"/>
              </w:rPr>
              <w:t>Всього витрат на виконання Програми</w:t>
            </w:r>
          </w:p>
        </w:tc>
      </w:tr>
      <w:tr w:rsidR="00A8281D" w:rsidRPr="00D02109" w:rsidTr="000F54DA">
        <w:trPr>
          <w:jc w:val="center"/>
        </w:trPr>
        <w:tc>
          <w:tcPr>
            <w:tcW w:w="2660" w:type="dxa"/>
            <w:shd w:val="clear" w:color="auto" w:fill="auto"/>
          </w:tcPr>
          <w:p w:rsidR="00A8281D" w:rsidRPr="00D02109" w:rsidRDefault="00A8281D" w:rsidP="00A8281D">
            <w:pPr>
              <w:jc w:val="center"/>
              <w:rPr>
                <w:rFonts w:ascii="Times New Roman" w:hAnsi="Times New Roman"/>
                <w:sz w:val="24"/>
                <w:szCs w:val="24"/>
              </w:rPr>
            </w:pPr>
            <w:r w:rsidRPr="00D02109">
              <w:rPr>
                <w:rFonts w:ascii="Times New Roman" w:hAnsi="Times New Roman"/>
                <w:sz w:val="24"/>
                <w:szCs w:val="24"/>
              </w:rPr>
              <w:t>Обсяг ресурсів всього, в тому числі:</w:t>
            </w:r>
          </w:p>
        </w:tc>
        <w:tc>
          <w:tcPr>
            <w:tcW w:w="1843" w:type="dxa"/>
            <w:shd w:val="clear" w:color="auto" w:fill="auto"/>
          </w:tcPr>
          <w:p w:rsidR="00A8281D" w:rsidRPr="00D02109" w:rsidRDefault="00540C85" w:rsidP="00A8281D">
            <w:pPr>
              <w:jc w:val="center"/>
              <w:rPr>
                <w:rFonts w:ascii="Times New Roman" w:hAnsi="Times New Roman"/>
                <w:sz w:val="24"/>
                <w:szCs w:val="24"/>
              </w:rPr>
            </w:pPr>
            <w:r>
              <w:rPr>
                <w:rFonts w:ascii="Times New Roman" w:hAnsi="Times New Roman"/>
                <w:sz w:val="24"/>
                <w:szCs w:val="24"/>
              </w:rPr>
              <w:t>9</w:t>
            </w:r>
            <w:r w:rsidR="00547AE2">
              <w:rPr>
                <w:rFonts w:ascii="Times New Roman" w:hAnsi="Times New Roman"/>
                <w:sz w:val="24"/>
                <w:szCs w:val="24"/>
              </w:rPr>
              <w:t xml:space="preserve"> </w:t>
            </w:r>
            <w:r>
              <w:rPr>
                <w:rFonts w:ascii="Times New Roman" w:hAnsi="Times New Roman"/>
                <w:sz w:val="24"/>
                <w:szCs w:val="24"/>
              </w:rPr>
              <w:t>698,0</w:t>
            </w:r>
          </w:p>
        </w:tc>
        <w:tc>
          <w:tcPr>
            <w:tcW w:w="1701" w:type="dxa"/>
            <w:shd w:val="clear" w:color="auto" w:fill="auto"/>
          </w:tcPr>
          <w:p w:rsidR="00A8281D" w:rsidRPr="00D02109" w:rsidRDefault="00540C85" w:rsidP="00A8281D">
            <w:pPr>
              <w:jc w:val="center"/>
              <w:rPr>
                <w:rFonts w:ascii="Times New Roman" w:hAnsi="Times New Roman"/>
                <w:sz w:val="24"/>
                <w:szCs w:val="24"/>
              </w:rPr>
            </w:pPr>
            <w:r>
              <w:rPr>
                <w:rFonts w:ascii="Times New Roman" w:hAnsi="Times New Roman"/>
                <w:sz w:val="24"/>
                <w:szCs w:val="24"/>
              </w:rPr>
              <w:t>9</w:t>
            </w:r>
            <w:r w:rsidR="00547AE2">
              <w:rPr>
                <w:rFonts w:ascii="Times New Roman" w:hAnsi="Times New Roman"/>
                <w:sz w:val="24"/>
                <w:szCs w:val="24"/>
              </w:rPr>
              <w:t xml:space="preserve"> </w:t>
            </w:r>
            <w:r>
              <w:rPr>
                <w:rFonts w:ascii="Times New Roman" w:hAnsi="Times New Roman"/>
                <w:sz w:val="24"/>
                <w:szCs w:val="24"/>
              </w:rPr>
              <w:t>168,0</w:t>
            </w:r>
          </w:p>
        </w:tc>
        <w:tc>
          <w:tcPr>
            <w:tcW w:w="1842" w:type="dxa"/>
            <w:shd w:val="clear" w:color="auto" w:fill="auto"/>
          </w:tcPr>
          <w:p w:rsidR="00A8281D" w:rsidRPr="00D02109" w:rsidRDefault="00540C85" w:rsidP="00A8281D">
            <w:pPr>
              <w:jc w:val="center"/>
              <w:rPr>
                <w:rFonts w:ascii="Times New Roman" w:hAnsi="Times New Roman"/>
                <w:sz w:val="24"/>
                <w:szCs w:val="24"/>
              </w:rPr>
            </w:pPr>
            <w:r>
              <w:rPr>
                <w:rFonts w:ascii="Times New Roman" w:hAnsi="Times New Roman"/>
                <w:sz w:val="24"/>
                <w:szCs w:val="24"/>
              </w:rPr>
              <w:t>9</w:t>
            </w:r>
            <w:r w:rsidR="00547AE2">
              <w:rPr>
                <w:rFonts w:ascii="Times New Roman" w:hAnsi="Times New Roman"/>
                <w:sz w:val="24"/>
                <w:szCs w:val="24"/>
              </w:rPr>
              <w:t xml:space="preserve"> </w:t>
            </w:r>
            <w:r>
              <w:rPr>
                <w:rFonts w:ascii="Times New Roman" w:hAnsi="Times New Roman"/>
                <w:sz w:val="24"/>
                <w:szCs w:val="24"/>
              </w:rPr>
              <w:t>318,0</w:t>
            </w:r>
          </w:p>
        </w:tc>
        <w:tc>
          <w:tcPr>
            <w:tcW w:w="1809" w:type="dxa"/>
            <w:shd w:val="clear" w:color="auto" w:fill="auto"/>
          </w:tcPr>
          <w:p w:rsidR="00A8281D" w:rsidRPr="00D02109" w:rsidRDefault="00540C85" w:rsidP="00A8281D">
            <w:pPr>
              <w:jc w:val="center"/>
              <w:rPr>
                <w:rFonts w:ascii="Times New Roman" w:hAnsi="Times New Roman"/>
                <w:sz w:val="24"/>
                <w:szCs w:val="24"/>
              </w:rPr>
            </w:pPr>
            <w:r>
              <w:rPr>
                <w:rFonts w:ascii="Times New Roman" w:hAnsi="Times New Roman"/>
                <w:sz w:val="24"/>
                <w:szCs w:val="24"/>
              </w:rPr>
              <w:t>28</w:t>
            </w:r>
            <w:r w:rsidR="00547AE2">
              <w:rPr>
                <w:rFonts w:ascii="Times New Roman" w:hAnsi="Times New Roman"/>
                <w:sz w:val="24"/>
                <w:szCs w:val="24"/>
              </w:rPr>
              <w:t xml:space="preserve"> </w:t>
            </w:r>
            <w:r>
              <w:rPr>
                <w:rFonts w:ascii="Times New Roman" w:hAnsi="Times New Roman"/>
                <w:sz w:val="24"/>
                <w:szCs w:val="24"/>
              </w:rPr>
              <w:t>184,0</w:t>
            </w:r>
          </w:p>
        </w:tc>
      </w:tr>
      <w:tr w:rsidR="00540C85" w:rsidRPr="00D02109" w:rsidTr="000F54DA">
        <w:trPr>
          <w:jc w:val="center"/>
        </w:trPr>
        <w:tc>
          <w:tcPr>
            <w:tcW w:w="2660" w:type="dxa"/>
            <w:shd w:val="clear" w:color="auto" w:fill="auto"/>
          </w:tcPr>
          <w:p w:rsidR="00540C85" w:rsidRPr="00D02109" w:rsidRDefault="00540C85" w:rsidP="00A8281D">
            <w:pPr>
              <w:jc w:val="center"/>
              <w:rPr>
                <w:rFonts w:ascii="Times New Roman" w:hAnsi="Times New Roman"/>
                <w:sz w:val="24"/>
                <w:szCs w:val="24"/>
              </w:rPr>
            </w:pPr>
            <w:r w:rsidRPr="00D02109">
              <w:rPr>
                <w:rFonts w:ascii="Times New Roman" w:hAnsi="Times New Roman"/>
                <w:sz w:val="24"/>
                <w:szCs w:val="24"/>
              </w:rPr>
              <w:t>Обласний бюджет</w:t>
            </w:r>
          </w:p>
        </w:tc>
        <w:tc>
          <w:tcPr>
            <w:tcW w:w="1843" w:type="dxa"/>
            <w:shd w:val="clear" w:color="auto" w:fill="auto"/>
          </w:tcPr>
          <w:p w:rsidR="00540C85" w:rsidRPr="00D02109" w:rsidRDefault="00540C85" w:rsidP="00540C85">
            <w:pPr>
              <w:jc w:val="center"/>
              <w:rPr>
                <w:rFonts w:ascii="Times New Roman" w:hAnsi="Times New Roman"/>
                <w:sz w:val="24"/>
                <w:szCs w:val="24"/>
              </w:rPr>
            </w:pPr>
            <w:r>
              <w:rPr>
                <w:rFonts w:ascii="Times New Roman" w:hAnsi="Times New Roman"/>
                <w:sz w:val="24"/>
                <w:szCs w:val="24"/>
              </w:rPr>
              <w:t>9</w:t>
            </w:r>
            <w:r w:rsidR="00547AE2">
              <w:rPr>
                <w:rFonts w:ascii="Times New Roman" w:hAnsi="Times New Roman"/>
                <w:sz w:val="24"/>
                <w:szCs w:val="24"/>
              </w:rPr>
              <w:t xml:space="preserve"> </w:t>
            </w:r>
            <w:r>
              <w:rPr>
                <w:rFonts w:ascii="Times New Roman" w:hAnsi="Times New Roman"/>
                <w:sz w:val="24"/>
                <w:szCs w:val="24"/>
              </w:rPr>
              <w:t>698,0</w:t>
            </w:r>
          </w:p>
        </w:tc>
        <w:tc>
          <w:tcPr>
            <w:tcW w:w="1701" w:type="dxa"/>
            <w:shd w:val="clear" w:color="auto" w:fill="auto"/>
          </w:tcPr>
          <w:p w:rsidR="00540C85" w:rsidRPr="00D02109" w:rsidRDefault="00540C85" w:rsidP="00540C85">
            <w:pPr>
              <w:jc w:val="center"/>
              <w:rPr>
                <w:rFonts w:ascii="Times New Roman" w:hAnsi="Times New Roman"/>
                <w:sz w:val="24"/>
                <w:szCs w:val="24"/>
              </w:rPr>
            </w:pPr>
            <w:r>
              <w:rPr>
                <w:rFonts w:ascii="Times New Roman" w:hAnsi="Times New Roman"/>
                <w:sz w:val="24"/>
                <w:szCs w:val="24"/>
              </w:rPr>
              <w:t>9</w:t>
            </w:r>
            <w:r w:rsidR="00547AE2">
              <w:rPr>
                <w:rFonts w:ascii="Times New Roman" w:hAnsi="Times New Roman"/>
                <w:sz w:val="24"/>
                <w:szCs w:val="24"/>
              </w:rPr>
              <w:t xml:space="preserve"> </w:t>
            </w:r>
            <w:r>
              <w:rPr>
                <w:rFonts w:ascii="Times New Roman" w:hAnsi="Times New Roman"/>
                <w:sz w:val="24"/>
                <w:szCs w:val="24"/>
              </w:rPr>
              <w:t>168,0</w:t>
            </w:r>
          </w:p>
        </w:tc>
        <w:tc>
          <w:tcPr>
            <w:tcW w:w="1842" w:type="dxa"/>
            <w:shd w:val="clear" w:color="auto" w:fill="auto"/>
          </w:tcPr>
          <w:p w:rsidR="00540C85" w:rsidRPr="00D02109" w:rsidRDefault="00540C85" w:rsidP="00540C85">
            <w:pPr>
              <w:jc w:val="center"/>
              <w:rPr>
                <w:rFonts w:ascii="Times New Roman" w:hAnsi="Times New Roman"/>
                <w:sz w:val="24"/>
                <w:szCs w:val="24"/>
              </w:rPr>
            </w:pPr>
            <w:r>
              <w:rPr>
                <w:rFonts w:ascii="Times New Roman" w:hAnsi="Times New Roman"/>
                <w:sz w:val="24"/>
                <w:szCs w:val="24"/>
              </w:rPr>
              <w:t>9</w:t>
            </w:r>
            <w:r w:rsidR="00547AE2">
              <w:rPr>
                <w:rFonts w:ascii="Times New Roman" w:hAnsi="Times New Roman"/>
                <w:sz w:val="24"/>
                <w:szCs w:val="24"/>
              </w:rPr>
              <w:t xml:space="preserve"> </w:t>
            </w:r>
            <w:r>
              <w:rPr>
                <w:rFonts w:ascii="Times New Roman" w:hAnsi="Times New Roman"/>
                <w:sz w:val="24"/>
                <w:szCs w:val="24"/>
              </w:rPr>
              <w:t>318,0</w:t>
            </w:r>
          </w:p>
        </w:tc>
        <w:tc>
          <w:tcPr>
            <w:tcW w:w="1809" w:type="dxa"/>
            <w:shd w:val="clear" w:color="auto" w:fill="auto"/>
          </w:tcPr>
          <w:p w:rsidR="00540C85" w:rsidRPr="00D02109" w:rsidRDefault="00540C85" w:rsidP="00540C85">
            <w:pPr>
              <w:jc w:val="center"/>
              <w:rPr>
                <w:rFonts w:ascii="Times New Roman" w:hAnsi="Times New Roman"/>
                <w:sz w:val="24"/>
                <w:szCs w:val="24"/>
              </w:rPr>
            </w:pPr>
            <w:r>
              <w:rPr>
                <w:rFonts w:ascii="Times New Roman" w:hAnsi="Times New Roman"/>
                <w:sz w:val="24"/>
                <w:szCs w:val="24"/>
              </w:rPr>
              <w:t>28</w:t>
            </w:r>
            <w:r w:rsidR="00547AE2">
              <w:rPr>
                <w:rFonts w:ascii="Times New Roman" w:hAnsi="Times New Roman"/>
                <w:sz w:val="24"/>
                <w:szCs w:val="24"/>
              </w:rPr>
              <w:t xml:space="preserve"> </w:t>
            </w:r>
            <w:r>
              <w:rPr>
                <w:rFonts w:ascii="Times New Roman" w:hAnsi="Times New Roman"/>
                <w:sz w:val="24"/>
                <w:szCs w:val="24"/>
              </w:rPr>
              <w:t>184,0</w:t>
            </w:r>
          </w:p>
        </w:tc>
      </w:tr>
    </w:tbl>
    <w:p w:rsidR="004210AD" w:rsidRPr="00D02109" w:rsidRDefault="004210AD" w:rsidP="00AE0F45">
      <w:pPr>
        <w:tabs>
          <w:tab w:val="left" w:pos="1276"/>
        </w:tabs>
        <w:spacing w:after="0"/>
        <w:ind w:firstLine="709"/>
        <w:rPr>
          <w:rFonts w:ascii="Times New Roman" w:hAnsi="Times New Roman"/>
          <w:b/>
          <w:sz w:val="24"/>
          <w:szCs w:val="24"/>
        </w:rPr>
      </w:pPr>
    </w:p>
    <w:p w:rsidR="00A8281D" w:rsidRPr="00D02109" w:rsidRDefault="00A8281D" w:rsidP="00AE0F45">
      <w:pPr>
        <w:tabs>
          <w:tab w:val="left" w:pos="1276"/>
        </w:tabs>
        <w:spacing w:after="0"/>
        <w:ind w:firstLine="709"/>
        <w:rPr>
          <w:rFonts w:ascii="Times New Roman" w:hAnsi="Times New Roman"/>
          <w:b/>
          <w:sz w:val="24"/>
          <w:szCs w:val="24"/>
        </w:rPr>
      </w:pPr>
    </w:p>
    <w:p w:rsidR="00A8281D" w:rsidRPr="00D02109" w:rsidRDefault="00A8281D" w:rsidP="00A8281D">
      <w:pPr>
        <w:ind w:left="5760"/>
        <w:jc w:val="both"/>
        <w:rPr>
          <w:rFonts w:ascii="Times New Roman" w:hAnsi="Times New Roman"/>
          <w:sz w:val="24"/>
          <w:szCs w:val="24"/>
        </w:rPr>
      </w:pPr>
    </w:p>
    <w:p w:rsidR="00A8281D" w:rsidRPr="00D02109" w:rsidRDefault="00A8281D" w:rsidP="00A8281D">
      <w:pPr>
        <w:ind w:left="5760"/>
        <w:jc w:val="both"/>
        <w:rPr>
          <w:rFonts w:ascii="Times New Roman" w:hAnsi="Times New Roman"/>
          <w:sz w:val="24"/>
          <w:szCs w:val="24"/>
        </w:rPr>
      </w:pPr>
    </w:p>
    <w:p w:rsidR="00A8281D" w:rsidRPr="00D02109" w:rsidRDefault="00A8281D" w:rsidP="00A8281D">
      <w:pPr>
        <w:ind w:left="5760"/>
        <w:jc w:val="both"/>
        <w:rPr>
          <w:rFonts w:ascii="Times New Roman" w:hAnsi="Times New Roman"/>
          <w:sz w:val="24"/>
          <w:szCs w:val="24"/>
        </w:rPr>
      </w:pPr>
    </w:p>
    <w:p w:rsidR="00A8281D" w:rsidRDefault="00A8281D"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D02109" w:rsidRDefault="00D02109" w:rsidP="00A8281D">
      <w:pPr>
        <w:ind w:left="5760"/>
        <w:jc w:val="both"/>
        <w:rPr>
          <w:rFonts w:ascii="Times New Roman" w:hAnsi="Times New Roman"/>
          <w:sz w:val="24"/>
          <w:szCs w:val="24"/>
        </w:rPr>
      </w:pPr>
    </w:p>
    <w:p w:rsidR="00540C85" w:rsidRDefault="00540C85" w:rsidP="00A8281D">
      <w:pPr>
        <w:ind w:left="5760"/>
        <w:jc w:val="both"/>
        <w:rPr>
          <w:rFonts w:ascii="Times New Roman" w:hAnsi="Times New Roman"/>
          <w:sz w:val="24"/>
          <w:szCs w:val="24"/>
        </w:rPr>
      </w:pPr>
    </w:p>
    <w:p w:rsidR="00A8281D" w:rsidRPr="00D02109" w:rsidRDefault="00A8281D" w:rsidP="00A8281D">
      <w:pPr>
        <w:ind w:left="5760"/>
        <w:jc w:val="both"/>
        <w:rPr>
          <w:rFonts w:ascii="Times New Roman" w:hAnsi="Times New Roman"/>
          <w:sz w:val="24"/>
          <w:szCs w:val="24"/>
        </w:rPr>
      </w:pPr>
      <w:r w:rsidRPr="00D02109">
        <w:rPr>
          <w:rFonts w:ascii="Times New Roman" w:hAnsi="Times New Roman"/>
          <w:sz w:val="24"/>
          <w:szCs w:val="24"/>
        </w:rPr>
        <w:t>ЗАТВЕРДЖЕНО</w:t>
      </w:r>
    </w:p>
    <w:p w:rsidR="00A8281D" w:rsidRPr="00D02109" w:rsidRDefault="00A8281D" w:rsidP="00A8281D">
      <w:pPr>
        <w:ind w:left="5760"/>
        <w:jc w:val="both"/>
        <w:rPr>
          <w:rFonts w:ascii="Times New Roman" w:hAnsi="Times New Roman"/>
          <w:sz w:val="24"/>
          <w:szCs w:val="24"/>
        </w:rPr>
      </w:pPr>
      <w:r w:rsidRPr="00D02109">
        <w:rPr>
          <w:rFonts w:ascii="Times New Roman" w:hAnsi="Times New Roman"/>
          <w:sz w:val="24"/>
          <w:szCs w:val="24"/>
        </w:rPr>
        <w:t xml:space="preserve">Рішенням  сесії обласної Ради 7 скликання від  2018 року № </w:t>
      </w:r>
    </w:p>
    <w:p w:rsidR="00A8281D" w:rsidRPr="00D02109" w:rsidRDefault="00A8281D" w:rsidP="00A8281D">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 xml:space="preserve">Регіональна програма </w:t>
      </w:r>
      <w:r w:rsidR="00A91616" w:rsidRPr="00D02109">
        <w:rPr>
          <w:rFonts w:ascii="Times New Roman" w:hAnsi="Times New Roman"/>
          <w:b/>
          <w:sz w:val="24"/>
          <w:szCs w:val="24"/>
        </w:rPr>
        <w:t xml:space="preserve">сприяння </w:t>
      </w:r>
      <w:r w:rsidRPr="00D02109">
        <w:rPr>
          <w:rFonts w:ascii="Times New Roman" w:hAnsi="Times New Roman"/>
          <w:b/>
          <w:sz w:val="24"/>
          <w:szCs w:val="24"/>
        </w:rPr>
        <w:t>розвитку</w:t>
      </w:r>
    </w:p>
    <w:p w:rsidR="00A8281D" w:rsidRPr="00D02109" w:rsidRDefault="00A8281D" w:rsidP="00A8281D">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інформаційного простору та громадянського суспільства</w:t>
      </w:r>
    </w:p>
    <w:p w:rsidR="00A8281D" w:rsidRPr="00D02109" w:rsidRDefault="00A8281D" w:rsidP="00A8281D">
      <w:pPr>
        <w:tabs>
          <w:tab w:val="left" w:pos="1418"/>
        </w:tabs>
        <w:spacing w:after="0" w:line="240" w:lineRule="auto"/>
        <w:jc w:val="center"/>
        <w:rPr>
          <w:rFonts w:ascii="Times New Roman" w:hAnsi="Times New Roman"/>
          <w:b/>
          <w:sz w:val="24"/>
          <w:szCs w:val="24"/>
        </w:rPr>
      </w:pPr>
      <w:r w:rsidRPr="00D02109">
        <w:rPr>
          <w:rFonts w:ascii="Times New Roman" w:hAnsi="Times New Roman"/>
          <w:b/>
          <w:sz w:val="24"/>
          <w:szCs w:val="24"/>
        </w:rPr>
        <w:t>у Вінницькій області на 2019-2021 роки</w:t>
      </w:r>
    </w:p>
    <w:p w:rsidR="005A2BC3" w:rsidRPr="00D02109" w:rsidRDefault="005A2BC3" w:rsidP="005A2BC3">
      <w:pPr>
        <w:shd w:val="clear" w:color="auto" w:fill="FFFFFF"/>
        <w:spacing w:after="0" w:line="240" w:lineRule="auto"/>
        <w:ind w:firstLine="709"/>
        <w:jc w:val="both"/>
        <w:rPr>
          <w:rFonts w:ascii="Times New Roman" w:hAnsi="Times New Roman"/>
          <w:sz w:val="24"/>
          <w:szCs w:val="24"/>
        </w:rPr>
      </w:pPr>
      <w:r w:rsidRPr="00D02109">
        <w:rPr>
          <w:rFonts w:ascii="Times New Roman" w:hAnsi="Times New Roman"/>
          <w:sz w:val="24"/>
          <w:szCs w:val="24"/>
        </w:rPr>
        <w:t>Регіональна програма сприяння розвитку інформаційного простору та громадянського суспільства у Вінницькій області на 2019-2021 роки (далі – Програма) розроблена відповідно до Конституції України; Законів України «Про місцеві державні адміністрації», «Про інформацію», «Про доступ до публічної інформації», «Про громадські об’єднання», «Про благодійництво і благодійні організації», «Про друковані засоби масової інформації (пресу) в Україні», «Про державну підтримку засобів масової інформації і соціальний захист журналістів», «Про порядок висвітлення діяльності органів державної влади та органів місцевого самоврядування в Україні засобами масової інформації»; Указів Президента України від 21.03.2006 № 243 «Про деякі заходи з розвитку книговидавничої справи в Україні», від 19.06.2013.№336 «</w:t>
      </w:r>
      <w:r w:rsidRPr="00D02109">
        <w:rPr>
          <w:rFonts w:ascii="Times New Roman" w:hAnsi="Times New Roman"/>
          <w:bCs/>
          <w:color w:val="000000"/>
          <w:sz w:val="24"/>
          <w:szCs w:val="24"/>
          <w:shd w:val="clear" w:color="auto" w:fill="FFFFFF"/>
        </w:rPr>
        <w:t>Про деякі заходи щодо державної підтримки книговидавничої справи і популяризації читання в Україні»,</w:t>
      </w:r>
      <w:r w:rsidRPr="00D02109">
        <w:rPr>
          <w:rFonts w:ascii="Times New Roman" w:hAnsi="Times New Roman"/>
          <w:b/>
          <w:bCs/>
          <w:color w:val="000000"/>
          <w:sz w:val="24"/>
          <w:szCs w:val="24"/>
          <w:shd w:val="clear" w:color="auto" w:fill="FFFFFF"/>
        </w:rPr>
        <w:t xml:space="preserve"> </w:t>
      </w:r>
      <w:r w:rsidRPr="00D02109">
        <w:rPr>
          <w:rFonts w:ascii="Times New Roman" w:hAnsi="Times New Roman"/>
          <w:sz w:val="24"/>
          <w:szCs w:val="24"/>
        </w:rPr>
        <w:t xml:space="preserve">від 09.12.2000 № 1323 «Про додаткові заходи щодо безперешкодної діяльності засобів масової інформації, дальшого утвердження свободи слова в Україні», від 01.08.2002 № 683 «Про додаткові заходи щодо забезпечення відкритості у діяльності органів державної влади», від 09.11.2000 № 1217 «Про додаткові заходи щодо державної підтримки національного книговидання та </w:t>
      </w:r>
      <w:proofErr w:type="spellStart"/>
      <w:r w:rsidRPr="00D02109">
        <w:rPr>
          <w:rFonts w:ascii="Times New Roman" w:hAnsi="Times New Roman"/>
          <w:sz w:val="24"/>
          <w:szCs w:val="24"/>
        </w:rPr>
        <w:t>книгорозповсюдження</w:t>
      </w:r>
      <w:proofErr w:type="spellEnd"/>
      <w:r w:rsidRPr="00D02109">
        <w:rPr>
          <w:rFonts w:ascii="Times New Roman" w:hAnsi="Times New Roman"/>
          <w:sz w:val="24"/>
          <w:szCs w:val="24"/>
        </w:rPr>
        <w:t xml:space="preserve">», від  26.02.2016 №68 «Про сприяння розвитку громадянського суспільства в Україні», постанов Кабінету Міністрів України від 05.11.2008 № 976 «Про затвердження Порядку сприяння проведенню громадської експертизи діяльності органів виконавчої влади», від 03.11.2010 № 996 «Про забезпечення участі громадськості у формуванні та реалізації державної політики», від 12.10.2011 № 1049 «Про затвердження Порядку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рішення 38 сесії 6 скликання від 24.06.2015 «Про стратегію збалансованого регіонального розвитку Вінницької області до 2020 року», </w:t>
      </w:r>
    </w:p>
    <w:p w:rsidR="004E5B5B" w:rsidRPr="007716DB" w:rsidRDefault="005A2BC3" w:rsidP="004E5B5B">
      <w:pPr>
        <w:shd w:val="clear" w:color="auto" w:fill="FFFFFF"/>
        <w:spacing w:after="0" w:line="240" w:lineRule="auto"/>
        <w:ind w:firstLine="709"/>
        <w:jc w:val="both"/>
        <w:rPr>
          <w:rFonts w:ascii="Times New Roman" w:hAnsi="Times New Roman"/>
          <w:sz w:val="24"/>
          <w:szCs w:val="24"/>
        </w:rPr>
      </w:pPr>
      <w:r w:rsidRPr="00D02109">
        <w:rPr>
          <w:rFonts w:ascii="Times New Roman" w:hAnsi="Times New Roman"/>
          <w:b/>
          <w:bCs/>
          <w:i/>
          <w:iCs/>
          <w:sz w:val="24"/>
          <w:szCs w:val="24"/>
        </w:rPr>
        <w:t> </w:t>
      </w:r>
      <w:r w:rsidRPr="00D02109">
        <w:rPr>
          <w:rFonts w:ascii="Times New Roman" w:hAnsi="Times New Roman"/>
          <w:sz w:val="24"/>
          <w:szCs w:val="24"/>
        </w:rPr>
        <w:t>Основним завданням Програми є забезпечення територіальної громади області всебічною, об'єктивною та своєчасною інформацією через засоби масової інформації та інші канали комунікацій про цілі та результати роботи місцевої влади з реалізації завдань соціально-економічного розвитку області, Стратегії збалансованого регіонального розвитку Вінницької області до 20</w:t>
      </w:r>
      <w:r w:rsidR="00D02109">
        <w:rPr>
          <w:rFonts w:ascii="Times New Roman" w:hAnsi="Times New Roman"/>
          <w:sz w:val="24"/>
          <w:szCs w:val="24"/>
        </w:rPr>
        <w:t>21</w:t>
      </w:r>
      <w:r w:rsidRPr="00D02109">
        <w:rPr>
          <w:rFonts w:ascii="Times New Roman" w:hAnsi="Times New Roman"/>
          <w:sz w:val="24"/>
          <w:szCs w:val="24"/>
        </w:rPr>
        <w:t xml:space="preserve"> року.</w:t>
      </w:r>
      <w:r w:rsidR="004E5B5B" w:rsidRPr="004E5B5B">
        <w:rPr>
          <w:rFonts w:ascii="Times New Roman" w:hAnsi="Times New Roman"/>
          <w:sz w:val="24"/>
          <w:szCs w:val="24"/>
        </w:rPr>
        <w:t xml:space="preserve"> </w:t>
      </w:r>
      <w:r w:rsidR="004E5B5B" w:rsidRPr="007716DB">
        <w:rPr>
          <w:rFonts w:ascii="Times New Roman" w:hAnsi="Times New Roman"/>
          <w:sz w:val="24"/>
          <w:szCs w:val="24"/>
        </w:rPr>
        <w:t xml:space="preserve">Програма сприятиме реалізації принципів, пріоритетів та завдань державної політики у сфері розвитку громадянського суспільства, запровадженню ефективного механізму взаємодії його інститутів з органами виконавчої влади та </w:t>
      </w:r>
      <w:r w:rsidR="004E5B5B">
        <w:rPr>
          <w:rFonts w:ascii="Times New Roman" w:hAnsi="Times New Roman"/>
          <w:sz w:val="24"/>
          <w:szCs w:val="24"/>
        </w:rPr>
        <w:t xml:space="preserve">органами </w:t>
      </w:r>
      <w:r w:rsidR="004E5B5B" w:rsidRPr="007716DB">
        <w:rPr>
          <w:rFonts w:ascii="Times New Roman" w:hAnsi="Times New Roman"/>
          <w:sz w:val="24"/>
          <w:szCs w:val="24"/>
        </w:rPr>
        <w:t>місцевого самоврядування</w:t>
      </w:r>
      <w:r w:rsidR="004E5B5B">
        <w:rPr>
          <w:rFonts w:ascii="Times New Roman" w:hAnsi="Times New Roman"/>
          <w:sz w:val="24"/>
          <w:szCs w:val="24"/>
        </w:rPr>
        <w:t>.</w:t>
      </w:r>
    </w:p>
    <w:p w:rsidR="009339D1" w:rsidRPr="00D02109" w:rsidRDefault="009339D1" w:rsidP="000F54DA">
      <w:pPr>
        <w:jc w:val="both"/>
        <w:rPr>
          <w:rFonts w:ascii="Times New Roman" w:hAnsi="Times New Roman"/>
          <w:b/>
          <w:sz w:val="24"/>
          <w:szCs w:val="24"/>
        </w:rPr>
      </w:pPr>
    </w:p>
    <w:p w:rsidR="002E085F" w:rsidRPr="00D02109" w:rsidRDefault="002E085F" w:rsidP="002E085F">
      <w:pPr>
        <w:ind w:firstLine="709"/>
        <w:jc w:val="both"/>
        <w:rPr>
          <w:rFonts w:ascii="Times New Roman" w:hAnsi="Times New Roman"/>
          <w:color w:val="000000"/>
          <w:sz w:val="24"/>
          <w:szCs w:val="24"/>
        </w:rPr>
      </w:pPr>
      <w:r w:rsidRPr="00D02109">
        <w:rPr>
          <w:rFonts w:ascii="Times New Roman" w:hAnsi="Times New Roman"/>
          <w:b/>
          <w:sz w:val="24"/>
          <w:szCs w:val="24"/>
        </w:rPr>
        <w:t xml:space="preserve">І.2. </w:t>
      </w:r>
      <w:r w:rsidRPr="00D02109">
        <w:rPr>
          <w:rFonts w:ascii="Times New Roman" w:hAnsi="Times New Roman"/>
          <w:b/>
          <w:color w:val="000000"/>
          <w:sz w:val="24"/>
          <w:szCs w:val="24"/>
        </w:rPr>
        <w:t>Визначення проблеми, на розв'язання якої спрямована Програма</w:t>
      </w:r>
    </w:p>
    <w:p w:rsidR="002A750F" w:rsidRPr="00D02109" w:rsidRDefault="002A750F" w:rsidP="00D02109">
      <w:pPr>
        <w:spacing w:after="0" w:line="240" w:lineRule="auto"/>
        <w:ind w:firstLine="709"/>
        <w:jc w:val="both"/>
        <w:rPr>
          <w:rFonts w:ascii="Times New Roman" w:hAnsi="Times New Roman"/>
          <w:sz w:val="24"/>
          <w:szCs w:val="24"/>
        </w:rPr>
      </w:pPr>
      <w:r w:rsidRPr="00D02109">
        <w:rPr>
          <w:rFonts w:ascii="Times New Roman" w:hAnsi="Times New Roman"/>
          <w:sz w:val="24"/>
          <w:szCs w:val="24"/>
        </w:rPr>
        <w:t xml:space="preserve">На даному етапі розвитку суспільства інформаційно-комунікаційні технології </w:t>
      </w:r>
      <w:r w:rsidR="00601C66" w:rsidRPr="00D02109">
        <w:rPr>
          <w:rFonts w:ascii="Times New Roman" w:hAnsi="Times New Roman"/>
          <w:sz w:val="24"/>
          <w:szCs w:val="24"/>
        </w:rPr>
        <w:t xml:space="preserve">є </w:t>
      </w:r>
      <w:r w:rsidRPr="00D02109">
        <w:rPr>
          <w:rFonts w:ascii="Times New Roman" w:hAnsi="Times New Roman"/>
          <w:sz w:val="24"/>
          <w:szCs w:val="24"/>
        </w:rPr>
        <w:t>важелями впливу на фінансово-економічні</w:t>
      </w:r>
      <w:r w:rsidR="00742722" w:rsidRPr="00D02109">
        <w:rPr>
          <w:rFonts w:ascii="Times New Roman" w:hAnsi="Times New Roman"/>
          <w:sz w:val="24"/>
          <w:szCs w:val="24"/>
        </w:rPr>
        <w:t xml:space="preserve"> та</w:t>
      </w:r>
      <w:r w:rsidRPr="00D02109">
        <w:rPr>
          <w:rFonts w:ascii="Times New Roman" w:hAnsi="Times New Roman"/>
          <w:sz w:val="24"/>
          <w:szCs w:val="24"/>
        </w:rPr>
        <w:t xml:space="preserve"> соціально-політичні процеси. </w:t>
      </w:r>
      <w:r w:rsidR="00242E91" w:rsidRPr="00D02109">
        <w:rPr>
          <w:rFonts w:ascii="Times New Roman" w:hAnsi="Times New Roman"/>
          <w:color w:val="000000"/>
          <w:sz w:val="24"/>
          <w:szCs w:val="24"/>
        </w:rPr>
        <w:t>Необхідність роз</w:t>
      </w:r>
      <w:r w:rsidR="00EA4D2A">
        <w:rPr>
          <w:rFonts w:ascii="Times New Roman" w:hAnsi="Times New Roman"/>
          <w:color w:val="000000"/>
          <w:sz w:val="24"/>
          <w:szCs w:val="24"/>
        </w:rPr>
        <w:t>витку</w:t>
      </w:r>
      <w:r w:rsidR="00242E91" w:rsidRPr="00D02109">
        <w:rPr>
          <w:rFonts w:ascii="Times New Roman" w:hAnsi="Times New Roman"/>
          <w:color w:val="000000"/>
          <w:sz w:val="24"/>
          <w:szCs w:val="24"/>
        </w:rPr>
        <w:t xml:space="preserve"> </w:t>
      </w:r>
      <w:r w:rsidR="00242E91" w:rsidRPr="00D02109">
        <w:rPr>
          <w:rFonts w:ascii="Times New Roman" w:hAnsi="Times New Roman"/>
          <w:sz w:val="24"/>
          <w:szCs w:val="24"/>
        </w:rPr>
        <w:t>інформаційного простору області обумовлена потребою в інформаційному забезп</w:t>
      </w:r>
      <w:r w:rsidR="00242E91" w:rsidRPr="00D02109">
        <w:rPr>
          <w:rFonts w:ascii="Times New Roman" w:hAnsi="Times New Roman"/>
          <w:sz w:val="24"/>
          <w:szCs w:val="24"/>
        </w:rPr>
        <w:t>е</w:t>
      </w:r>
      <w:r w:rsidR="00242E91" w:rsidRPr="00D02109">
        <w:rPr>
          <w:rFonts w:ascii="Times New Roman" w:hAnsi="Times New Roman"/>
          <w:sz w:val="24"/>
          <w:szCs w:val="24"/>
        </w:rPr>
        <w:t xml:space="preserve">ченні державної політики та супроводі питань економічного, соціального, духовного, культурного розвитку області та сприянні розвитку інфраструктури Вінниччини, підвищенні ролі засобів масової інформації у становленні громадянського суспільства, забезпеченні </w:t>
      </w:r>
      <w:r w:rsidR="001371B7" w:rsidRPr="00D02109">
        <w:rPr>
          <w:rFonts w:ascii="Times New Roman" w:hAnsi="Times New Roman"/>
          <w:sz w:val="24"/>
          <w:szCs w:val="24"/>
        </w:rPr>
        <w:t>конститу</w:t>
      </w:r>
      <w:r w:rsidR="0048596E" w:rsidRPr="00D02109">
        <w:rPr>
          <w:rFonts w:ascii="Times New Roman" w:hAnsi="Times New Roman"/>
          <w:sz w:val="24"/>
          <w:szCs w:val="24"/>
        </w:rPr>
        <w:t>ційних прав громадян на отримання достовірної та об’єктивної</w:t>
      </w:r>
      <w:r w:rsidR="00242E91" w:rsidRPr="00D02109">
        <w:rPr>
          <w:rFonts w:ascii="Times New Roman" w:hAnsi="Times New Roman"/>
          <w:sz w:val="24"/>
          <w:szCs w:val="24"/>
        </w:rPr>
        <w:t xml:space="preserve"> інформації, підвищенні</w:t>
      </w:r>
      <w:r w:rsidR="001371B7" w:rsidRPr="00D02109">
        <w:rPr>
          <w:rFonts w:ascii="Times New Roman" w:hAnsi="Times New Roman"/>
          <w:sz w:val="24"/>
          <w:szCs w:val="24"/>
        </w:rPr>
        <w:t xml:space="preserve"> рі</w:t>
      </w:r>
      <w:r w:rsidR="0048596E" w:rsidRPr="00D02109">
        <w:rPr>
          <w:rFonts w:ascii="Times New Roman" w:hAnsi="Times New Roman"/>
          <w:sz w:val="24"/>
          <w:szCs w:val="24"/>
        </w:rPr>
        <w:t xml:space="preserve">вня взаємодії </w:t>
      </w:r>
      <w:r w:rsidR="00515EBD" w:rsidRPr="00D02109">
        <w:rPr>
          <w:rFonts w:ascii="Times New Roman" w:hAnsi="Times New Roman"/>
          <w:sz w:val="24"/>
          <w:szCs w:val="24"/>
        </w:rPr>
        <w:t xml:space="preserve">органів </w:t>
      </w:r>
      <w:r w:rsidR="0048596E" w:rsidRPr="00D02109">
        <w:rPr>
          <w:rFonts w:ascii="Times New Roman" w:hAnsi="Times New Roman"/>
          <w:sz w:val="24"/>
          <w:szCs w:val="24"/>
        </w:rPr>
        <w:t>місцевої влади із ЗМІ та інститутами громадянського суспільства</w:t>
      </w:r>
      <w:r w:rsidR="00242E91" w:rsidRPr="00D02109">
        <w:rPr>
          <w:rFonts w:ascii="Times New Roman" w:hAnsi="Times New Roman"/>
          <w:sz w:val="24"/>
          <w:szCs w:val="24"/>
        </w:rPr>
        <w:t xml:space="preserve">, </w:t>
      </w:r>
    </w:p>
    <w:p w:rsidR="000442D2" w:rsidRPr="00D02109" w:rsidRDefault="000442D2" w:rsidP="00D02109">
      <w:pPr>
        <w:pStyle w:val="a8"/>
        <w:spacing w:before="0" w:beforeAutospacing="0" w:after="0" w:afterAutospacing="0"/>
        <w:ind w:firstLine="709"/>
        <w:jc w:val="both"/>
        <w:rPr>
          <w:rFonts w:ascii="Times New Roman" w:hAnsi="Times New Roman" w:cs="Times New Roman"/>
          <w:color w:val="auto"/>
          <w:sz w:val="24"/>
          <w:szCs w:val="24"/>
          <w:lang w:val="uk-UA"/>
        </w:rPr>
      </w:pPr>
      <w:r w:rsidRPr="00D02109">
        <w:rPr>
          <w:rFonts w:ascii="Times New Roman" w:hAnsi="Times New Roman" w:cs="Times New Roman"/>
          <w:color w:val="auto"/>
          <w:sz w:val="24"/>
          <w:szCs w:val="24"/>
          <w:lang w:val="uk-UA"/>
        </w:rPr>
        <w:lastRenderedPageBreak/>
        <w:t>Важливою інформаційною складовою в сучасному суспільстві є книга, що була і залишиться ключовим чинником у розвитку духовності нації. В умовах сьогодення, коли має місце активізація процесів відродження української культури, роль і значення книги важко переоцінити.</w:t>
      </w:r>
    </w:p>
    <w:p w:rsidR="000442D2" w:rsidRPr="00D02109" w:rsidRDefault="000442D2" w:rsidP="000442D2">
      <w:pPr>
        <w:pStyle w:val="a8"/>
        <w:spacing w:before="0" w:beforeAutospacing="0" w:after="0" w:afterAutospacing="0"/>
        <w:ind w:firstLine="709"/>
        <w:jc w:val="both"/>
        <w:rPr>
          <w:rFonts w:ascii="Times New Roman" w:hAnsi="Times New Roman" w:cs="Times New Roman"/>
          <w:color w:val="auto"/>
          <w:sz w:val="24"/>
          <w:szCs w:val="24"/>
          <w:lang w:val="uk-UA"/>
        </w:rPr>
      </w:pPr>
      <w:proofErr w:type="spellStart"/>
      <w:r w:rsidRPr="00D02109">
        <w:rPr>
          <w:rFonts w:ascii="Times New Roman" w:hAnsi="Times New Roman" w:cs="Times New Roman"/>
          <w:sz w:val="24"/>
          <w:szCs w:val="24"/>
        </w:rPr>
        <w:t>Книговидання</w:t>
      </w:r>
      <w:proofErr w:type="spellEnd"/>
      <w:r w:rsidRPr="00D02109">
        <w:rPr>
          <w:rFonts w:ascii="Times New Roman" w:hAnsi="Times New Roman" w:cs="Times New Roman"/>
          <w:sz w:val="24"/>
          <w:szCs w:val="24"/>
        </w:rPr>
        <w:t xml:space="preserve"> як </w:t>
      </w:r>
      <w:proofErr w:type="spellStart"/>
      <w:r w:rsidRPr="00D02109">
        <w:rPr>
          <w:rFonts w:ascii="Times New Roman" w:hAnsi="Times New Roman" w:cs="Times New Roman"/>
          <w:sz w:val="24"/>
          <w:szCs w:val="24"/>
        </w:rPr>
        <w:t>особливий</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елемент</w:t>
      </w:r>
      <w:proofErr w:type="spellEnd"/>
      <w:r w:rsidRPr="00D02109">
        <w:rPr>
          <w:rFonts w:ascii="Times New Roman" w:hAnsi="Times New Roman" w:cs="Times New Roman"/>
          <w:sz w:val="24"/>
          <w:szCs w:val="24"/>
        </w:rPr>
        <w:t xml:space="preserve"> культурного </w:t>
      </w:r>
      <w:proofErr w:type="spellStart"/>
      <w:r w:rsidRPr="00D02109">
        <w:rPr>
          <w:rFonts w:ascii="Times New Roman" w:hAnsi="Times New Roman" w:cs="Times New Roman"/>
          <w:sz w:val="24"/>
          <w:szCs w:val="24"/>
        </w:rPr>
        <w:t>життя</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суспільства</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завжди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було</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об’єктом</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уваги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з</w:t>
      </w:r>
      <w:proofErr w:type="spellEnd"/>
      <w:r w:rsidRPr="00D02109">
        <w:rPr>
          <w:rFonts w:ascii="Times New Roman" w:hAnsi="Times New Roman" w:cs="Times New Roman"/>
          <w:sz w:val="24"/>
          <w:szCs w:val="24"/>
        </w:rPr>
        <w:t xml:space="preserve"> боку </w:t>
      </w:r>
      <w:proofErr w:type="spellStart"/>
      <w:r w:rsidRPr="00D02109">
        <w:rPr>
          <w:rFonts w:ascii="Times New Roman" w:hAnsi="Times New Roman" w:cs="Times New Roman"/>
          <w:sz w:val="24"/>
          <w:szCs w:val="24"/>
        </w:rPr>
        <w:t>органів</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влади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науковців</w:t>
      </w:r>
      <w:proofErr w:type="spellEnd"/>
      <w:r w:rsidRPr="00D02109">
        <w:rPr>
          <w:rFonts w:ascii="Times New Roman" w:hAnsi="Times New Roman" w:cs="Times New Roman"/>
          <w:sz w:val="24"/>
          <w:szCs w:val="24"/>
        </w:rPr>
        <w:t xml:space="preserve"> та </w:t>
      </w:r>
      <w:proofErr w:type="spellStart"/>
      <w:r w:rsidRPr="00D02109">
        <w:rPr>
          <w:rFonts w:ascii="Times New Roman" w:hAnsi="Times New Roman" w:cs="Times New Roman"/>
          <w:sz w:val="24"/>
          <w:szCs w:val="24"/>
        </w:rPr>
        <w:t>громадських</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діячів</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Демократизація</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суспільства</w:t>
      </w:r>
      <w:proofErr w:type="spellEnd"/>
      <w:r w:rsidRPr="00D02109">
        <w:rPr>
          <w:rFonts w:ascii="Times New Roman" w:hAnsi="Times New Roman" w:cs="Times New Roman"/>
          <w:sz w:val="24"/>
          <w:szCs w:val="24"/>
        </w:rPr>
        <w:t xml:space="preserve"> та </w:t>
      </w:r>
      <w:proofErr w:type="spellStart"/>
      <w:r w:rsidRPr="00D02109">
        <w:rPr>
          <w:rFonts w:ascii="Times New Roman" w:hAnsi="Times New Roman" w:cs="Times New Roman"/>
          <w:sz w:val="24"/>
          <w:szCs w:val="24"/>
        </w:rPr>
        <w:t>розвиток</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ринкових</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відносин</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зумовили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необхідність</w:t>
      </w:r>
      <w:proofErr w:type="spellEnd"/>
      <w:r w:rsidRPr="00D02109">
        <w:rPr>
          <w:rFonts w:ascii="Times New Roman" w:hAnsi="Times New Roman" w:cs="Times New Roman"/>
          <w:sz w:val="24"/>
          <w:szCs w:val="24"/>
        </w:rPr>
        <w:t xml:space="preserve"> перегляду </w:t>
      </w:r>
      <w:proofErr w:type="spellStart"/>
      <w:r w:rsidRPr="00D02109">
        <w:rPr>
          <w:rFonts w:ascii="Times New Roman" w:hAnsi="Times New Roman" w:cs="Times New Roman"/>
          <w:sz w:val="24"/>
          <w:szCs w:val="24"/>
        </w:rPr>
        <w:t>системи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розподілу</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функцій</w:t>
      </w:r>
      <w:proofErr w:type="spellEnd"/>
      <w:r w:rsidRPr="00D02109">
        <w:rPr>
          <w:rFonts w:ascii="Times New Roman" w:hAnsi="Times New Roman" w:cs="Times New Roman"/>
          <w:sz w:val="24"/>
          <w:szCs w:val="24"/>
        </w:rPr>
        <w:t xml:space="preserve"> та </w:t>
      </w:r>
      <w:proofErr w:type="spellStart"/>
      <w:r w:rsidRPr="00D02109">
        <w:rPr>
          <w:rFonts w:ascii="Times New Roman" w:hAnsi="Times New Roman" w:cs="Times New Roman"/>
          <w:sz w:val="24"/>
          <w:szCs w:val="24"/>
        </w:rPr>
        <w:t>повноважень</w:t>
      </w:r>
      <w:proofErr w:type="spellEnd"/>
      <w:r w:rsidRPr="00D02109">
        <w:rPr>
          <w:rFonts w:ascii="Times New Roman" w:hAnsi="Times New Roman" w:cs="Times New Roman"/>
          <w:sz w:val="24"/>
          <w:szCs w:val="24"/>
        </w:rPr>
        <w:t xml:space="preserve"> у </w:t>
      </w:r>
      <w:proofErr w:type="spellStart"/>
      <w:r w:rsidRPr="00D02109">
        <w:rPr>
          <w:rFonts w:ascii="Times New Roman" w:hAnsi="Times New Roman" w:cs="Times New Roman"/>
          <w:sz w:val="24"/>
          <w:szCs w:val="24"/>
        </w:rPr>
        <w:t>регулюванні</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цієї</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галузі</w:t>
      </w:r>
      <w:proofErr w:type="spellEnd"/>
      <w:r w:rsidRPr="00D02109">
        <w:rPr>
          <w:rFonts w:ascii="Times New Roman" w:hAnsi="Times New Roman" w:cs="Times New Roman"/>
          <w:sz w:val="24"/>
          <w:szCs w:val="24"/>
        </w:rPr>
        <w:t xml:space="preserve">. Цей </w:t>
      </w:r>
      <w:proofErr w:type="spellStart"/>
      <w:r w:rsidRPr="00D02109">
        <w:rPr>
          <w:rFonts w:ascii="Times New Roman" w:hAnsi="Times New Roman" w:cs="Times New Roman"/>
          <w:sz w:val="24"/>
          <w:szCs w:val="24"/>
        </w:rPr>
        <w:t>процес</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має</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враховувати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специфічне</w:t>
      </w:r>
      <w:proofErr w:type="spellEnd"/>
      <w:r w:rsidRPr="00D02109">
        <w:rPr>
          <w:rFonts w:ascii="Times New Roman" w:hAnsi="Times New Roman" w:cs="Times New Roman"/>
          <w:sz w:val="24"/>
          <w:szCs w:val="24"/>
        </w:rPr>
        <w:t xml:space="preserve"> становище </w:t>
      </w:r>
      <w:proofErr w:type="spellStart"/>
      <w:r w:rsidRPr="00D02109">
        <w:rPr>
          <w:rFonts w:ascii="Times New Roman" w:hAnsi="Times New Roman" w:cs="Times New Roman"/>
          <w:sz w:val="24"/>
          <w:szCs w:val="24"/>
        </w:rPr>
        <w:t>книговидання</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що</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одночасно</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є</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елементом</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освіти</w:t>
      </w:r>
      <w:proofErr w:type="spellEnd"/>
      <w:r w:rsidRPr="00D02109">
        <w:rPr>
          <w:rFonts w:ascii="Times New Roman" w:hAnsi="Times New Roman" w:cs="Times New Roman"/>
          <w:sz w:val="24"/>
          <w:szCs w:val="24"/>
        </w:rPr>
        <w:t xml:space="preserve">, науки та </w:t>
      </w:r>
      <w:proofErr w:type="spellStart"/>
      <w:r w:rsidRPr="00D02109">
        <w:rPr>
          <w:rFonts w:ascii="Times New Roman" w:hAnsi="Times New Roman" w:cs="Times New Roman"/>
          <w:sz w:val="24"/>
          <w:szCs w:val="24"/>
        </w:rPr>
        <w:t>важливою</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складовою</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системи</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матеріального</w:t>
      </w:r>
      <w:proofErr w:type="spellEnd"/>
      <w:r w:rsidRPr="00D02109">
        <w:rPr>
          <w:rFonts w:ascii="Times New Roman" w:hAnsi="Times New Roman" w:cs="Times New Roman"/>
          <w:sz w:val="24"/>
          <w:szCs w:val="24"/>
        </w:rPr>
        <w:t xml:space="preserve"> </w:t>
      </w:r>
      <w:proofErr w:type="spellStart"/>
      <w:r w:rsidRPr="00D02109">
        <w:rPr>
          <w:rFonts w:ascii="Times New Roman" w:hAnsi="Times New Roman" w:cs="Times New Roman"/>
          <w:sz w:val="24"/>
          <w:szCs w:val="24"/>
        </w:rPr>
        <w:t>виробництва</w:t>
      </w:r>
      <w:proofErr w:type="spellEnd"/>
      <w:r w:rsidRPr="00D02109">
        <w:rPr>
          <w:rFonts w:ascii="Times New Roman" w:hAnsi="Times New Roman" w:cs="Times New Roman"/>
          <w:sz w:val="24"/>
          <w:szCs w:val="24"/>
        </w:rPr>
        <w:t xml:space="preserve">. </w:t>
      </w:r>
    </w:p>
    <w:p w:rsidR="00145D23" w:rsidRPr="00D02109" w:rsidRDefault="00601C66" w:rsidP="00145D23">
      <w:pPr>
        <w:spacing w:after="0"/>
        <w:ind w:firstLine="709"/>
        <w:jc w:val="both"/>
        <w:rPr>
          <w:rFonts w:ascii="Times New Roman" w:hAnsi="Times New Roman"/>
          <w:sz w:val="24"/>
          <w:szCs w:val="24"/>
        </w:rPr>
      </w:pPr>
      <w:r w:rsidRPr="00D02109">
        <w:rPr>
          <w:rFonts w:ascii="Times New Roman" w:hAnsi="Times New Roman"/>
          <w:sz w:val="24"/>
          <w:szCs w:val="24"/>
        </w:rPr>
        <w:t xml:space="preserve">Розвиток галузі книговидання, забезпечення доступною книжковою продукцією всіх соціальних, професійних, вікових груп населення суттєво впливають на вирішення проблем, пов’язаних із розумінням історії, духовністю, освітою, вихованням, наукою, культурою, моральністю, поінформованістю суспільства. </w:t>
      </w:r>
    </w:p>
    <w:p w:rsidR="00987978" w:rsidRPr="00D02109" w:rsidRDefault="00242E91" w:rsidP="00D02109">
      <w:pPr>
        <w:autoSpaceDE w:val="0"/>
        <w:autoSpaceDN w:val="0"/>
        <w:adjustRightInd w:val="0"/>
        <w:spacing w:after="0" w:line="240" w:lineRule="auto"/>
        <w:ind w:firstLine="709"/>
        <w:jc w:val="both"/>
        <w:rPr>
          <w:rFonts w:ascii="Times New Roman" w:hAnsi="Times New Roman"/>
          <w:sz w:val="24"/>
          <w:szCs w:val="24"/>
        </w:rPr>
      </w:pPr>
      <w:r w:rsidRPr="00D02109">
        <w:rPr>
          <w:rFonts w:ascii="Times New Roman" w:hAnsi="Times New Roman"/>
          <w:sz w:val="24"/>
          <w:szCs w:val="24"/>
        </w:rPr>
        <w:t>А</w:t>
      </w:r>
      <w:r w:rsidR="00601C66" w:rsidRPr="00D02109">
        <w:rPr>
          <w:rFonts w:ascii="Times New Roman" w:hAnsi="Times New Roman"/>
          <w:sz w:val="24"/>
          <w:szCs w:val="24"/>
        </w:rPr>
        <w:t xml:space="preserve">ктуальною є проблема забезпечення реалізації в області державної політики щодо створення належних умов для розвитку книговидавничої справи та </w:t>
      </w:r>
      <w:proofErr w:type="spellStart"/>
      <w:r w:rsidR="00601C66" w:rsidRPr="00D02109">
        <w:rPr>
          <w:rFonts w:ascii="Times New Roman" w:hAnsi="Times New Roman"/>
          <w:sz w:val="24"/>
          <w:szCs w:val="24"/>
        </w:rPr>
        <w:t>книгорозповсюдження</w:t>
      </w:r>
      <w:proofErr w:type="spellEnd"/>
      <w:r w:rsidR="00601C66" w:rsidRPr="00D02109">
        <w:rPr>
          <w:rFonts w:ascii="Times New Roman" w:hAnsi="Times New Roman"/>
          <w:sz w:val="24"/>
          <w:szCs w:val="24"/>
        </w:rPr>
        <w:t xml:space="preserve">. </w:t>
      </w:r>
    </w:p>
    <w:p w:rsidR="003B6022" w:rsidRPr="00D02109" w:rsidRDefault="00987978" w:rsidP="00D02109">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Книговидавнича галузь області потребує організаційної та фінансової підтримки.</w:t>
      </w:r>
      <w:r w:rsidRPr="00D02109">
        <w:rPr>
          <w:rFonts w:ascii="Times New Roman" w:hAnsi="Times New Roman" w:cs="Times New Roman"/>
          <w:sz w:val="24"/>
          <w:szCs w:val="24"/>
          <w:lang w:val="uk-UA"/>
        </w:rPr>
        <w:br/>
      </w:r>
      <w:r w:rsidR="003B6022" w:rsidRPr="00D02109">
        <w:rPr>
          <w:rFonts w:ascii="Times New Roman" w:hAnsi="Times New Roman" w:cs="Times New Roman"/>
          <w:sz w:val="24"/>
          <w:szCs w:val="24"/>
          <w:lang w:val="uk-UA"/>
        </w:rPr>
        <w:t xml:space="preserve">        Події останніх років переконливо продемонстрували, що активне, впливове і розвинене громадянське суспільство є важливим елементом та етапом розвитку будь-якої демократичної держави та відіграє одну з ключових ролей у впровадженні нагальних суспільних змін і належного врядування, в управлінні державними справами і вирішенні питань місцевого значення, розробці і реалізації ефективної державної та регіональної політики у різних сферах, утвердженні правової держави, розв’язанні політичних, соціально-економічних та гуманітарних проблем.</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 xml:space="preserve">Громадянське суспільство може бути надійним гарантом незворотності демократичних перетворень, європейського цивілізаційного вибору та захисту національного суверенітету. </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Підтримка та розвиток громадянського суспільства є однією з найважливіших умов успішної модернізації та сталого розвитку України, становлення її як демократичної, правової і соціальної держави, практичного вирішення низки соціально-політичних проблем, у тому числі реального забезпечення законних прав та свобод людини.</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Громадянська активність є невід’ємною частиною політичних взаємовідносин і виступає джерелом формування політики як на державному, так і на місцевому рівнях. Її дієвість можлива лише при масовому залученні організацій громадянського суспільства.</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Співпраця між державою та громадянським суспільством має відбуватися на конструктивних, функціональних та ефективних засадах. На сьогодні в Україні, як ніколи, назріла потреба у посиленні системи заходів і механізмів ефективного розвитку громадянського суспільства та відповідно належного рівня взаємодії між державною та громадянським суспільством.</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 xml:space="preserve">Нині активні організації громадянського суспільства та громадські рухи стають впливовим суб’єктом контролю зацікавленим в успішності розпочатих реформ. Водночас гальмування назрілих перетворень призводить до поширення правового нігілізму, падіння довіри громадян до державних інститутів, що посилює загрози нових соціально-політичних потрясінь в умовах неоголошеної «гібридної війни». За таких умов побудова дійсно демократичної, правової та сильної Української держави залежить від збереження взаємодії громадянського суспільства та органів влади. </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Динаміка розвитку громадянського суспільства в Вінницькій області характеризується переважно позитивними тенденціями. Разом з тим, аналіз цього процесу свідчить про наявність комплексу проблем, що є актуальними як для суспільства, так і для органів влади в цілому. Взаємодія влади з громадськістю залишається малоефективною через недостатню прозорість діяльності цих органів та забюрократизовані процедури такої взаємодії, низький рівень взаємної довіри.</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Зокрема, гострою проблемою для Вінницької області залишається значна кількість організацій громадянського суспільства (далі – ОГС), які офіційно зареєстровані, проте тимчасово не ведуть публічної діяльності. Низький рівень їх активності спричинений не тільки внутрішніми чинниками, а й недостатніми умовами для повноцінної діяльності.</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lastRenderedPageBreak/>
        <w:t>Не зважаючи на значну кількість ОГС області, кількість активних та реально діючих організацій є незначною. Наразі спостерігається низький рівень участі ОГС у реалізації заходів розвитку регіону. Більшість організацій поширюють свою діяльність на територію міст обласного значення, рідко охоплюються діяльністю проблеми малих територіальних громад.</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Суттєво гальмує розвиток громадянського суспільства також низький рівень політичної грамотності та компетентності основної частини населення; політична та громадянська пасивність значної частини населення; недостатнє залучення представників громадськості у процеси підготовки, обговорення та прийняття управлінських рішень. Спостерігається правовий нігілізм, низький рівень кадрової, фінансової та інституційної спроможності ОГС.</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Такий стан справ призвів до того, що:</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відсутній ефективний громадський контроль за діяльністю органів державної влади, органів місцевого самоврядування;</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не в повній мірі використовується механізм консультацій з громадськістю до процесів формування та реалізації державної політики і вирішення питань місцевого значення;</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відсутня інформаційно-просвітницька та методична підтримка ОГС для подальшого розвитку, мало поширюється інформація щодо успішних практик реалізації проектів ОГС;</w:t>
      </w:r>
    </w:p>
    <w:p w:rsidR="003B6022" w:rsidRPr="00D02109" w:rsidRDefault="003B6022" w:rsidP="003B6022">
      <w:pPr>
        <w:pStyle w:val="rvps2"/>
        <w:shd w:val="clear" w:color="auto" w:fill="FFFFFF"/>
        <w:spacing w:before="0" w:beforeAutospacing="0" w:after="0" w:afterAutospacing="0"/>
        <w:ind w:firstLine="450"/>
        <w:jc w:val="both"/>
        <w:textAlignment w:val="baseline"/>
        <w:rPr>
          <w:lang w:val="uk-UA"/>
        </w:rPr>
      </w:pPr>
      <w:r w:rsidRPr="00D02109">
        <w:rPr>
          <w:lang w:val="uk-UA"/>
        </w:rPr>
        <w:t>відсутній дієвий механізм захисту від шахрайства та інших зловживань у сфері благодійництва;</w:t>
      </w:r>
    </w:p>
    <w:p w:rsidR="003B6022" w:rsidRPr="00D02109" w:rsidRDefault="003B6022" w:rsidP="003B6022">
      <w:pPr>
        <w:pStyle w:val="rvps2"/>
        <w:shd w:val="clear" w:color="auto" w:fill="FFFFFF"/>
        <w:spacing w:before="0" w:beforeAutospacing="0" w:after="0" w:afterAutospacing="0"/>
        <w:ind w:firstLine="450"/>
        <w:jc w:val="both"/>
        <w:textAlignment w:val="baseline"/>
        <w:rPr>
          <w:lang w:val="uk-UA"/>
        </w:rPr>
      </w:pPr>
      <w:bookmarkStart w:id="0" w:name="n42"/>
      <w:bookmarkStart w:id="1" w:name="n43"/>
      <w:bookmarkEnd w:id="0"/>
      <w:bookmarkEnd w:id="1"/>
      <w:r w:rsidRPr="00D02109">
        <w:rPr>
          <w:lang w:val="uk-UA"/>
        </w:rPr>
        <w:t>потенціал організацій громадянського суспільства не повною мірою використовується органами виконавчої влади, органами місцевого самоврядування (далі - ОМС) для надання соціальних та інших суспільно значущих послуг, спостерігається тенденція надання переваги у цій сфері державним і комунальним підприємствам та установам, що не сприяє підвищенню якості послуг та призводить до надмірного зростання бюджетних видатків;</w:t>
      </w:r>
    </w:p>
    <w:p w:rsidR="003B6022" w:rsidRPr="00D02109" w:rsidRDefault="003B6022" w:rsidP="003B6022">
      <w:pPr>
        <w:pStyle w:val="rvps2"/>
        <w:shd w:val="clear" w:color="auto" w:fill="FFFFFF"/>
        <w:spacing w:before="0" w:beforeAutospacing="0" w:after="0" w:afterAutospacing="0"/>
        <w:ind w:firstLine="450"/>
        <w:jc w:val="both"/>
        <w:textAlignment w:val="baseline"/>
        <w:rPr>
          <w:lang w:val="uk-UA"/>
        </w:rPr>
      </w:pPr>
      <w:bookmarkStart w:id="2" w:name="n44"/>
      <w:bookmarkEnd w:id="2"/>
      <w:r w:rsidRPr="00D02109">
        <w:rPr>
          <w:lang w:val="uk-UA"/>
        </w:rPr>
        <w:t xml:space="preserve">недостатніми є стимули щодо здійснення організаціями громадянського суспільства підприємницької діяльності, спрямованої на вирішення соціальних проблем (соціальне підприємництво), </w:t>
      </w:r>
      <w:proofErr w:type="spellStart"/>
      <w:r w:rsidRPr="00D02109">
        <w:rPr>
          <w:lang w:val="uk-UA"/>
        </w:rPr>
        <w:t>долучення</w:t>
      </w:r>
      <w:proofErr w:type="spellEnd"/>
      <w:r w:rsidRPr="00D02109">
        <w:rPr>
          <w:lang w:val="uk-UA"/>
        </w:rPr>
        <w:t xml:space="preserve"> таких організацій до надання соціальних послуг зі сприяння у працевлаштуванні та професійної підготовки соціально вразливих верств населення.</w:t>
      </w:r>
    </w:p>
    <w:p w:rsidR="003B6022" w:rsidRPr="00D02109" w:rsidRDefault="003B6022" w:rsidP="003B6022">
      <w:pPr>
        <w:shd w:val="clear" w:color="auto" w:fill="FFFFFF"/>
        <w:spacing w:after="0" w:line="240" w:lineRule="auto"/>
        <w:ind w:firstLine="709"/>
        <w:jc w:val="both"/>
        <w:rPr>
          <w:rFonts w:ascii="Times New Roman" w:hAnsi="Times New Roman"/>
          <w:sz w:val="24"/>
          <w:szCs w:val="24"/>
        </w:rPr>
      </w:pPr>
      <w:r w:rsidRPr="00D02109">
        <w:rPr>
          <w:rFonts w:ascii="Times New Roman" w:hAnsi="Times New Roman"/>
          <w:bCs/>
          <w:sz w:val="24"/>
          <w:szCs w:val="24"/>
        </w:rPr>
        <w:t xml:space="preserve">Окрім того, в Україні визначено перелік загальнодержавних і професійних свят, ювілейних та пам’ятних дат, відзначення яких регламентується указами Президента України та постановами  Кабінету Міністрів України. Проведення урочистих заходів сприятиме консолідації суспільства, налагодженню діалогу між владою та громадськістю, вихованню патріотизму.  </w:t>
      </w:r>
    </w:p>
    <w:p w:rsidR="003B6022" w:rsidRPr="00D02109" w:rsidRDefault="003B6022" w:rsidP="003B6022">
      <w:pPr>
        <w:tabs>
          <w:tab w:val="left" w:pos="1418"/>
        </w:tabs>
        <w:spacing w:after="0" w:line="240" w:lineRule="auto"/>
        <w:ind w:firstLine="709"/>
        <w:jc w:val="both"/>
        <w:rPr>
          <w:rFonts w:ascii="Times New Roman" w:hAnsi="Times New Roman"/>
          <w:sz w:val="24"/>
          <w:szCs w:val="24"/>
        </w:rPr>
      </w:pPr>
      <w:bookmarkStart w:id="3" w:name="n45"/>
      <w:bookmarkEnd w:id="3"/>
      <w:r w:rsidRPr="00D02109">
        <w:rPr>
          <w:rFonts w:ascii="Times New Roman" w:hAnsi="Times New Roman"/>
          <w:sz w:val="24"/>
          <w:szCs w:val="24"/>
        </w:rPr>
        <w:t>Враховуючи зазначені вище обставини, характерні для процесу розвитку громадянського суспільства у Вінницькій області, та результати реалізації Регіональної програми сприяння розвитку інформаційного простору та громадянського суспільства у Вінницькій області на 2016-2018 роки, перед облдержадміністрацією, місцевими органами виконавчої влади та органами місцевого самоврядування залишається актуальним питання сприяння подальшому розвитку громадянського суспільства в регіоні.</w:t>
      </w:r>
    </w:p>
    <w:p w:rsidR="003B6022" w:rsidRPr="00D02109" w:rsidRDefault="003B6022" w:rsidP="003B6022">
      <w:pPr>
        <w:pStyle w:val="a8"/>
        <w:spacing w:before="0" w:beforeAutospacing="0" w:after="0" w:afterAutospacing="0"/>
        <w:ind w:firstLine="567"/>
        <w:jc w:val="both"/>
        <w:rPr>
          <w:rFonts w:ascii="Times New Roman" w:hAnsi="Times New Roman" w:cs="Times New Roman"/>
          <w:sz w:val="24"/>
          <w:szCs w:val="24"/>
          <w:lang w:val="uk-UA"/>
        </w:rPr>
      </w:pPr>
      <w:r w:rsidRPr="00D02109">
        <w:rPr>
          <w:rFonts w:ascii="Times New Roman" w:hAnsi="Times New Roman" w:cs="Times New Roman"/>
          <w:sz w:val="24"/>
          <w:szCs w:val="24"/>
          <w:lang w:val="uk-UA"/>
        </w:rPr>
        <w:t>Прийняття та реалізація Програми, сприятиме громадськості в налагодженні співпраці з органами виконавчої влади та ОМС в процесах формування, реалізації та контролю державної та регіональної політики, удосконаленню механізмів взаємодії органів влади та громадянського суспільства та діяльності ОГС заради задоволення суспільних інтересів.</w:t>
      </w:r>
    </w:p>
    <w:p w:rsidR="004210AD" w:rsidRPr="00D02109" w:rsidRDefault="004210AD" w:rsidP="004E5B5B">
      <w:pPr>
        <w:autoSpaceDE w:val="0"/>
        <w:autoSpaceDN w:val="0"/>
        <w:adjustRightInd w:val="0"/>
        <w:spacing w:after="0" w:line="240" w:lineRule="auto"/>
        <w:jc w:val="both"/>
        <w:rPr>
          <w:rFonts w:ascii="Times New Roman" w:hAnsi="Times New Roman"/>
          <w:sz w:val="24"/>
          <w:szCs w:val="24"/>
        </w:rPr>
      </w:pPr>
    </w:p>
    <w:p w:rsidR="004210AD" w:rsidRDefault="00987978" w:rsidP="00AE0F45">
      <w:pPr>
        <w:tabs>
          <w:tab w:val="left" w:pos="1276"/>
        </w:tabs>
        <w:spacing w:after="0"/>
        <w:ind w:firstLine="709"/>
        <w:rPr>
          <w:rFonts w:ascii="Times New Roman" w:hAnsi="Times New Roman"/>
          <w:b/>
          <w:sz w:val="24"/>
          <w:szCs w:val="24"/>
        </w:rPr>
      </w:pPr>
      <w:r w:rsidRPr="00D02109">
        <w:rPr>
          <w:rFonts w:ascii="Times New Roman" w:hAnsi="Times New Roman"/>
          <w:b/>
          <w:sz w:val="24"/>
          <w:szCs w:val="24"/>
        </w:rPr>
        <w:t>1.</w:t>
      </w:r>
      <w:r w:rsidR="004210AD" w:rsidRPr="00D02109">
        <w:rPr>
          <w:rFonts w:ascii="Times New Roman" w:hAnsi="Times New Roman"/>
          <w:b/>
          <w:sz w:val="24"/>
          <w:szCs w:val="24"/>
        </w:rPr>
        <w:t>3.</w:t>
      </w:r>
      <w:r w:rsidR="004210AD" w:rsidRPr="00D02109">
        <w:rPr>
          <w:rFonts w:ascii="Times New Roman" w:hAnsi="Times New Roman"/>
          <w:b/>
          <w:sz w:val="24"/>
          <w:szCs w:val="24"/>
        </w:rPr>
        <w:tab/>
        <w:t>Мета Програми</w:t>
      </w:r>
    </w:p>
    <w:p w:rsidR="000F54DA" w:rsidRPr="00D02109" w:rsidRDefault="000F54DA" w:rsidP="00AE0F45">
      <w:pPr>
        <w:tabs>
          <w:tab w:val="left" w:pos="1276"/>
        </w:tabs>
        <w:spacing w:after="0"/>
        <w:ind w:firstLine="709"/>
        <w:rPr>
          <w:rFonts w:ascii="Times New Roman" w:hAnsi="Times New Roman"/>
          <w:b/>
          <w:sz w:val="24"/>
          <w:szCs w:val="24"/>
        </w:rPr>
      </w:pPr>
    </w:p>
    <w:p w:rsidR="004210AD" w:rsidRPr="00D02109" w:rsidRDefault="004210AD" w:rsidP="00AE0F45">
      <w:pPr>
        <w:shd w:val="clear" w:color="auto" w:fill="FFFFFF"/>
        <w:spacing w:after="0" w:line="240" w:lineRule="auto"/>
        <w:ind w:firstLine="709"/>
        <w:jc w:val="both"/>
        <w:rPr>
          <w:rFonts w:ascii="Times New Roman" w:hAnsi="Times New Roman"/>
          <w:sz w:val="24"/>
          <w:szCs w:val="24"/>
        </w:rPr>
      </w:pPr>
      <w:r w:rsidRPr="00D02109">
        <w:rPr>
          <w:rFonts w:ascii="Times New Roman" w:hAnsi="Times New Roman"/>
          <w:sz w:val="24"/>
          <w:szCs w:val="24"/>
        </w:rPr>
        <w:t>Метою Програми є роз</w:t>
      </w:r>
      <w:r w:rsidR="00EA4D2A">
        <w:rPr>
          <w:rFonts w:ascii="Times New Roman" w:hAnsi="Times New Roman"/>
          <w:sz w:val="24"/>
          <w:szCs w:val="24"/>
        </w:rPr>
        <w:t>виток</w:t>
      </w:r>
      <w:r w:rsidRPr="00D02109">
        <w:rPr>
          <w:rFonts w:ascii="Times New Roman" w:hAnsi="Times New Roman"/>
          <w:sz w:val="24"/>
          <w:szCs w:val="24"/>
        </w:rPr>
        <w:t xml:space="preserve">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реалізація заходів щодо соціального захисту журналістів;</w:t>
      </w:r>
      <w:r w:rsidR="00EC4DCE" w:rsidRPr="00D02109">
        <w:rPr>
          <w:rFonts w:ascii="Times New Roman" w:hAnsi="Times New Roman"/>
          <w:sz w:val="24"/>
          <w:szCs w:val="24"/>
        </w:rPr>
        <w:t xml:space="preserve"> підтримка свободи слова в області; сприяння всебічному і об’єктивному висвітленню діяльності місцевих органів влади,</w:t>
      </w:r>
      <w:r w:rsidRPr="00D02109">
        <w:rPr>
          <w:rFonts w:ascii="Times New Roman" w:hAnsi="Times New Roman"/>
          <w:sz w:val="24"/>
          <w:szCs w:val="24"/>
        </w:rPr>
        <w:t xml:space="preserve"> забезпечення доступу до публічної інформації; сприяння </w:t>
      </w:r>
      <w:r w:rsidR="00EC4DCE" w:rsidRPr="00D02109">
        <w:rPr>
          <w:rFonts w:ascii="Times New Roman" w:hAnsi="Times New Roman"/>
          <w:sz w:val="24"/>
          <w:szCs w:val="24"/>
        </w:rPr>
        <w:t xml:space="preserve">розвитку книговидавничої галузі  області та популяризації читання; </w:t>
      </w:r>
      <w:r w:rsidRPr="00D02109">
        <w:rPr>
          <w:rFonts w:ascii="Times New Roman" w:hAnsi="Times New Roman"/>
          <w:sz w:val="24"/>
          <w:szCs w:val="24"/>
        </w:rPr>
        <w:t xml:space="preserve">створення сприятливих умов, спрямованих на задоволення інтересів, захист прав і свобод людини і громадянина; подальше становлення громадянського суспільства; налагодження </w:t>
      </w:r>
      <w:r w:rsidRPr="00D02109">
        <w:rPr>
          <w:rFonts w:ascii="Times New Roman" w:hAnsi="Times New Roman"/>
          <w:sz w:val="24"/>
          <w:szCs w:val="24"/>
        </w:rPr>
        <w:lastRenderedPageBreak/>
        <w:t>співпраці органів виконавчої влади, органів місцевого самоврядування та інститутів громадянського суспільства для задоволення потреб розвитку області.</w:t>
      </w:r>
    </w:p>
    <w:p w:rsidR="003B6022" w:rsidRPr="00D02109" w:rsidRDefault="003B6022" w:rsidP="003B6022">
      <w:pPr>
        <w:tabs>
          <w:tab w:val="left" w:pos="1276"/>
        </w:tabs>
        <w:spacing w:after="0"/>
        <w:ind w:firstLine="567"/>
        <w:jc w:val="both"/>
        <w:rPr>
          <w:rFonts w:ascii="Times New Roman" w:hAnsi="Times New Roman"/>
          <w:sz w:val="24"/>
          <w:szCs w:val="24"/>
        </w:rPr>
      </w:pPr>
      <w:r w:rsidRPr="00D02109">
        <w:rPr>
          <w:rFonts w:ascii="Times New Roman" w:hAnsi="Times New Roman"/>
          <w:sz w:val="24"/>
          <w:szCs w:val="24"/>
        </w:rPr>
        <w:t>А також, створення сприятливих умов для подальшого розвитку громадянського суспільства, розвиток ефективної взаємодії та співпраці громадськості з органами виконавчої влади та органами місцевого самоврядування в процесах формування, р</w:t>
      </w:r>
      <w:bookmarkStart w:id="4" w:name="_GoBack"/>
      <w:bookmarkEnd w:id="4"/>
      <w:r w:rsidRPr="00D02109">
        <w:rPr>
          <w:rFonts w:ascii="Times New Roman" w:hAnsi="Times New Roman"/>
          <w:sz w:val="24"/>
          <w:szCs w:val="24"/>
        </w:rPr>
        <w:t>еалізації державної та регіональної політики, забезпечення додаткових можливостей для реалізації та захисту прав і свобод людини і громадянина, підвищення самоорганізації, громадської активності та діяльності організацій громадянського суспільства заради задоволення суспільних інтересів.</w:t>
      </w:r>
    </w:p>
    <w:p w:rsidR="003B6022" w:rsidRPr="00D02109" w:rsidRDefault="003B6022" w:rsidP="003B6022">
      <w:pPr>
        <w:tabs>
          <w:tab w:val="left" w:pos="1276"/>
        </w:tabs>
        <w:spacing w:after="0"/>
        <w:jc w:val="both"/>
        <w:rPr>
          <w:rFonts w:ascii="Times New Roman" w:hAnsi="Times New Roman"/>
          <w:sz w:val="24"/>
          <w:szCs w:val="24"/>
        </w:rPr>
      </w:pPr>
    </w:p>
    <w:p w:rsidR="00987978" w:rsidRPr="00D02109" w:rsidRDefault="00987978" w:rsidP="00AE0F45">
      <w:pPr>
        <w:autoSpaceDE w:val="0"/>
        <w:autoSpaceDN w:val="0"/>
        <w:adjustRightInd w:val="0"/>
        <w:spacing w:after="0" w:line="240" w:lineRule="auto"/>
        <w:ind w:firstLine="709"/>
        <w:jc w:val="both"/>
        <w:rPr>
          <w:rFonts w:ascii="Times New Roman" w:hAnsi="Times New Roman"/>
          <w:sz w:val="24"/>
          <w:szCs w:val="24"/>
        </w:rPr>
      </w:pPr>
    </w:p>
    <w:p w:rsidR="00F6301E" w:rsidRPr="00D02109" w:rsidRDefault="00987978" w:rsidP="00F6301E">
      <w:pPr>
        <w:ind w:firstLine="709"/>
        <w:jc w:val="both"/>
        <w:rPr>
          <w:rFonts w:ascii="Times New Roman" w:hAnsi="Times New Roman"/>
          <w:b/>
          <w:color w:val="000000"/>
          <w:sz w:val="24"/>
          <w:szCs w:val="24"/>
        </w:rPr>
      </w:pPr>
      <w:r w:rsidRPr="00D02109">
        <w:rPr>
          <w:rFonts w:ascii="Times New Roman" w:hAnsi="Times New Roman"/>
          <w:b/>
          <w:bCs/>
          <w:sz w:val="24"/>
          <w:szCs w:val="24"/>
        </w:rPr>
        <w:t>1.4</w:t>
      </w:r>
      <w:r w:rsidR="002E085F" w:rsidRPr="00D02109">
        <w:rPr>
          <w:rFonts w:ascii="Times New Roman" w:hAnsi="Times New Roman"/>
          <w:b/>
          <w:bCs/>
          <w:sz w:val="24"/>
          <w:szCs w:val="24"/>
        </w:rPr>
        <w:t xml:space="preserve">. </w:t>
      </w:r>
      <w:r w:rsidR="002E085F" w:rsidRPr="00D02109">
        <w:rPr>
          <w:rFonts w:ascii="Times New Roman" w:hAnsi="Times New Roman"/>
          <w:b/>
          <w:color w:val="000000"/>
          <w:sz w:val="24"/>
          <w:szCs w:val="24"/>
        </w:rPr>
        <w:t>Обґрунтування шляхів і засобів розв'язання проблеми, строки та етапи виконання Програми.</w:t>
      </w:r>
    </w:p>
    <w:p w:rsidR="003B6022" w:rsidRPr="00D02109" w:rsidRDefault="00F6301E" w:rsidP="00D02109">
      <w:pPr>
        <w:spacing w:after="0" w:line="240" w:lineRule="auto"/>
        <w:ind w:firstLine="709"/>
        <w:jc w:val="both"/>
        <w:rPr>
          <w:rFonts w:ascii="Times New Roman" w:hAnsi="Times New Roman"/>
          <w:b/>
          <w:color w:val="000000"/>
          <w:sz w:val="24"/>
          <w:szCs w:val="24"/>
        </w:rPr>
      </w:pPr>
      <w:r w:rsidRPr="00D02109">
        <w:rPr>
          <w:rFonts w:ascii="Times New Roman" w:hAnsi="Times New Roman"/>
          <w:sz w:val="24"/>
          <w:szCs w:val="24"/>
        </w:rPr>
        <w:t xml:space="preserve">        </w:t>
      </w:r>
      <w:r w:rsidR="003B6022" w:rsidRPr="00D02109">
        <w:rPr>
          <w:rFonts w:ascii="Times New Roman" w:hAnsi="Times New Roman"/>
          <w:sz w:val="24"/>
          <w:szCs w:val="24"/>
        </w:rPr>
        <w:t>Програма передбачає проведення протягом 2019-2021 років комплексу заходів, спрямованих на сприяння розвитку інформаційного простору шляхом підтримки свободи слова в регіоні та розширенн</w:t>
      </w:r>
      <w:r w:rsidR="00EA4D2A">
        <w:rPr>
          <w:rFonts w:ascii="Times New Roman" w:hAnsi="Times New Roman"/>
          <w:sz w:val="24"/>
          <w:szCs w:val="24"/>
        </w:rPr>
        <w:t>я</w:t>
      </w:r>
      <w:r w:rsidR="003B6022" w:rsidRPr="00D02109">
        <w:rPr>
          <w:rFonts w:ascii="Times New Roman" w:hAnsi="Times New Roman"/>
          <w:sz w:val="24"/>
          <w:szCs w:val="24"/>
        </w:rPr>
        <w:t xml:space="preserve"> участі Вінницької області в наповненні національного </w:t>
      </w:r>
      <w:proofErr w:type="spellStart"/>
      <w:r w:rsidR="003B6022" w:rsidRPr="00D02109">
        <w:rPr>
          <w:rFonts w:ascii="Times New Roman" w:hAnsi="Times New Roman"/>
          <w:sz w:val="24"/>
          <w:szCs w:val="24"/>
        </w:rPr>
        <w:t>телерадіопростору</w:t>
      </w:r>
      <w:proofErr w:type="spellEnd"/>
      <w:r w:rsidR="003B6022" w:rsidRPr="00D02109">
        <w:rPr>
          <w:rFonts w:ascii="Times New Roman" w:hAnsi="Times New Roman"/>
          <w:sz w:val="24"/>
          <w:szCs w:val="24"/>
        </w:rPr>
        <w:t xml:space="preserve">, розвитку духовності нації шляхом  </w:t>
      </w:r>
      <w:r w:rsidR="003B6022" w:rsidRPr="00D02109">
        <w:rPr>
          <w:rFonts w:ascii="Times New Roman" w:hAnsi="Times New Roman"/>
          <w:color w:val="000000"/>
          <w:sz w:val="24"/>
          <w:szCs w:val="24"/>
          <w:shd w:val="clear" w:color="auto" w:fill="FFFFFF"/>
        </w:rPr>
        <w:t>систематичного проведення презентацій книжкових видань, круглих столів, конкурсів, інших заходів з популяризації читання, насамперед серед дітей та молоді, організації книжкових виставок та ярмарків з метою популяризації книжкової продукції</w:t>
      </w:r>
      <w:r w:rsidR="00100ADC">
        <w:rPr>
          <w:rFonts w:ascii="Times New Roman" w:hAnsi="Times New Roman"/>
          <w:color w:val="000000"/>
          <w:sz w:val="24"/>
          <w:szCs w:val="24"/>
          <w:shd w:val="clear" w:color="auto" w:fill="FFFFFF"/>
        </w:rPr>
        <w:t xml:space="preserve">, </w:t>
      </w:r>
      <w:r w:rsidR="003B6022" w:rsidRPr="00D02109">
        <w:rPr>
          <w:rFonts w:ascii="Times New Roman" w:hAnsi="Times New Roman"/>
          <w:color w:val="000000"/>
          <w:sz w:val="24"/>
          <w:szCs w:val="24"/>
          <w:shd w:val="clear" w:color="auto" w:fill="FFFFFF"/>
        </w:rPr>
        <w:t xml:space="preserve"> </w:t>
      </w:r>
      <w:r w:rsidR="003B6022" w:rsidRPr="00D02109">
        <w:rPr>
          <w:rFonts w:ascii="Times New Roman" w:hAnsi="Times New Roman"/>
          <w:sz w:val="24"/>
          <w:szCs w:val="24"/>
        </w:rPr>
        <w:t>налагодження ефективного діалогу та співпраці органів влади з ОГС області, залучення</w:t>
      </w:r>
      <w:r w:rsidR="00100ADC">
        <w:rPr>
          <w:rFonts w:ascii="Times New Roman" w:hAnsi="Times New Roman"/>
          <w:sz w:val="24"/>
          <w:szCs w:val="24"/>
        </w:rPr>
        <w:t xml:space="preserve"> їх</w:t>
      </w:r>
      <w:r w:rsidR="003B6022" w:rsidRPr="00D02109">
        <w:rPr>
          <w:rFonts w:ascii="Times New Roman" w:hAnsi="Times New Roman"/>
          <w:sz w:val="24"/>
          <w:szCs w:val="24"/>
        </w:rPr>
        <w:t xml:space="preserve"> до процесів формування і реалізації державної та регіональної політики, актуалізації та вирішення суспільно важливих проблем, використання потенціалу ОГС щодо вирішення питань місцевого значення та надання соціальних послуг населенню, забезпечення прозорих механізмів підтримки місцевими органами влади суспільно корисної діяльності та ініціатив громадськості.</w:t>
      </w:r>
    </w:p>
    <w:p w:rsidR="003B6022" w:rsidRPr="00D02109" w:rsidRDefault="003B6022" w:rsidP="00D02109">
      <w:pPr>
        <w:pStyle w:val="a9"/>
        <w:tabs>
          <w:tab w:val="left" w:pos="709"/>
        </w:tabs>
        <w:spacing w:after="0" w:line="240" w:lineRule="auto"/>
        <w:ind w:left="0" w:firstLine="426"/>
        <w:jc w:val="both"/>
        <w:rPr>
          <w:rFonts w:ascii="Times New Roman" w:hAnsi="Times New Roman"/>
          <w:sz w:val="24"/>
          <w:szCs w:val="24"/>
          <w:lang w:val="uk-UA"/>
        </w:rPr>
      </w:pPr>
      <w:r w:rsidRPr="00D02109">
        <w:rPr>
          <w:rFonts w:ascii="Times New Roman" w:hAnsi="Times New Roman"/>
          <w:sz w:val="24"/>
          <w:szCs w:val="24"/>
          <w:lang w:val="uk-UA"/>
        </w:rPr>
        <w:t>Виконання Програми здійснюється шляхом:</w:t>
      </w:r>
    </w:p>
    <w:p w:rsidR="00B30517" w:rsidRDefault="00F6301E" w:rsidP="00D02109">
      <w:pPr>
        <w:spacing w:after="0" w:line="240" w:lineRule="auto"/>
        <w:jc w:val="both"/>
        <w:rPr>
          <w:rFonts w:ascii="Times New Roman" w:hAnsi="Times New Roman"/>
          <w:sz w:val="24"/>
          <w:szCs w:val="24"/>
        </w:rPr>
      </w:pPr>
      <w:r w:rsidRPr="00D02109">
        <w:rPr>
          <w:rFonts w:ascii="Times New Roman" w:hAnsi="Times New Roman"/>
          <w:sz w:val="24"/>
          <w:szCs w:val="24"/>
        </w:rPr>
        <w:t xml:space="preserve">    </w:t>
      </w:r>
      <w:r w:rsidR="00B30517">
        <w:rPr>
          <w:rFonts w:ascii="Times New Roman" w:hAnsi="Times New Roman"/>
          <w:sz w:val="24"/>
          <w:szCs w:val="24"/>
        </w:rPr>
        <w:tab/>
      </w:r>
      <w:r w:rsidRPr="00D02109">
        <w:rPr>
          <w:rFonts w:ascii="Times New Roman" w:hAnsi="Times New Roman"/>
          <w:sz w:val="24"/>
          <w:szCs w:val="24"/>
        </w:rPr>
        <w:t xml:space="preserve"> інформування громадян області про діяльність місцевих органів державної влади та органів місцевого самоврядування з актуальних питань соціально-економічного та суспільно-політичного життя регіону, </w:t>
      </w:r>
    </w:p>
    <w:p w:rsidR="00100ADC" w:rsidRDefault="00B30517" w:rsidP="00100ADC">
      <w:pPr>
        <w:spacing w:after="0" w:line="240" w:lineRule="auto"/>
        <w:ind w:firstLine="708"/>
        <w:jc w:val="both"/>
        <w:rPr>
          <w:rFonts w:ascii="Times New Roman" w:hAnsi="Times New Roman"/>
          <w:sz w:val="24"/>
          <w:szCs w:val="24"/>
        </w:rPr>
      </w:pPr>
      <w:r w:rsidRPr="00100ADC">
        <w:rPr>
          <w:rFonts w:ascii="Times New Roman" w:hAnsi="Times New Roman"/>
          <w:sz w:val="24"/>
          <w:szCs w:val="24"/>
        </w:rPr>
        <w:t>сприяння випуску творів, які забезпечують об’єктивне висвітлення історичних подій, популяризують історичну, культурну спадщини, традиції українського народу, позитивно впливають на підвищення інтелектуального рівня дітей, молоді, задоволення освітніх, духовних і соціальних потреб громадян</w:t>
      </w:r>
    </w:p>
    <w:p w:rsidR="00B30517" w:rsidRPr="00100ADC" w:rsidRDefault="00B30517" w:rsidP="00100ADC">
      <w:pPr>
        <w:spacing w:after="0" w:line="240" w:lineRule="auto"/>
        <w:ind w:firstLine="708"/>
        <w:jc w:val="both"/>
        <w:rPr>
          <w:rFonts w:ascii="Times New Roman" w:hAnsi="Times New Roman"/>
          <w:sz w:val="24"/>
          <w:szCs w:val="24"/>
        </w:rPr>
      </w:pPr>
      <w:r w:rsidRPr="00100ADC">
        <w:rPr>
          <w:rFonts w:ascii="Times New Roman" w:hAnsi="Times New Roman"/>
          <w:sz w:val="24"/>
          <w:szCs w:val="24"/>
        </w:rPr>
        <w:t>сприяння у виданні  альбомів експозицій музеїв та робіт митців Вінниччини;</w:t>
      </w:r>
    </w:p>
    <w:p w:rsidR="00B30517" w:rsidRPr="00100ADC" w:rsidRDefault="00B30517" w:rsidP="00100ADC">
      <w:pPr>
        <w:spacing w:after="0" w:line="240" w:lineRule="auto"/>
        <w:ind w:firstLine="708"/>
        <w:jc w:val="both"/>
        <w:rPr>
          <w:rFonts w:ascii="Times New Roman" w:hAnsi="Times New Roman"/>
          <w:sz w:val="24"/>
          <w:szCs w:val="24"/>
        </w:rPr>
      </w:pPr>
      <w:r w:rsidRPr="00100ADC">
        <w:rPr>
          <w:rFonts w:ascii="Times New Roman" w:hAnsi="Times New Roman"/>
          <w:sz w:val="24"/>
          <w:szCs w:val="24"/>
        </w:rPr>
        <w:t>оновлення асортименту вітчизняної книжкової продукції для забезпечення потреб усіх соціальних груп населення виданнями з різних галузей знань;</w:t>
      </w:r>
    </w:p>
    <w:p w:rsidR="00B30517" w:rsidRDefault="00100ADC" w:rsidP="00100ADC">
      <w:pPr>
        <w:spacing w:after="0" w:line="240" w:lineRule="auto"/>
        <w:ind w:firstLine="708"/>
        <w:jc w:val="both"/>
        <w:rPr>
          <w:rFonts w:ascii="Times New Roman" w:hAnsi="Times New Roman"/>
          <w:sz w:val="24"/>
          <w:szCs w:val="24"/>
        </w:rPr>
      </w:pPr>
      <w:r w:rsidRPr="00100ADC">
        <w:rPr>
          <w:rFonts w:ascii="Times New Roman" w:hAnsi="Times New Roman"/>
          <w:sz w:val="24"/>
          <w:szCs w:val="24"/>
        </w:rPr>
        <w:t>сприяння у виданні творів українських класиків;</w:t>
      </w:r>
    </w:p>
    <w:p w:rsidR="00F6301E" w:rsidRDefault="00F6301E" w:rsidP="00100ADC">
      <w:pPr>
        <w:spacing w:after="0" w:line="240" w:lineRule="auto"/>
        <w:ind w:firstLine="708"/>
        <w:jc w:val="both"/>
        <w:rPr>
          <w:rFonts w:ascii="Times New Roman" w:hAnsi="Times New Roman"/>
          <w:color w:val="000000"/>
          <w:sz w:val="24"/>
          <w:szCs w:val="24"/>
          <w:shd w:val="clear" w:color="auto" w:fill="FFFFFF"/>
        </w:rPr>
      </w:pPr>
      <w:r w:rsidRPr="00D02109">
        <w:rPr>
          <w:rFonts w:ascii="Times New Roman" w:hAnsi="Times New Roman"/>
          <w:color w:val="000000"/>
          <w:sz w:val="24"/>
          <w:szCs w:val="24"/>
          <w:shd w:val="clear" w:color="auto" w:fill="FFFFFF"/>
        </w:rPr>
        <w:t>забез</w:t>
      </w:r>
      <w:r w:rsidR="00B30517">
        <w:rPr>
          <w:rFonts w:ascii="Times New Roman" w:hAnsi="Times New Roman"/>
          <w:color w:val="000000"/>
          <w:sz w:val="24"/>
          <w:szCs w:val="24"/>
          <w:shd w:val="clear" w:color="auto" w:fill="FFFFFF"/>
        </w:rPr>
        <w:t>печення</w:t>
      </w:r>
      <w:r w:rsidRPr="00D02109">
        <w:rPr>
          <w:rFonts w:ascii="Times New Roman" w:hAnsi="Times New Roman"/>
          <w:color w:val="000000"/>
          <w:sz w:val="24"/>
          <w:szCs w:val="24"/>
          <w:shd w:val="clear" w:color="auto" w:fill="FFFFFF"/>
        </w:rPr>
        <w:t xml:space="preserve"> поповнення бібліотечних фондів публічних бібліотек та загальноосвітніх навчальних закладів</w:t>
      </w:r>
      <w:r w:rsidR="003C02D6">
        <w:rPr>
          <w:rFonts w:ascii="Times New Roman" w:hAnsi="Times New Roman"/>
          <w:color w:val="000000"/>
          <w:sz w:val="24"/>
          <w:szCs w:val="24"/>
          <w:shd w:val="clear" w:color="auto" w:fill="FFFFFF"/>
        </w:rPr>
        <w:t>;</w:t>
      </w:r>
    </w:p>
    <w:p w:rsidR="003C02D6" w:rsidRPr="00D02109" w:rsidRDefault="003C02D6" w:rsidP="00B30517">
      <w:pPr>
        <w:spacing w:after="0" w:line="24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t>проведення заходів з популяризації вітчизняної книговидавничої продукції (20 % накладів книг виданих за рахунок коштів  обласного бюджету безкоштовно надається авторам (упорядникам) для проведення презентацій);</w:t>
      </w:r>
    </w:p>
    <w:p w:rsidR="003B6022" w:rsidRPr="00D02109" w:rsidRDefault="00F6301E" w:rsidP="00D02109">
      <w:pPr>
        <w:pStyle w:val="a9"/>
        <w:tabs>
          <w:tab w:val="left" w:pos="709"/>
        </w:tabs>
        <w:spacing w:after="0" w:line="240" w:lineRule="auto"/>
        <w:ind w:left="0"/>
        <w:jc w:val="both"/>
        <w:rPr>
          <w:rFonts w:ascii="Times New Roman" w:hAnsi="Times New Roman"/>
          <w:sz w:val="24"/>
          <w:szCs w:val="24"/>
          <w:lang w:val="uk-UA"/>
        </w:rPr>
      </w:pPr>
      <w:r w:rsidRPr="00D02109">
        <w:rPr>
          <w:rFonts w:ascii="Times New Roman" w:hAnsi="Times New Roman"/>
          <w:sz w:val="24"/>
          <w:szCs w:val="24"/>
          <w:lang w:val="uk-UA"/>
        </w:rPr>
        <w:t xml:space="preserve">     </w:t>
      </w:r>
      <w:r w:rsidR="00B30517">
        <w:rPr>
          <w:rFonts w:ascii="Times New Roman" w:hAnsi="Times New Roman"/>
          <w:sz w:val="24"/>
          <w:szCs w:val="24"/>
          <w:lang w:val="uk-UA"/>
        </w:rPr>
        <w:tab/>
      </w:r>
      <w:r w:rsidR="003B6022" w:rsidRPr="00D02109">
        <w:rPr>
          <w:rFonts w:ascii="Times New Roman" w:hAnsi="Times New Roman"/>
          <w:sz w:val="24"/>
          <w:szCs w:val="24"/>
          <w:lang w:val="uk-UA"/>
        </w:rPr>
        <w:t>організаці</w:t>
      </w:r>
      <w:r w:rsidRPr="00D02109">
        <w:rPr>
          <w:rFonts w:ascii="Times New Roman" w:hAnsi="Times New Roman"/>
          <w:sz w:val="24"/>
          <w:szCs w:val="24"/>
          <w:lang w:val="uk-UA"/>
        </w:rPr>
        <w:t>ї</w:t>
      </w:r>
      <w:r w:rsidR="003B6022" w:rsidRPr="00D02109">
        <w:rPr>
          <w:rFonts w:ascii="Times New Roman" w:hAnsi="Times New Roman"/>
          <w:sz w:val="24"/>
          <w:szCs w:val="24"/>
          <w:lang w:val="uk-UA"/>
        </w:rPr>
        <w:t xml:space="preserve"> та здійснення навчальних заходів з питань розвитку громадянського суспільства для представників громадськості, працівників місцевих органів виконавчої влади та посадових осіб ОМС;</w:t>
      </w:r>
    </w:p>
    <w:p w:rsidR="003B6022" w:rsidRPr="00D02109" w:rsidRDefault="00B30517" w:rsidP="003B6022">
      <w:pPr>
        <w:pStyle w:val="a9"/>
        <w:tabs>
          <w:tab w:val="left" w:pos="709"/>
        </w:tabs>
        <w:spacing w:after="0"/>
        <w:ind w:left="0" w:firstLine="426"/>
        <w:jc w:val="both"/>
        <w:rPr>
          <w:rFonts w:ascii="Times New Roman" w:hAnsi="Times New Roman"/>
          <w:sz w:val="24"/>
          <w:szCs w:val="24"/>
          <w:lang w:val="uk-UA"/>
        </w:rPr>
      </w:pPr>
      <w:r>
        <w:rPr>
          <w:rFonts w:ascii="Times New Roman" w:hAnsi="Times New Roman"/>
          <w:sz w:val="24"/>
          <w:szCs w:val="24"/>
          <w:lang w:val="uk-UA"/>
        </w:rPr>
        <w:tab/>
      </w:r>
      <w:r w:rsidR="003B6022" w:rsidRPr="00D02109">
        <w:rPr>
          <w:rFonts w:ascii="Times New Roman" w:hAnsi="Times New Roman"/>
          <w:sz w:val="24"/>
          <w:szCs w:val="24"/>
          <w:lang w:val="uk-UA"/>
        </w:rPr>
        <w:t>підтримк</w:t>
      </w:r>
      <w:r w:rsidR="00F6301E" w:rsidRPr="00D02109">
        <w:rPr>
          <w:rFonts w:ascii="Times New Roman" w:hAnsi="Times New Roman"/>
          <w:sz w:val="24"/>
          <w:szCs w:val="24"/>
          <w:lang w:val="uk-UA"/>
        </w:rPr>
        <w:t>и</w:t>
      </w:r>
      <w:r w:rsidR="003B6022" w:rsidRPr="00D02109">
        <w:rPr>
          <w:rFonts w:ascii="Times New Roman" w:hAnsi="Times New Roman"/>
          <w:sz w:val="24"/>
          <w:szCs w:val="24"/>
          <w:lang w:val="uk-UA"/>
        </w:rPr>
        <w:t xml:space="preserve"> ініціатив громадськості, надання на конкурсних засадах фінансової допомоги ОГС на реалізацію розроблених ними програм (проектів, заходів), зокрема, з розвитку громадянського суспільства;</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підтримк</w:t>
      </w:r>
      <w:r w:rsidR="00F6301E" w:rsidRPr="00D02109">
        <w:rPr>
          <w:rFonts w:ascii="Times New Roman" w:hAnsi="Times New Roman"/>
          <w:sz w:val="24"/>
          <w:szCs w:val="24"/>
          <w:lang w:val="uk-UA"/>
        </w:rPr>
        <w:t>и</w:t>
      </w:r>
      <w:r w:rsidRPr="00D02109">
        <w:rPr>
          <w:rFonts w:ascii="Times New Roman" w:hAnsi="Times New Roman"/>
          <w:sz w:val="24"/>
          <w:szCs w:val="24"/>
          <w:lang w:val="uk-UA"/>
        </w:rPr>
        <w:t xml:space="preserve"> прозорості та відкритості у діяльності місцевих органів виконавчої влади та органів місцевого самоврядування області;</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налагодження ефективних механізмів співпраці місцевих органів виконавчої влади та органів місцевого самоврядування з організаціями громадянського суспільства;</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залучення громадськості до процесів формування, реалізації та контролю державної та регіональної політики;</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lastRenderedPageBreak/>
        <w:t>сприяння діяльності громадських рад при місцевих органах виконавчої влади та органах місцевого самоврядування;</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здійснення заходів, спрямованих на підвищення громадянської освіти населення щодо можливості захисту своїх прав та вираження інтересів через різні форми демократії участі;</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 xml:space="preserve">посилення інституційної спроможності громадських організацій, місцевих органів виконавчої влади та ОМС  у їх взаємодії; </w:t>
      </w:r>
    </w:p>
    <w:p w:rsidR="003B6022" w:rsidRPr="00D02109" w:rsidRDefault="003B6022" w:rsidP="003B6022">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розвит</w:t>
      </w:r>
      <w:r w:rsidR="00F6301E" w:rsidRPr="00D02109">
        <w:rPr>
          <w:rFonts w:ascii="Times New Roman" w:hAnsi="Times New Roman"/>
          <w:sz w:val="24"/>
          <w:szCs w:val="24"/>
          <w:lang w:val="uk-UA"/>
        </w:rPr>
        <w:t>ку</w:t>
      </w:r>
      <w:r w:rsidRPr="00D02109">
        <w:rPr>
          <w:rFonts w:ascii="Times New Roman" w:hAnsi="Times New Roman"/>
          <w:sz w:val="24"/>
          <w:szCs w:val="24"/>
          <w:lang w:val="uk-UA"/>
        </w:rPr>
        <w:t xml:space="preserve"> механізму звернення громадян до органів виконавчої влади та органів місцевого самоврядування за допомогою електронних петицій та аналіз ефективності функціонування цього механізму;</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продовження впровадження практики закупівлі соціальних та інших суспільно значущих послуг через соціальне замовлення та забезпечення рівного доступу організацій громадянського суспільства та бюджетних установ до надання соціальних та інших суспільно значущих послуг за рахунок бюджетних коштів; обов’язкова звітність ОГС, які отримують бюджетну підтримку, та забезпечення публічного доступу до такої звітності;</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стимулювання розвитку соціального підприємництва, зокрема вдосконалення механізмів фінансової підтримки такої діяльності;</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встановлення конкурсних засад визначення виконавців регіональних, місцевих цільових програм серед організацій громадянського суспільства та забезпечення рівних можливостей для участі у таких конкурсах;</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забезпечення органами виконавчої влади, органами місцевого самоврядування доступу громадськості до консультацій та правової допомоги з питань порядку створення і діяльності організацій громадянського суспільства, підвищення громадянської та правової культури;</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стимулювання волонтерської діяльності;</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розширення сфер застосування державно-приватного партнерства за участю ОГС;</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 xml:space="preserve">надання методичної, консультативної та організаційної допомоги органам виконавчої влади та органам місцевого самоврядування з питань взаємодії з організаціями громадянського суспільства і розвитку громадянського суспільства в цілому; </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проведення просвітницьких заходів та виготовлення соціальної реклами з питань взаємодії органів виконавчої влади та органів місцевого самоврядування з організаціями громадянського суспільства, розвитку громадянського суспільства;</w:t>
      </w:r>
    </w:p>
    <w:p w:rsidR="003B6022" w:rsidRPr="00D02109" w:rsidRDefault="003B6022" w:rsidP="003B6022">
      <w:pPr>
        <w:spacing w:after="0" w:line="240" w:lineRule="auto"/>
        <w:ind w:firstLine="425"/>
        <w:jc w:val="both"/>
        <w:rPr>
          <w:rFonts w:ascii="Times New Roman" w:hAnsi="Times New Roman"/>
          <w:sz w:val="24"/>
          <w:szCs w:val="24"/>
        </w:rPr>
      </w:pPr>
      <w:r w:rsidRPr="00D02109">
        <w:rPr>
          <w:rFonts w:ascii="Times New Roman" w:hAnsi="Times New Roman"/>
          <w:sz w:val="24"/>
          <w:szCs w:val="24"/>
        </w:rPr>
        <w:t>включення до навчальних програм загальноосвітніх, професійно-технічних, вищих навчальних закладів курсів і тем з питань розвитку громадянського суспільства.</w:t>
      </w:r>
    </w:p>
    <w:p w:rsidR="00F6301E" w:rsidRPr="00D02109" w:rsidRDefault="00F6301E" w:rsidP="00F6301E">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Фінансування заходів Програми здійснюється за рахунок коштів обласного бюджету в межах бюджетних асигнувань на бюджетний рік та інших джерел, не заборонених чинним законодавством України.</w:t>
      </w:r>
    </w:p>
    <w:p w:rsidR="00F6301E" w:rsidRPr="00D02109" w:rsidRDefault="00F6301E" w:rsidP="00F6301E">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Розпорядником коштів виступають структурні підрозділи Вінницької облдержадміністрації відповідно до бюджетних призначень, установлених рішенням Вінницької обласної ради про обласний бюджет на відповідний рік.</w:t>
      </w:r>
    </w:p>
    <w:p w:rsidR="00F6301E" w:rsidRPr="00D02109" w:rsidRDefault="00F6301E" w:rsidP="00F6301E">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 xml:space="preserve">Загальний обсяг фінансових ресурсів, необхідних для виконання Програми, становить </w:t>
      </w:r>
      <w:r w:rsidR="00540C85">
        <w:rPr>
          <w:rFonts w:ascii="Times New Roman" w:hAnsi="Times New Roman"/>
          <w:sz w:val="24"/>
          <w:szCs w:val="24"/>
          <w:lang w:val="uk-UA"/>
        </w:rPr>
        <w:t>28184,0</w:t>
      </w:r>
      <w:r w:rsidRPr="00D02109">
        <w:rPr>
          <w:rFonts w:ascii="Times New Roman" w:hAnsi="Times New Roman"/>
          <w:sz w:val="24"/>
          <w:szCs w:val="24"/>
          <w:lang w:val="uk-UA"/>
        </w:rPr>
        <w:t xml:space="preserve"> тис. гривень.</w:t>
      </w:r>
    </w:p>
    <w:p w:rsidR="00F6301E" w:rsidRPr="00D02109" w:rsidRDefault="00F6301E" w:rsidP="00F6301E">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Ресурсне забезпечення Програми наведено в додатку 1 до Програми.</w:t>
      </w:r>
    </w:p>
    <w:p w:rsidR="00F6301E" w:rsidRPr="00D02109" w:rsidRDefault="00F6301E" w:rsidP="00F6301E">
      <w:pPr>
        <w:pStyle w:val="a9"/>
        <w:tabs>
          <w:tab w:val="left" w:pos="709"/>
        </w:tabs>
        <w:spacing w:after="0"/>
        <w:ind w:left="0" w:firstLine="426"/>
        <w:jc w:val="both"/>
        <w:rPr>
          <w:rFonts w:ascii="Times New Roman" w:hAnsi="Times New Roman"/>
          <w:sz w:val="24"/>
          <w:szCs w:val="24"/>
          <w:lang w:val="uk-UA"/>
        </w:rPr>
      </w:pPr>
      <w:r w:rsidRPr="00D02109">
        <w:rPr>
          <w:rFonts w:ascii="Times New Roman" w:hAnsi="Times New Roman"/>
          <w:sz w:val="24"/>
          <w:szCs w:val="24"/>
          <w:lang w:val="uk-UA"/>
        </w:rPr>
        <w:t>Виконання заходів Програми здійснюється протягом одного етапу з 2019 по 2021 роки.</w:t>
      </w:r>
    </w:p>
    <w:p w:rsidR="00540C85" w:rsidRDefault="00540C85" w:rsidP="00AE0F45">
      <w:pPr>
        <w:tabs>
          <w:tab w:val="left" w:pos="1276"/>
        </w:tabs>
        <w:spacing w:after="0"/>
        <w:ind w:firstLine="709"/>
        <w:rPr>
          <w:rFonts w:ascii="Times New Roman" w:hAnsi="Times New Roman"/>
          <w:b/>
          <w:sz w:val="24"/>
          <w:szCs w:val="24"/>
        </w:rPr>
      </w:pPr>
    </w:p>
    <w:p w:rsidR="004210AD" w:rsidRPr="00D02109" w:rsidRDefault="00987978" w:rsidP="00AE0F45">
      <w:pPr>
        <w:tabs>
          <w:tab w:val="left" w:pos="1276"/>
        </w:tabs>
        <w:spacing w:after="0"/>
        <w:ind w:firstLine="709"/>
        <w:rPr>
          <w:rFonts w:ascii="Times New Roman" w:hAnsi="Times New Roman"/>
          <w:b/>
          <w:sz w:val="24"/>
          <w:szCs w:val="24"/>
        </w:rPr>
      </w:pPr>
      <w:r w:rsidRPr="00D02109">
        <w:rPr>
          <w:rFonts w:ascii="Times New Roman" w:hAnsi="Times New Roman"/>
          <w:b/>
          <w:sz w:val="24"/>
          <w:szCs w:val="24"/>
        </w:rPr>
        <w:t>1.5</w:t>
      </w:r>
      <w:r w:rsidR="004210AD" w:rsidRPr="00D02109">
        <w:rPr>
          <w:rFonts w:ascii="Times New Roman" w:hAnsi="Times New Roman"/>
          <w:b/>
          <w:sz w:val="24"/>
          <w:szCs w:val="24"/>
        </w:rPr>
        <w:t>.</w:t>
      </w:r>
      <w:r w:rsidRPr="00D02109">
        <w:rPr>
          <w:rFonts w:ascii="Times New Roman" w:hAnsi="Times New Roman"/>
          <w:b/>
          <w:sz w:val="24"/>
          <w:szCs w:val="24"/>
        </w:rPr>
        <w:t xml:space="preserve"> З</w:t>
      </w:r>
      <w:r w:rsidR="004210AD" w:rsidRPr="00D02109">
        <w:rPr>
          <w:rFonts w:ascii="Times New Roman" w:hAnsi="Times New Roman"/>
          <w:b/>
          <w:sz w:val="24"/>
          <w:szCs w:val="24"/>
        </w:rPr>
        <w:t>авдання Програми</w:t>
      </w:r>
      <w:r w:rsidR="00EC4DCE" w:rsidRPr="00D02109">
        <w:rPr>
          <w:rFonts w:ascii="Times New Roman" w:hAnsi="Times New Roman"/>
          <w:b/>
          <w:sz w:val="24"/>
          <w:szCs w:val="24"/>
        </w:rPr>
        <w:t xml:space="preserve"> та результативні показники</w:t>
      </w:r>
    </w:p>
    <w:p w:rsidR="000F1181" w:rsidRPr="00D02109" w:rsidRDefault="000F1181" w:rsidP="00AE0F45">
      <w:pPr>
        <w:tabs>
          <w:tab w:val="left" w:pos="1276"/>
        </w:tabs>
        <w:spacing w:after="0"/>
        <w:ind w:firstLine="709"/>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6"/>
        <w:gridCol w:w="2018"/>
        <w:gridCol w:w="1279"/>
        <w:gridCol w:w="1272"/>
        <w:gridCol w:w="816"/>
        <w:gridCol w:w="816"/>
        <w:gridCol w:w="816"/>
        <w:gridCol w:w="1272"/>
      </w:tblGrid>
      <w:tr w:rsidR="006A538F" w:rsidRPr="0001413E" w:rsidTr="00426F16">
        <w:tc>
          <w:tcPr>
            <w:tcW w:w="156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 з/п</w:t>
            </w:r>
          </w:p>
        </w:tc>
        <w:tc>
          <w:tcPr>
            <w:tcW w:w="2018"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Назва показника</w:t>
            </w:r>
          </w:p>
        </w:tc>
        <w:tc>
          <w:tcPr>
            <w:tcW w:w="1279"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Одиниця виміру</w:t>
            </w:r>
          </w:p>
        </w:tc>
        <w:tc>
          <w:tcPr>
            <w:tcW w:w="1272"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Вихідні дані на початок дії програми</w:t>
            </w:r>
          </w:p>
        </w:tc>
        <w:tc>
          <w:tcPr>
            <w:tcW w:w="81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2019</w:t>
            </w:r>
          </w:p>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рік</w:t>
            </w:r>
          </w:p>
        </w:tc>
        <w:tc>
          <w:tcPr>
            <w:tcW w:w="81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2020</w:t>
            </w:r>
          </w:p>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рік</w:t>
            </w:r>
          </w:p>
        </w:tc>
        <w:tc>
          <w:tcPr>
            <w:tcW w:w="81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2021</w:t>
            </w:r>
          </w:p>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рік</w:t>
            </w:r>
          </w:p>
        </w:tc>
        <w:tc>
          <w:tcPr>
            <w:tcW w:w="1272"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Всього за період дії програми</w:t>
            </w:r>
          </w:p>
        </w:tc>
      </w:tr>
      <w:tr w:rsidR="006A538F" w:rsidRPr="0001413E" w:rsidTr="00426F16">
        <w:tc>
          <w:tcPr>
            <w:tcW w:w="156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1</w:t>
            </w:r>
          </w:p>
        </w:tc>
        <w:tc>
          <w:tcPr>
            <w:tcW w:w="2018"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2</w:t>
            </w:r>
          </w:p>
        </w:tc>
        <w:tc>
          <w:tcPr>
            <w:tcW w:w="1279"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3</w:t>
            </w:r>
          </w:p>
        </w:tc>
        <w:tc>
          <w:tcPr>
            <w:tcW w:w="1272"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4</w:t>
            </w:r>
          </w:p>
        </w:tc>
        <w:tc>
          <w:tcPr>
            <w:tcW w:w="81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5</w:t>
            </w:r>
          </w:p>
        </w:tc>
        <w:tc>
          <w:tcPr>
            <w:tcW w:w="81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6</w:t>
            </w:r>
          </w:p>
        </w:tc>
        <w:tc>
          <w:tcPr>
            <w:tcW w:w="81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7</w:t>
            </w:r>
          </w:p>
        </w:tc>
        <w:tc>
          <w:tcPr>
            <w:tcW w:w="1272"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8</w:t>
            </w:r>
          </w:p>
        </w:tc>
      </w:tr>
      <w:tr w:rsidR="000F1181" w:rsidRPr="0001413E" w:rsidTr="0001413E">
        <w:tc>
          <w:tcPr>
            <w:tcW w:w="9855" w:type="dxa"/>
            <w:gridSpan w:val="8"/>
          </w:tcPr>
          <w:p w:rsidR="000F1181" w:rsidRPr="0001413E" w:rsidRDefault="000F1181" w:rsidP="0001413E">
            <w:pPr>
              <w:tabs>
                <w:tab w:val="left" w:pos="1276"/>
              </w:tabs>
              <w:spacing w:after="0"/>
              <w:jc w:val="center"/>
              <w:rPr>
                <w:rFonts w:ascii="Times New Roman" w:hAnsi="Times New Roman"/>
                <w:b/>
                <w:sz w:val="24"/>
                <w:szCs w:val="24"/>
              </w:rPr>
            </w:pPr>
            <w:r w:rsidRPr="0001413E">
              <w:rPr>
                <w:rFonts w:ascii="Times New Roman" w:hAnsi="Times New Roman"/>
                <w:b/>
                <w:sz w:val="24"/>
                <w:szCs w:val="24"/>
              </w:rPr>
              <w:t xml:space="preserve">Показники продукту </w:t>
            </w:r>
          </w:p>
        </w:tc>
      </w:tr>
      <w:tr w:rsidR="006A538F" w:rsidRPr="0001413E" w:rsidTr="00426F16">
        <w:tc>
          <w:tcPr>
            <w:tcW w:w="156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lastRenderedPageBreak/>
              <w:t>1.1</w:t>
            </w:r>
          </w:p>
        </w:tc>
        <w:tc>
          <w:tcPr>
            <w:tcW w:w="2018" w:type="dxa"/>
          </w:tcPr>
          <w:p w:rsidR="000F1181" w:rsidRPr="0001413E" w:rsidRDefault="006A538F" w:rsidP="0001413E">
            <w:pPr>
              <w:tabs>
                <w:tab w:val="left" w:pos="1276"/>
              </w:tabs>
              <w:spacing w:after="0"/>
              <w:rPr>
                <w:rFonts w:ascii="Times New Roman" w:hAnsi="Times New Roman"/>
                <w:b/>
                <w:sz w:val="24"/>
                <w:szCs w:val="24"/>
              </w:rPr>
            </w:pPr>
            <w:r w:rsidRPr="0001413E">
              <w:rPr>
                <w:rFonts w:ascii="Times New Roman" w:hAnsi="Times New Roman"/>
                <w:sz w:val="24"/>
                <w:szCs w:val="24"/>
              </w:rPr>
              <w:t>Площа в друкованих ЗМІ області, відведена на висвітлення діяльності місцевих органів влади</w:t>
            </w:r>
          </w:p>
        </w:tc>
        <w:tc>
          <w:tcPr>
            <w:tcW w:w="1279" w:type="dxa"/>
          </w:tcPr>
          <w:p w:rsidR="000F1181" w:rsidRPr="0001413E" w:rsidRDefault="006A538F" w:rsidP="0001413E">
            <w:pPr>
              <w:tabs>
                <w:tab w:val="left" w:pos="1276"/>
              </w:tabs>
              <w:spacing w:after="0"/>
              <w:rPr>
                <w:rFonts w:ascii="Times New Roman" w:hAnsi="Times New Roman"/>
                <w:sz w:val="24"/>
                <w:szCs w:val="24"/>
              </w:rPr>
            </w:pPr>
            <w:proofErr w:type="spellStart"/>
            <w:r w:rsidRPr="0001413E">
              <w:rPr>
                <w:rFonts w:ascii="Times New Roman" w:hAnsi="Times New Roman"/>
                <w:sz w:val="24"/>
                <w:szCs w:val="24"/>
              </w:rPr>
              <w:t>кв.см</w:t>
            </w:r>
            <w:proofErr w:type="spellEnd"/>
          </w:p>
        </w:tc>
        <w:tc>
          <w:tcPr>
            <w:tcW w:w="1272" w:type="dxa"/>
          </w:tcPr>
          <w:p w:rsidR="000F1181"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24148</w:t>
            </w:r>
          </w:p>
        </w:tc>
        <w:tc>
          <w:tcPr>
            <w:tcW w:w="816"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24</w:t>
            </w:r>
            <w:r w:rsidR="005E02CC">
              <w:rPr>
                <w:rFonts w:ascii="Times New Roman" w:hAnsi="Times New Roman"/>
                <w:b/>
                <w:sz w:val="24"/>
                <w:szCs w:val="24"/>
              </w:rPr>
              <w:t>150</w:t>
            </w:r>
          </w:p>
        </w:tc>
        <w:tc>
          <w:tcPr>
            <w:tcW w:w="816"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24</w:t>
            </w:r>
            <w:r w:rsidR="005E02CC">
              <w:rPr>
                <w:rFonts w:ascii="Times New Roman" w:hAnsi="Times New Roman"/>
                <w:b/>
                <w:sz w:val="24"/>
                <w:szCs w:val="24"/>
              </w:rPr>
              <w:t>150</w:t>
            </w:r>
          </w:p>
        </w:tc>
        <w:tc>
          <w:tcPr>
            <w:tcW w:w="816"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24</w:t>
            </w:r>
            <w:r w:rsidR="005E02CC">
              <w:rPr>
                <w:rFonts w:ascii="Times New Roman" w:hAnsi="Times New Roman"/>
                <w:b/>
                <w:sz w:val="24"/>
                <w:szCs w:val="24"/>
              </w:rPr>
              <w:t>150</w:t>
            </w:r>
          </w:p>
        </w:tc>
        <w:tc>
          <w:tcPr>
            <w:tcW w:w="1272"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72</w:t>
            </w:r>
            <w:r w:rsidR="005E02CC">
              <w:rPr>
                <w:rFonts w:ascii="Times New Roman" w:hAnsi="Times New Roman"/>
                <w:b/>
                <w:sz w:val="24"/>
                <w:szCs w:val="24"/>
              </w:rPr>
              <w:t>450</w:t>
            </w:r>
          </w:p>
        </w:tc>
      </w:tr>
      <w:tr w:rsidR="006A538F" w:rsidRPr="0001413E" w:rsidTr="00426F16">
        <w:tc>
          <w:tcPr>
            <w:tcW w:w="156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1.2</w:t>
            </w:r>
          </w:p>
        </w:tc>
        <w:tc>
          <w:tcPr>
            <w:tcW w:w="2018" w:type="dxa"/>
          </w:tcPr>
          <w:p w:rsidR="000F1181" w:rsidRPr="0001413E" w:rsidRDefault="006A538F" w:rsidP="0001413E">
            <w:pPr>
              <w:tabs>
                <w:tab w:val="left" w:pos="1276"/>
              </w:tabs>
              <w:spacing w:after="0"/>
              <w:rPr>
                <w:rFonts w:ascii="Times New Roman" w:hAnsi="Times New Roman"/>
                <w:b/>
                <w:sz w:val="24"/>
                <w:szCs w:val="24"/>
              </w:rPr>
            </w:pPr>
            <w:r w:rsidRPr="0001413E">
              <w:rPr>
                <w:rFonts w:ascii="Times New Roman" w:hAnsi="Times New Roman"/>
                <w:sz w:val="24"/>
                <w:szCs w:val="24"/>
              </w:rPr>
              <w:t>Сумарний ефірний час на висвітлення діяльності</w:t>
            </w:r>
            <w:r w:rsidRPr="0001413E">
              <w:rPr>
                <w:rFonts w:ascii="Times New Roman" w:hAnsi="Times New Roman"/>
                <w:b/>
                <w:sz w:val="24"/>
                <w:szCs w:val="24"/>
              </w:rPr>
              <w:t xml:space="preserve"> </w:t>
            </w:r>
            <w:r w:rsidRPr="0001413E">
              <w:rPr>
                <w:rFonts w:ascii="Times New Roman" w:hAnsi="Times New Roman"/>
                <w:sz w:val="24"/>
                <w:szCs w:val="24"/>
              </w:rPr>
              <w:t>місцевих органів влади електронними ЗМІ області</w:t>
            </w:r>
          </w:p>
        </w:tc>
        <w:tc>
          <w:tcPr>
            <w:tcW w:w="1279" w:type="dxa"/>
          </w:tcPr>
          <w:p w:rsidR="000F1181" w:rsidRPr="0001413E" w:rsidRDefault="009318D5" w:rsidP="0001413E">
            <w:pPr>
              <w:tabs>
                <w:tab w:val="left" w:pos="1276"/>
              </w:tabs>
              <w:spacing w:after="0"/>
              <w:rPr>
                <w:rFonts w:ascii="Times New Roman" w:hAnsi="Times New Roman"/>
                <w:sz w:val="24"/>
                <w:szCs w:val="24"/>
              </w:rPr>
            </w:pPr>
            <w:r>
              <w:rPr>
                <w:rFonts w:ascii="Times New Roman" w:hAnsi="Times New Roman"/>
                <w:sz w:val="24"/>
                <w:szCs w:val="24"/>
              </w:rPr>
              <w:t>годин</w:t>
            </w:r>
          </w:p>
        </w:tc>
        <w:tc>
          <w:tcPr>
            <w:tcW w:w="1272" w:type="dxa"/>
          </w:tcPr>
          <w:p w:rsidR="000F1181"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23,5</w:t>
            </w:r>
          </w:p>
        </w:tc>
        <w:tc>
          <w:tcPr>
            <w:tcW w:w="816" w:type="dxa"/>
          </w:tcPr>
          <w:p w:rsidR="000F1181"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52</w:t>
            </w:r>
          </w:p>
        </w:tc>
        <w:tc>
          <w:tcPr>
            <w:tcW w:w="816"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52</w:t>
            </w:r>
          </w:p>
        </w:tc>
        <w:tc>
          <w:tcPr>
            <w:tcW w:w="816"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52</w:t>
            </w:r>
          </w:p>
        </w:tc>
        <w:tc>
          <w:tcPr>
            <w:tcW w:w="1272" w:type="dxa"/>
          </w:tcPr>
          <w:p w:rsidR="000F1181"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156</w:t>
            </w:r>
          </w:p>
        </w:tc>
      </w:tr>
      <w:tr w:rsidR="006A538F" w:rsidRPr="0001413E" w:rsidTr="00426F16">
        <w:tc>
          <w:tcPr>
            <w:tcW w:w="1566" w:type="dxa"/>
          </w:tcPr>
          <w:p w:rsidR="000F1181" w:rsidRPr="0001413E" w:rsidRDefault="000F1181" w:rsidP="0001413E">
            <w:pPr>
              <w:tabs>
                <w:tab w:val="left" w:pos="1276"/>
              </w:tabs>
              <w:spacing w:after="0"/>
              <w:rPr>
                <w:rFonts w:ascii="Times New Roman" w:hAnsi="Times New Roman"/>
                <w:b/>
                <w:sz w:val="24"/>
                <w:szCs w:val="24"/>
              </w:rPr>
            </w:pPr>
            <w:r w:rsidRPr="0001413E">
              <w:rPr>
                <w:rFonts w:ascii="Times New Roman" w:hAnsi="Times New Roman"/>
                <w:b/>
                <w:sz w:val="24"/>
                <w:szCs w:val="24"/>
              </w:rPr>
              <w:t>1.3</w:t>
            </w:r>
          </w:p>
        </w:tc>
        <w:tc>
          <w:tcPr>
            <w:tcW w:w="2018" w:type="dxa"/>
          </w:tcPr>
          <w:p w:rsidR="000F1181" w:rsidRPr="0001413E" w:rsidRDefault="006A538F" w:rsidP="0001413E">
            <w:pPr>
              <w:tabs>
                <w:tab w:val="left" w:pos="1276"/>
              </w:tabs>
              <w:spacing w:after="0"/>
              <w:rPr>
                <w:rFonts w:ascii="Times New Roman" w:hAnsi="Times New Roman"/>
                <w:b/>
                <w:sz w:val="24"/>
                <w:szCs w:val="24"/>
              </w:rPr>
            </w:pPr>
            <w:r w:rsidRPr="0001413E">
              <w:rPr>
                <w:rFonts w:ascii="Times New Roman" w:hAnsi="Times New Roman"/>
                <w:sz w:val="24"/>
                <w:szCs w:val="24"/>
              </w:rPr>
              <w:t>Поширення матеріалів про діяльність місцевих органів влади інформаційними агентствами</w:t>
            </w:r>
          </w:p>
        </w:tc>
        <w:tc>
          <w:tcPr>
            <w:tcW w:w="1279" w:type="dxa"/>
          </w:tcPr>
          <w:p w:rsidR="000F1181" w:rsidRPr="0001413E" w:rsidRDefault="004E21BB" w:rsidP="0001413E">
            <w:pPr>
              <w:tabs>
                <w:tab w:val="left" w:pos="1276"/>
              </w:tabs>
              <w:spacing w:after="0"/>
              <w:rPr>
                <w:rFonts w:ascii="Times New Roman" w:hAnsi="Times New Roman"/>
                <w:sz w:val="24"/>
                <w:szCs w:val="24"/>
              </w:rPr>
            </w:pPr>
            <w:r w:rsidRPr="0001413E">
              <w:rPr>
                <w:rFonts w:ascii="Times New Roman" w:hAnsi="Times New Roman"/>
                <w:sz w:val="24"/>
                <w:szCs w:val="24"/>
              </w:rPr>
              <w:t>Кількість матеріалів</w:t>
            </w:r>
          </w:p>
        </w:tc>
        <w:tc>
          <w:tcPr>
            <w:tcW w:w="1272" w:type="dxa"/>
          </w:tcPr>
          <w:p w:rsidR="000F1181"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150</w:t>
            </w:r>
          </w:p>
        </w:tc>
        <w:tc>
          <w:tcPr>
            <w:tcW w:w="816" w:type="dxa"/>
          </w:tcPr>
          <w:p w:rsidR="000F1181"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15</w:t>
            </w:r>
            <w:r w:rsidR="002669BF">
              <w:rPr>
                <w:rFonts w:ascii="Times New Roman" w:hAnsi="Times New Roman"/>
                <w:b/>
                <w:sz w:val="24"/>
                <w:szCs w:val="24"/>
              </w:rPr>
              <w:t>0</w:t>
            </w:r>
          </w:p>
        </w:tc>
        <w:tc>
          <w:tcPr>
            <w:tcW w:w="816" w:type="dxa"/>
          </w:tcPr>
          <w:p w:rsidR="000F1181"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15</w:t>
            </w:r>
            <w:r w:rsidR="002669BF">
              <w:rPr>
                <w:rFonts w:ascii="Times New Roman" w:hAnsi="Times New Roman"/>
                <w:b/>
                <w:sz w:val="24"/>
                <w:szCs w:val="24"/>
              </w:rPr>
              <w:t>0</w:t>
            </w:r>
          </w:p>
        </w:tc>
        <w:tc>
          <w:tcPr>
            <w:tcW w:w="816" w:type="dxa"/>
          </w:tcPr>
          <w:p w:rsidR="000F1181"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15</w:t>
            </w:r>
            <w:r w:rsidR="002669BF">
              <w:rPr>
                <w:rFonts w:ascii="Times New Roman" w:hAnsi="Times New Roman"/>
                <w:b/>
                <w:sz w:val="24"/>
                <w:szCs w:val="24"/>
              </w:rPr>
              <w:t>0</w:t>
            </w:r>
          </w:p>
        </w:tc>
        <w:tc>
          <w:tcPr>
            <w:tcW w:w="1272" w:type="dxa"/>
          </w:tcPr>
          <w:p w:rsidR="000F1181"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45</w:t>
            </w:r>
            <w:r w:rsidR="00C40ABA">
              <w:rPr>
                <w:rFonts w:ascii="Times New Roman" w:hAnsi="Times New Roman"/>
                <w:b/>
                <w:sz w:val="24"/>
                <w:szCs w:val="24"/>
              </w:rPr>
              <w:t>0</w:t>
            </w:r>
          </w:p>
        </w:tc>
      </w:tr>
      <w:tr w:rsidR="004E21BB" w:rsidRPr="0001413E" w:rsidTr="00426F16">
        <w:tc>
          <w:tcPr>
            <w:tcW w:w="1566" w:type="dxa"/>
          </w:tcPr>
          <w:p w:rsidR="004E21BB" w:rsidRPr="0001413E" w:rsidRDefault="004E21BB" w:rsidP="0001413E">
            <w:pPr>
              <w:tabs>
                <w:tab w:val="left" w:pos="1276"/>
              </w:tabs>
              <w:spacing w:after="0"/>
              <w:rPr>
                <w:rFonts w:ascii="Times New Roman" w:hAnsi="Times New Roman"/>
                <w:b/>
                <w:sz w:val="24"/>
                <w:szCs w:val="24"/>
              </w:rPr>
            </w:pPr>
            <w:r w:rsidRPr="0001413E">
              <w:rPr>
                <w:rFonts w:ascii="Times New Roman" w:hAnsi="Times New Roman"/>
                <w:b/>
                <w:sz w:val="24"/>
                <w:szCs w:val="24"/>
              </w:rPr>
              <w:t>1.4</w:t>
            </w:r>
          </w:p>
        </w:tc>
        <w:tc>
          <w:tcPr>
            <w:tcW w:w="2018" w:type="dxa"/>
          </w:tcPr>
          <w:p w:rsidR="004E21BB" w:rsidRPr="0001413E" w:rsidRDefault="004E21BB" w:rsidP="0001413E">
            <w:pPr>
              <w:jc w:val="both"/>
              <w:rPr>
                <w:rFonts w:ascii="Times New Roman" w:hAnsi="Times New Roman"/>
                <w:b/>
                <w:sz w:val="24"/>
                <w:szCs w:val="24"/>
              </w:rPr>
            </w:pPr>
            <w:r w:rsidRPr="0001413E">
              <w:rPr>
                <w:rFonts w:ascii="Times New Roman" w:hAnsi="Times New Roman"/>
                <w:sz w:val="24"/>
                <w:szCs w:val="24"/>
              </w:rPr>
              <w:t>Кількість книговидавничих груп, яким  надається фінансова  підтримка</w:t>
            </w:r>
          </w:p>
        </w:tc>
        <w:tc>
          <w:tcPr>
            <w:tcW w:w="1279" w:type="dxa"/>
          </w:tcPr>
          <w:p w:rsidR="004E21BB"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3</w:t>
            </w:r>
          </w:p>
        </w:tc>
        <w:tc>
          <w:tcPr>
            <w:tcW w:w="816" w:type="dxa"/>
          </w:tcPr>
          <w:p w:rsidR="004E21BB"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3</w:t>
            </w:r>
          </w:p>
        </w:tc>
        <w:tc>
          <w:tcPr>
            <w:tcW w:w="816" w:type="dxa"/>
          </w:tcPr>
          <w:p w:rsidR="004E21BB"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3</w:t>
            </w:r>
          </w:p>
        </w:tc>
        <w:tc>
          <w:tcPr>
            <w:tcW w:w="816" w:type="dxa"/>
          </w:tcPr>
          <w:p w:rsidR="004E21BB"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3</w:t>
            </w:r>
          </w:p>
        </w:tc>
        <w:tc>
          <w:tcPr>
            <w:tcW w:w="1272" w:type="dxa"/>
          </w:tcPr>
          <w:p w:rsidR="004E21BB" w:rsidRPr="0001413E" w:rsidRDefault="002669BF" w:rsidP="0001413E">
            <w:pPr>
              <w:tabs>
                <w:tab w:val="left" w:pos="1276"/>
              </w:tabs>
              <w:spacing w:after="0"/>
              <w:rPr>
                <w:rFonts w:ascii="Times New Roman" w:hAnsi="Times New Roman"/>
                <w:b/>
                <w:sz w:val="24"/>
                <w:szCs w:val="24"/>
              </w:rPr>
            </w:pPr>
            <w:r>
              <w:rPr>
                <w:rFonts w:ascii="Times New Roman" w:hAnsi="Times New Roman"/>
                <w:b/>
                <w:sz w:val="24"/>
                <w:szCs w:val="24"/>
              </w:rPr>
              <w:t>3</w:t>
            </w:r>
          </w:p>
        </w:tc>
      </w:tr>
      <w:tr w:rsidR="004E21BB" w:rsidRPr="0001413E" w:rsidTr="00426F16">
        <w:tc>
          <w:tcPr>
            <w:tcW w:w="1566" w:type="dxa"/>
          </w:tcPr>
          <w:p w:rsidR="004E21BB" w:rsidRPr="0001413E" w:rsidRDefault="00C246B8" w:rsidP="0001413E">
            <w:pPr>
              <w:tabs>
                <w:tab w:val="left" w:pos="1276"/>
              </w:tabs>
              <w:spacing w:after="0"/>
              <w:rPr>
                <w:rFonts w:ascii="Times New Roman" w:hAnsi="Times New Roman"/>
                <w:b/>
                <w:sz w:val="24"/>
                <w:szCs w:val="24"/>
              </w:rPr>
            </w:pPr>
            <w:r w:rsidRPr="0001413E">
              <w:rPr>
                <w:rFonts w:ascii="Times New Roman" w:hAnsi="Times New Roman"/>
                <w:b/>
                <w:sz w:val="24"/>
                <w:szCs w:val="24"/>
              </w:rPr>
              <w:t>1.5</w:t>
            </w:r>
          </w:p>
        </w:tc>
        <w:tc>
          <w:tcPr>
            <w:tcW w:w="2018" w:type="dxa"/>
          </w:tcPr>
          <w:p w:rsidR="004E21BB" w:rsidRPr="0001413E" w:rsidRDefault="004E21BB" w:rsidP="0001413E">
            <w:pPr>
              <w:jc w:val="both"/>
              <w:rPr>
                <w:rFonts w:ascii="Times New Roman" w:hAnsi="Times New Roman"/>
                <w:color w:val="000000"/>
                <w:sz w:val="24"/>
                <w:szCs w:val="24"/>
              </w:rPr>
            </w:pPr>
            <w:r w:rsidRPr="0001413E">
              <w:rPr>
                <w:rFonts w:ascii="Times New Roman" w:hAnsi="Times New Roman"/>
                <w:color w:val="000000"/>
                <w:sz w:val="24"/>
                <w:szCs w:val="24"/>
              </w:rPr>
              <w:t xml:space="preserve">Кількість творів  місцевих авторів </w:t>
            </w:r>
          </w:p>
        </w:tc>
        <w:tc>
          <w:tcPr>
            <w:tcW w:w="1279"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к</w:t>
            </w:r>
            <w:r w:rsidR="002669BF">
              <w:rPr>
                <w:rFonts w:ascii="Times New Roman" w:hAnsi="Times New Roman"/>
                <w:b/>
                <w:sz w:val="24"/>
                <w:szCs w:val="24"/>
              </w:rPr>
              <w:t>ількість назв</w:t>
            </w: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25</w:t>
            </w:r>
          </w:p>
        </w:tc>
        <w:tc>
          <w:tcPr>
            <w:tcW w:w="816"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3</w:t>
            </w:r>
            <w:r w:rsidR="00C40ABA">
              <w:rPr>
                <w:rFonts w:ascii="Times New Roman" w:hAnsi="Times New Roman"/>
                <w:b/>
                <w:sz w:val="24"/>
                <w:szCs w:val="24"/>
              </w:rPr>
              <w:t>5</w:t>
            </w:r>
          </w:p>
        </w:tc>
        <w:tc>
          <w:tcPr>
            <w:tcW w:w="816"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3</w:t>
            </w:r>
            <w:r w:rsidR="00C40ABA">
              <w:rPr>
                <w:rFonts w:ascii="Times New Roman" w:hAnsi="Times New Roman"/>
                <w:b/>
                <w:sz w:val="24"/>
                <w:szCs w:val="24"/>
              </w:rPr>
              <w:t>5</w:t>
            </w:r>
          </w:p>
        </w:tc>
        <w:tc>
          <w:tcPr>
            <w:tcW w:w="816"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3</w:t>
            </w:r>
            <w:r w:rsidR="00C40ABA">
              <w:rPr>
                <w:rFonts w:ascii="Times New Roman" w:hAnsi="Times New Roman"/>
                <w:b/>
                <w:sz w:val="24"/>
                <w:szCs w:val="24"/>
              </w:rPr>
              <w:t>5</w:t>
            </w:r>
          </w:p>
        </w:tc>
        <w:tc>
          <w:tcPr>
            <w:tcW w:w="1272"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105</w:t>
            </w:r>
          </w:p>
        </w:tc>
      </w:tr>
      <w:tr w:rsidR="004E21BB" w:rsidRPr="0001413E" w:rsidTr="00426F16">
        <w:tc>
          <w:tcPr>
            <w:tcW w:w="1566" w:type="dxa"/>
          </w:tcPr>
          <w:p w:rsidR="004E21BB" w:rsidRPr="0001413E" w:rsidRDefault="00C246B8" w:rsidP="0001413E">
            <w:pPr>
              <w:tabs>
                <w:tab w:val="left" w:pos="1276"/>
              </w:tabs>
              <w:spacing w:after="0"/>
              <w:rPr>
                <w:rFonts w:ascii="Times New Roman" w:hAnsi="Times New Roman"/>
                <w:b/>
                <w:sz w:val="24"/>
                <w:szCs w:val="24"/>
              </w:rPr>
            </w:pPr>
            <w:r w:rsidRPr="0001413E">
              <w:rPr>
                <w:rFonts w:ascii="Times New Roman" w:hAnsi="Times New Roman"/>
                <w:b/>
                <w:sz w:val="24"/>
                <w:szCs w:val="24"/>
              </w:rPr>
              <w:t>1.6</w:t>
            </w:r>
          </w:p>
        </w:tc>
        <w:tc>
          <w:tcPr>
            <w:tcW w:w="2018" w:type="dxa"/>
          </w:tcPr>
          <w:p w:rsidR="004E21BB" w:rsidRPr="0001413E" w:rsidRDefault="004E21BB" w:rsidP="0001413E">
            <w:pPr>
              <w:jc w:val="both"/>
              <w:rPr>
                <w:rFonts w:ascii="Times New Roman" w:hAnsi="Times New Roman"/>
                <w:color w:val="000000"/>
                <w:sz w:val="24"/>
                <w:szCs w:val="24"/>
              </w:rPr>
            </w:pPr>
            <w:r w:rsidRPr="0001413E">
              <w:rPr>
                <w:rFonts w:ascii="Times New Roman" w:hAnsi="Times New Roman"/>
                <w:color w:val="000000"/>
                <w:sz w:val="24"/>
                <w:szCs w:val="24"/>
              </w:rPr>
              <w:t xml:space="preserve">Кількість творів  серії «Моя Вінниччина» </w:t>
            </w:r>
          </w:p>
        </w:tc>
        <w:tc>
          <w:tcPr>
            <w:tcW w:w="1279" w:type="dxa"/>
          </w:tcPr>
          <w:p w:rsidR="004E21BB" w:rsidRPr="0001413E" w:rsidRDefault="004E21BB" w:rsidP="0001413E">
            <w:pPr>
              <w:tabs>
                <w:tab w:val="left" w:pos="1276"/>
              </w:tabs>
              <w:spacing w:after="0"/>
              <w:rPr>
                <w:rFonts w:ascii="Times New Roman" w:hAnsi="Times New Roman"/>
                <w:b/>
                <w:sz w:val="24"/>
                <w:szCs w:val="24"/>
              </w:rPr>
            </w:pP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8</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12</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12</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12</w:t>
            </w:r>
          </w:p>
        </w:tc>
        <w:tc>
          <w:tcPr>
            <w:tcW w:w="1272"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36</w:t>
            </w:r>
          </w:p>
        </w:tc>
      </w:tr>
      <w:tr w:rsidR="004E21BB" w:rsidRPr="0001413E" w:rsidTr="00426F16">
        <w:tc>
          <w:tcPr>
            <w:tcW w:w="1566" w:type="dxa"/>
          </w:tcPr>
          <w:p w:rsidR="004E21BB" w:rsidRPr="0001413E" w:rsidRDefault="00C246B8" w:rsidP="0001413E">
            <w:pPr>
              <w:tabs>
                <w:tab w:val="left" w:pos="1276"/>
              </w:tabs>
              <w:spacing w:after="0"/>
              <w:rPr>
                <w:rFonts w:ascii="Times New Roman" w:hAnsi="Times New Roman"/>
                <w:b/>
                <w:sz w:val="24"/>
                <w:szCs w:val="24"/>
              </w:rPr>
            </w:pPr>
            <w:r w:rsidRPr="0001413E">
              <w:rPr>
                <w:rFonts w:ascii="Times New Roman" w:hAnsi="Times New Roman"/>
                <w:b/>
                <w:sz w:val="24"/>
                <w:szCs w:val="24"/>
              </w:rPr>
              <w:t>1.7</w:t>
            </w:r>
          </w:p>
        </w:tc>
        <w:tc>
          <w:tcPr>
            <w:tcW w:w="2018" w:type="dxa"/>
          </w:tcPr>
          <w:p w:rsidR="004E21BB" w:rsidRPr="0001413E" w:rsidRDefault="004E21BB" w:rsidP="0001413E">
            <w:pPr>
              <w:jc w:val="both"/>
              <w:rPr>
                <w:rFonts w:ascii="Times New Roman" w:hAnsi="Times New Roman"/>
                <w:sz w:val="24"/>
                <w:szCs w:val="24"/>
              </w:rPr>
            </w:pPr>
            <w:r w:rsidRPr="0001413E">
              <w:rPr>
                <w:rFonts w:ascii="Times New Roman" w:hAnsi="Times New Roman"/>
                <w:color w:val="000000"/>
                <w:sz w:val="24"/>
                <w:szCs w:val="24"/>
              </w:rPr>
              <w:t xml:space="preserve">Кількість </w:t>
            </w:r>
            <w:r w:rsidRPr="0001413E">
              <w:rPr>
                <w:rFonts w:ascii="Times New Roman" w:hAnsi="Times New Roman"/>
                <w:sz w:val="24"/>
                <w:szCs w:val="24"/>
              </w:rPr>
              <w:t>культурно-мистецьких заходів, відзначення державних, професійних свят, інших пам’ятних дат</w:t>
            </w:r>
          </w:p>
        </w:tc>
        <w:tc>
          <w:tcPr>
            <w:tcW w:w="1279"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42</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42</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42</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42</w:t>
            </w:r>
          </w:p>
        </w:tc>
        <w:tc>
          <w:tcPr>
            <w:tcW w:w="1272"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126</w:t>
            </w:r>
          </w:p>
        </w:tc>
      </w:tr>
      <w:tr w:rsidR="004E21BB" w:rsidRPr="0001413E" w:rsidTr="00426F16">
        <w:tc>
          <w:tcPr>
            <w:tcW w:w="1566" w:type="dxa"/>
          </w:tcPr>
          <w:p w:rsidR="004E21BB" w:rsidRPr="0001413E" w:rsidRDefault="00C246B8" w:rsidP="0001413E">
            <w:pPr>
              <w:tabs>
                <w:tab w:val="left" w:pos="1276"/>
              </w:tabs>
              <w:spacing w:after="0"/>
              <w:rPr>
                <w:rFonts w:ascii="Times New Roman" w:hAnsi="Times New Roman"/>
                <w:b/>
                <w:sz w:val="24"/>
                <w:szCs w:val="24"/>
              </w:rPr>
            </w:pPr>
            <w:r w:rsidRPr="0001413E">
              <w:rPr>
                <w:rFonts w:ascii="Times New Roman" w:hAnsi="Times New Roman"/>
                <w:b/>
                <w:sz w:val="24"/>
                <w:szCs w:val="24"/>
              </w:rPr>
              <w:t>1.8</w:t>
            </w:r>
          </w:p>
        </w:tc>
        <w:tc>
          <w:tcPr>
            <w:tcW w:w="2018" w:type="dxa"/>
          </w:tcPr>
          <w:p w:rsidR="004E21BB" w:rsidRPr="0001413E" w:rsidRDefault="004E21BB" w:rsidP="0001413E">
            <w:pPr>
              <w:jc w:val="both"/>
              <w:rPr>
                <w:rFonts w:ascii="Times New Roman" w:hAnsi="Times New Roman"/>
                <w:color w:val="000000"/>
                <w:sz w:val="24"/>
                <w:szCs w:val="24"/>
              </w:rPr>
            </w:pPr>
            <w:r w:rsidRPr="0001413E">
              <w:rPr>
                <w:rFonts w:ascii="Times New Roman" w:hAnsi="Times New Roman"/>
                <w:sz w:val="24"/>
                <w:szCs w:val="24"/>
              </w:rPr>
              <w:t xml:space="preserve">Кількість проектів </w:t>
            </w:r>
            <w:r w:rsidRPr="0001413E">
              <w:rPr>
                <w:rFonts w:ascii="Times New Roman" w:hAnsi="Times New Roman"/>
                <w:sz w:val="24"/>
                <w:szCs w:val="24"/>
              </w:rPr>
              <w:lastRenderedPageBreak/>
              <w:t>розроблених громадськими організаціями та творчими спілками, для виконання (реалізації) яких надається фінансова підтримка</w:t>
            </w:r>
          </w:p>
        </w:tc>
        <w:tc>
          <w:tcPr>
            <w:tcW w:w="1279"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lastRenderedPageBreak/>
              <w:t>одиниць</w:t>
            </w: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25</w:t>
            </w:r>
          </w:p>
        </w:tc>
        <w:tc>
          <w:tcPr>
            <w:tcW w:w="816"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w:t>
            </w:r>
            <w:r w:rsidR="00C40ABA">
              <w:rPr>
                <w:rFonts w:ascii="Times New Roman" w:hAnsi="Times New Roman"/>
                <w:b/>
                <w:sz w:val="24"/>
                <w:szCs w:val="24"/>
              </w:rPr>
              <w:t>5</w:t>
            </w:r>
          </w:p>
        </w:tc>
        <w:tc>
          <w:tcPr>
            <w:tcW w:w="816"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w:t>
            </w:r>
            <w:r w:rsidR="00C40ABA">
              <w:rPr>
                <w:rFonts w:ascii="Times New Roman" w:hAnsi="Times New Roman"/>
                <w:b/>
                <w:sz w:val="24"/>
                <w:szCs w:val="24"/>
              </w:rPr>
              <w:t>5</w:t>
            </w:r>
          </w:p>
        </w:tc>
        <w:tc>
          <w:tcPr>
            <w:tcW w:w="816"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w:t>
            </w:r>
            <w:r w:rsidR="00C40ABA">
              <w:rPr>
                <w:rFonts w:ascii="Times New Roman" w:hAnsi="Times New Roman"/>
                <w:b/>
                <w:sz w:val="24"/>
                <w:szCs w:val="24"/>
              </w:rPr>
              <w:t>5</w:t>
            </w:r>
          </w:p>
        </w:tc>
        <w:tc>
          <w:tcPr>
            <w:tcW w:w="1272" w:type="dxa"/>
          </w:tcPr>
          <w:p w:rsidR="004E21BB"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7</w:t>
            </w:r>
            <w:r w:rsidR="00C40ABA">
              <w:rPr>
                <w:rFonts w:ascii="Times New Roman" w:hAnsi="Times New Roman"/>
                <w:b/>
                <w:sz w:val="24"/>
                <w:szCs w:val="24"/>
              </w:rPr>
              <w:t>5</w:t>
            </w:r>
          </w:p>
        </w:tc>
      </w:tr>
      <w:tr w:rsidR="004E21BB" w:rsidRPr="0001413E" w:rsidTr="00426F16">
        <w:tc>
          <w:tcPr>
            <w:tcW w:w="1566" w:type="dxa"/>
          </w:tcPr>
          <w:p w:rsidR="004E21BB" w:rsidRPr="0001413E" w:rsidRDefault="00C246B8" w:rsidP="0001413E">
            <w:pPr>
              <w:tabs>
                <w:tab w:val="left" w:pos="1276"/>
              </w:tabs>
              <w:spacing w:after="0"/>
              <w:rPr>
                <w:rFonts w:ascii="Times New Roman" w:hAnsi="Times New Roman"/>
                <w:b/>
                <w:sz w:val="24"/>
                <w:szCs w:val="24"/>
              </w:rPr>
            </w:pPr>
            <w:r w:rsidRPr="0001413E">
              <w:rPr>
                <w:rFonts w:ascii="Times New Roman" w:hAnsi="Times New Roman"/>
                <w:b/>
                <w:sz w:val="24"/>
                <w:szCs w:val="24"/>
              </w:rPr>
              <w:lastRenderedPageBreak/>
              <w:t>1.9</w:t>
            </w:r>
          </w:p>
        </w:tc>
        <w:tc>
          <w:tcPr>
            <w:tcW w:w="2018" w:type="dxa"/>
          </w:tcPr>
          <w:p w:rsidR="004E21BB" w:rsidRPr="0001413E" w:rsidRDefault="004E21BB" w:rsidP="0001413E">
            <w:pPr>
              <w:jc w:val="both"/>
              <w:rPr>
                <w:rFonts w:ascii="Times New Roman" w:hAnsi="Times New Roman"/>
                <w:sz w:val="24"/>
                <w:szCs w:val="24"/>
              </w:rPr>
            </w:pPr>
            <w:r w:rsidRPr="0001413E">
              <w:rPr>
                <w:rFonts w:ascii="Times New Roman" w:hAnsi="Times New Roman"/>
                <w:sz w:val="24"/>
                <w:szCs w:val="24"/>
              </w:rPr>
              <w:t>Кількість  призерів конкурсів</w:t>
            </w:r>
          </w:p>
        </w:tc>
        <w:tc>
          <w:tcPr>
            <w:tcW w:w="1279"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18</w:t>
            </w:r>
          </w:p>
        </w:tc>
        <w:tc>
          <w:tcPr>
            <w:tcW w:w="816"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36</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36</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36</w:t>
            </w:r>
          </w:p>
        </w:tc>
        <w:tc>
          <w:tcPr>
            <w:tcW w:w="1272"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108</w:t>
            </w:r>
          </w:p>
        </w:tc>
      </w:tr>
      <w:tr w:rsidR="004E21BB" w:rsidRPr="0001413E" w:rsidTr="00426F16">
        <w:tc>
          <w:tcPr>
            <w:tcW w:w="1566" w:type="dxa"/>
          </w:tcPr>
          <w:p w:rsidR="004E21BB" w:rsidRPr="0001413E" w:rsidRDefault="00C246B8" w:rsidP="0001413E">
            <w:pPr>
              <w:tabs>
                <w:tab w:val="left" w:pos="1276"/>
              </w:tabs>
              <w:spacing w:after="0"/>
              <w:rPr>
                <w:rFonts w:ascii="Times New Roman" w:hAnsi="Times New Roman"/>
                <w:b/>
                <w:sz w:val="24"/>
                <w:szCs w:val="24"/>
              </w:rPr>
            </w:pPr>
            <w:r w:rsidRPr="0001413E">
              <w:rPr>
                <w:rFonts w:ascii="Times New Roman" w:hAnsi="Times New Roman"/>
                <w:b/>
                <w:sz w:val="24"/>
                <w:szCs w:val="24"/>
              </w:rPr>
              <w:t>1.10</w:t>
            </w:r>
          </w:p>
        </w:tc>
        <w:tc>
          <w:tcPr>
            <w:tcW w:w="2018" w:type="dxa"/>
          </w:tcPr>
          <w:p w:rsidR="004E21BB" w:rsidRPr="0001413E" w:rsidRDefault="004E21BB" w:rsidP="0001413E">
            <w:pPr>
              <w:jc w:val="both"/>
              <w:rPr>
                <w:rFonts w:ascii="Times New Roman" w:hAnsi="Times New Roman"/>
                <w:sz w:val="24"/>
                <w:szCs w:val="24"/>
              </w:rPr>
            </w:pPr>
            <w:r w:rsidRPr="0001413E">
              <w:rPr>
                <w:rFonts w:ascii="Times New Roman" w:hAnsi="Times New Roman"/>
                <w:sz w:val="24"/>
                <w:szCs w:val="24"/>
              </w:rPr>
              <w:t>Кількість редакцій друкованих ЗМІ реформованих на другому етапі</w:t>
            </w:r>
          </w:p>
        </w:tc>
        <w:tc>
          <w:tcPr>
            <w:tcW w:w="1279"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Pr>
          <w:p w:rsidR="004E21BB"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1</w:t>
            </w:r>
            <w:r w:rsidR="00C40ABA">
              <w:rPr>
                <w:rFonts w:ascii="Times New Roman" w:hAnsi="Times New Roman"/>
                <w:b/>
                <w:sz w:val="24"/>
                <w:szCs w:val="24"/>
              </w:rPr>
              <w:t>4</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19</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19</w:t>
            </w:r>
          </w:p>
        </w:tc>
      </w:tr>
      <w:tr w:rsidR="008272D2" w:rsidRPr="0001413E" w:rsidTr="00426F16">
        <w:tc>
          <w:tcPr>
            <w:tcW w:w="1566" w:type="dxa"/>
          </w:tcPr>
          <w:p w:rsidR="008272D2" w:rsidRPr="0001413E" w:rsidRDefault="005B6B51" w:rsidP="00426F16">
            <w:pPr>
              <w:tabs>
                <w:tab w:val="left" w:pos="1276"/>
              </w:tabs>
              <w:spacing w:after="0"/>
              <w:rPr>
                <w:rFonts w:ascii="Times New Roman" w:hAnsi="Times New Roman"/>
                <w:b/>
                <w:sz w:val="24"/>
                <w:szCs w:val="24"/>
              </w:rPr>
            </w:pPr>
            <w:r>
              <w:rPr>
                <w:rFonts w:ascii="Times New Roman" w:hAnsi="Times New Roman"/>
                <w:b/>
                <w:sz w:val="24"/>
                <w:szCs w:val="24"/>
              </w:rPr>
              <w:t>1</w:t>
            </w:r>
            <w:r w:rsidR="00426F16">
              <w:rPr>
                <w:rFonts w:ascii="Times New Roman" w:hAnsi="Times New Roman"/>
                <w:b/>
                <w:sz w:val="24"/>
                <w:szCs w:val="24"/>
              </w:rPr>
              <w:t>.</w:t>
            </w:r>
            <w:r>
              <w:rPr>
                <w:rFonts w:ascii="Times New Roman" w:hAnsi="Times New Roman"/>
                <w:b/>
                <w:sz w:val="24"/>
                <w:szCs w:val="24"/>
              </w:rPr>
              <w:t>11</w:t>
            </w:r>
          </w:p>
        </w:tc>
        <w:tc>
          <w:tcPr>
            <w:tcW w:w="2018" w:type="dxa"/>
          </w:tcPr>
          <w:p w:rsidR="008272D2" w:rsidRPr="0001413E" w:rsidRDefault="008272D2" w:rsidP="0001413E">
            <w:pPr>
              <w:jc w:val="both"/>
              <w:rPr>
                <w:rFonts w:ascii="Times New Roman" w:hAnsi="Times New Roman"/>
                <w:sz w:val="24"/>
                <w:szCs w:val="24"/>
              </w:rPr>
            </w:pPr>
            <w:r>
              <w:rPr>
                <w:rFonts w:ascii="Times New Roman" w:hAnsi="Times New Roman"/>
                <w:sz w:val="24"/>
                <w:szCs w:val="24"/>
              </w:rPr>
              <w:t>Кількість творчих спілок, яким надається фінансова підтримка</w:t>
            </w:r>
          </w:p>
        </w:tc>
        <w:tc>
          <w:tcPr>
            <w:tcW w:w="1279" w:type="dxa"/>
          </w:tcPr>
          <w:p w:rsidR="008272D2"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Pr>
          <w:p w:rsidR="008272D2"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2</w:t>
            </w:r>
          </w:p>
        </w:tc>
        <w:tc>
          <w:tcPr>
            <w:tcW w:w="816" w:type="dxa"/>
          </w:tcPr>
          <w:p w:rsidR="008272D2"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2</w:t>
            </w:r>
          </w:p>
        </w:tc>
        <w:tc>
          <w:tcPr>
            <w:tcW w:w="816" w:type="dxa"/>
          </w:tcPr>
          <w:p w:rsidR="008272D2"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2</w:t>
            </w:r>
          </w:p>
        </w:tc>
        <w:tc>
          <w:tcPr>
            <w:tcW w:w="816" w:type="dxa"/>
          </w:tcPr>
          <w:p w:rsidR="008272D2"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2</w:t>
            </w:r>
          </w:p>
        </w:tc>
        <w:tc>
          <w:tcPr>
            <w:tcW w:w="1272" w:type="dxa"/>
          </w:tcPr>
          <w:p w:rsidR="008272D2"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2</w:t>
            </w:r>
          </w:p>
        </w:tc>
      </w:tr>
      <w:tr w:rsidR="008272D2" w:rsidRPr="0001413E" w:rsidTr="00426F16">
        <w:tc>
          <w:tcPr>
            <w:tcW w:w="1566" w:type="dxa"/>
          </w:tcPr>
          <w:p w:rsidR="008272D2" w:rsidRPr="0001413E" w:rsidRDefault="005B6B51" w:rsidP="00426F16">
            <w:pPr>
              <w:tabs>
                <w:tab w:val="left" w:pos="1276"/>
              </w:tabs>
              <w:spacing w:after="0"/>
              <w:rPr>
                <w:rFonts w:ascii="Times New Roman" w:hAnsi="Times New Roman"/>
                <w:b/>
                <w:sz w:val="24"/>
                <w:szCs w:val="24"/>
              </w:rPr>
            </w:pPr>
            <w:r>
              <w:rPr>
                <w:rFonts w:ascii="Times New Roman" w:hAnsi="Times New Roman"/>
                <w:b/>
                <w:sz w:val="24"/>
                <w:szCs w:val="24"/>
              </w:rPr>
              <w:t>1</w:t>
            </w:r>
            <w:r w:rsidR="00426F16">
              <w:rPr>
                <w:rFonts w:ascii="Times New Roman" w:hAnsi="Times New Roman"/>
                <w:b/>
                <w:sz w:val="24"/>
                <w:szCs w:val="24"/>
              </w:rPr>
              <w:t>.</w:t>
            </w:r>
            <w:r>
              <w:rPr>
                <w:rFonts w:ascii="Times New Roman" w:hAnsi="Times New Roman"/>
                <w:b/>
                <w:sz w:val="24"/>
                <w:szCs w:val="24"/>
              </w:rPr>
              <w:t>12</w:t>
            </w:r>
          </w:p>
        </w:tc>
        <w:tc>
          <w:tcPr>
            <w:tcW w:w="2018" w:type="dxa"/>
          </w:tcPr>
          <w:p w:rsidR="008272D2" w:rsidRDefault="00C40ABA" w:rsidP="0001413E">
            <w:pPr>
              <w:jc w:val="both"/>
              <w:rPr>
                <w:rFonts w:ascii="Times New Roman" w:hAnsi="Times New Roman"/>
                <w:sz w:val="24"/>
                <w:szCs w:val="24"/>
              </w:rPr>
            </w:pPr>
            <w:r>
              <w:rPr>
                <w:rFonts w:ascii="Times New Roman" w:hAnsi="Times New Roman"/>
                <w:sz w:val="24"/>
                <w:szCs w:val="24"/>
              </w:rPr>
              <w:t>Кількість книжкових ярмарків</w:t>
            </w:r>
          </w:p>
        </w:tc>
        <w:tc>
          <w:tcPr>
            <w:tcW w:w="1279" w:type="dxa"/>
          </w:tcPr>
          <w:p w:rsidR="008272D2"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Pr>
          <w:p w:rsidR="008272D2"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Pr>
          <w:p w:rsidR="008272D2"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1</w:t>
            </w:r>
          </w:p>
        </w:tc>
        <w:tc>
          <w:tcPr>
            <w:tcW w:w="816" w:type="dxa"/>
          </w:tcPr>
          <w:p w:rsidR="008272D2"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1</w:t>
            </w:r>
          </w:p>
        </w:tc>
        <w:tc>
          <w:tcPr>
            <w:tcW w:w="816" w:type="dxa"/>
          </w:tcPr>
          <w:p w:rsidR="008272D2"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1</w:t>
            </w:r>
          </w:p>
        </w:tc>
        <w:tc>
          <w:tcPr>
            <w:tcW w:w="1272" w:type="dxa"/>
          </w:tcPr>
          <w:p w:rsidR="008272D2"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3</w:t>
            </w:r>
          </w:p>
        </w:tc>
      </w:tr>
      <w:tr w:rsidR="004E21BB" w:rsidRPr="0001413E" w:rsidTr="00426F16">
        <w:trPr>
          <w:trHeight w:val="1812"/>
        </w:trPr>
        <w:tc>
          <w:tcPr>
            <w:tcW w:w="1566" w:type="dxa"/>
            <w:tcBorders>
              <w:bottom w:val="single" w:sz="4" w:space="0" w:color="auto"/>
            </w:tcBorders>
          </w:tcPr>
          <w:p w:rsidR="004E21BB" w:rsidRPr="0001413E" w:rsidRDefault="00F6301E" w:rsidP="0001413E">
            <w:pPr>
              <w:tabs>
                <w:tab w:val="left" w:pos="1276"/>
              </w:tabs>
              <w:spacing w:after="0"/>
              <w:rPr>
                <w:rFonts w:ascii="Times New Roman" w:hAnsi="Times New Roman"/>
                <w:b/>
                <w:sz w:val="24"/>
                <w:szCs w:val="24"/>
              </w:rPr>
            </w:pPr>
            <w:r w:rsidRPr="0001413E">
              <w:rPr>
                <w:rFonts w:ascii="Times New Roman" w:hAnsi="Times New Roman"/>
                <w:b/>
                <w:sz w:val="24"/>
                <w:szCs w:val="24"/>
              </w:rPr>
              <w:t>1.1</w:t>
            </w:r>
            <w:r w:rsidR="005B6B51">
              <w:rPr>
                <w:rFonts w:ascii="Times New Roman" w:hAnsi="Times New Roman"/>
                <w:b/>
                <w:sz w:val="24"/>
                <w:szCs w:val="24"/>
              </w:rPr>
              <w:t>3</w:t>
            </w:r>
          </w:p>
        </w:tc>
        <w:tc>
          <w:tcPr>
            <w:tcW w:w="2018" w:type="dxa"/>
            <w:tcBorders>
              <w:bottom w:val="single" w:sz="4" w:space="0" w:color="auto"/>
            </w:tcBorders>
          </w:tcPr>
          <w:p w:rsidR="00D42EF0" w:rsidRPr="0001413E" w:rsidRDefault="00F6301E" w:rsidP="0001413E">
            <w:pPr>
              <w:jc w:val="both"/>
              <w:rPr>
                <w:rFonts w:ascii="Times New Roman" w:hAnsi="Times New Roman"/>
                <w:sz w:val="24"/>
                <w:szCs w:val="24"/>
              </w:rPr>
            </w:pPr>
            <w:r w:rsidRPr="0001413E">
              <w:rPr>
                <w:rFonts w:ascii="Times New Roman" w:hAnsi="Times New Roman"/>
                <w:sz w:val="24"/>
                <w:szCs w:val="24"/>
              </w:rPr>
              <w:t>Кількість проведених навчально-методичних семінарів</w:t>
            </w:r>
            <w:r w:rsidR="00D42EF0" w:rsidRPr="0001413E">
              <w:rPr>
                <w:rFonts w:ascii="Times New Roman" w:hAnsi="Times New Roman"/>
                <w:sz w:val="24"/>
                <w:szCs w:val="24"/>
              </w:rPr>
              <w:t xml:space="preserve"> для представників ОВВ, ОМС та ОГС</w:t>
            </w:r>
          </w:p>
        </w:tc>
        <w:tc>
          <w:tcPr>
            <w:tcW w:w="1279" w:type="dxa"/>
            <w:tcBorders>
              <w:bottom w:val="single" w:sz="4" w:space="0" w:color="auto"/>
            </w:tcBorders>
          </w:tcPr>
          <w:p w:rsidR="004E21B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Borders>
              <w:bottom w:val="single" w:sz="4" w:space="0" w:color="auto"/>
            </w:tcBorders>
          </w:tcPr>
          <w:p w:rsidR="004E21B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 xml:space="preserve">   -</w:t>
            </w:r>
          </w:p>
        </w:tc>
        <w:tc>
          <w:tcPr>
            <w:tcW w:w="816" w:type="dxa"/>
            <w:tcBorders>
              <w:bottom w:val="single" w:sz="4" w:space="0" w:color="auto"/>
            </w:tcBorders>
          </w:tcPr>
          <w:p w:rsidR="004E21B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6</w:t>
            </w:r>
          </w:p>
        </w:tc>
        <w:tc>
          <w:tcPr>
            <w:tcW w:w="816" w:type="dxa"/>
            <w:tcBorders>
              <w:bottom w:val="single" w:sz="4" w:space="0" w:color="auto"/>
            </w:tcBorders>
          </w:tcPr>
          <w:p w:rsidR="004E21B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8</w:t>
            </w:r>
          </w:p>
        </w:tc>
        <w:tc>
          <w:tcPr>
            <w:tcW w:w="816" w:type="dxa"/>
            <w:tcBorders>
              <w:bottom w:val="single" w:sz="4" w:space="0" w:color="auto"/>
            </w:tcBorders>
          </w:tcPr>
          <w:p w:rsidR="004E21B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8</w:t>
            </w:r>
          </w:p>
        </w:tc>
        <w:tc>
          <w:tcPr>
            <w:tcW w:w="1272" w:type="dxa"/>
            <w:tcBorders>
              <w:bottom w:val="single" w:sz="4" w:space="0" w:color="auto"/>
            </w:tcBorders>
          </w:tcPr>
          <w:p w:rsidR="004E21B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22</w:t>
            </w:r>
          </w:p>
        </w:tc>
      </w:tr>
      <w:tr w:rsidR="00D42EF0" w:rsidRPr="0001413E" w:rsidTr="00426F16">
        <w:trPr>
          <w:trHeight w:val="288"/>
        </w:trPr>
        <w:tc>
          <w:tcPr>
            <w:tcW w:w="1566" w:type="dxa"/>
            <w:tcBorders>
              <w:top w:val="single" w:sz="4" w:space="0" w:color="auto"/>
            </w:tcBorders>
          </w:tcPr>
          <w:p w:rsidR="00D42EF0" w:rsidRPr="0001413E" w:rsidRDefault="005F2D14" w:rsidP="00426F16">
            <w:pPr>
              <w:tabs>
                <w:tab w:val="left" w:pos="1276"/>
              </w:tabs>
              <w:rPr>
                <w:rFonts w:ascii="Times New Roman" w:hAnsi="Times New Roman"/>
                <w:b/>
                <w:sz w:val="24"/>
                <w:szCs w:val="24"/>
              </w:rPr>
            </w:pPr>
            <w:r w:rsidRPr="0001413E">
              <w:rPr>
                <w:rFonts w:ascii="Times New Roman" w:hAnsi="Times New Roman"/>
                <w:b/>
                <w:sz w:val="24"/>
                <w:szCs w:val="24"/>
              </w:rPr>
              <w:t>1.1</w:t>
            </w:r>
            <w:r w:rsidR="00426F16">
              <w:rPr>
                <w:rFonts w:ascii="Times New Roman" w:hAnsi="Times New Roman"/>
                <w:b/>
                <w:sz w:val="24"/>
                <w:szCs w:val="24"/>
              </w:rPr>
              <w:t>4</w:t>
            </w:r>
          </w:p>
        </w:tc>
        <w:tc>
          <w:tcPr>
            <w:tcW w:w="2018" w:type="dxa"/>
            <w:tcBorders>
              <w:top w:val="single" w:sz="4" w:space="0" w:color="auto"/>
            </w:tcBorders>
          </w:tcPr>
          <w:p w:rsidR="00D42EF0" w:rsidRPr="0001413E" w:rsidRDefault="004712D3" w:rsidP="0001413E">
            <w:pPr>
              <w:jc w:val="both"/>
              <w:rPr>
                <w:rFonts w:ascii="Times New Roman" w:hAnsi="Times New Roman"/>
                <w:sz w:val="24"/>
                <w:szCs w:val="24"/>
              </w:rPr>
            </w:pPr>
            <w:r w:rsidRPr="0001413E">
              <w:rPr>
                <w:rFonts w:ascii="Times New Roman" w:hAnsi="Times New Roman"/>
                <w:sz w:val="24"/>
                <w:szCs w:val="24"/>
              </w:rPr>
              <w:t>Кількість учасників обласного форуму «Я ЗМІНЮЮ»</w:t>
            </w:r>
          </w:p>
        </w:tc>
        <w:tc>
          <w:tcPr>
            <w:tcW w:w="1279" w:type="dxa"/>
            <w:tcBorders>
              <w:top w:val="single" w:sz="4" w:space="0" w:color="auto"/>
            </w:tcBorders>
          </w:tcPr>
          <w:p w:rsidR="00D42EF0"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одиниць</w:t>
            </w:r>
          </w:p>
        </w:tc>
        <w:tc>
          <w:tcPr>
            <w:tcW w:w="1272" w:type="dxa"/>
            <w:tcBorders>
              <w:top w:val="single" w:sz="4" w:space="0" w:color="auto"/>
            </w:tcBorders>
          </w:tcPr>
          <w:p w:rsidR="00D42EF0"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top w:val="single" w:sz="4" w:space="0" w:color="auto"/>
            </w:tcBorders>
          </w:tcPr>
          <w:p w:rsidR="00D42EF0"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200</w:t>
            </w:r>
          </w:p>
        </w:tc>
        <w:tc>
          <w:tcPr>
            <w:tcW w:w="816" w:type="dxa"/>
            <w:tcBorders>
              <w:top w:val="single" w:sz="4" w:space="0" w:color="auto"/>
            </w:tcBorders>
          </w:tcPr>
          <w:p w:rsidR="00D42EF0" w:rsidRPr="0001413E" w:rsidRDefault="00CA792B" w:rsidP="00CA792B">
            <w:pPr>
              <w:tabs>
                <w:tab w:val="left" w:pos="1276"/>
              </w:tabs>
              <w:spacing w:after="0"/>
              <w:rPr>
                <w:rFonts w:ascii="Times New Roman" w:hAnsi="Times New Roman"/>
                <w:b/>
                <w:sz w:val="24"/>
                <w:szCs w:val="24"/>
              </w:rPr>
            </w:pPr>
            <w:r>
              <w:rPr>
                <w:rFonts w:ascii="Times New Roman" w:hAnsi="Times New Roman"/>
                <w:b/>
                <w:sz w:val="24"/>
                <w:szCs w:val="24"/>
              </w:rPr>
              <w:t>250</w:t>
            </w:r>
          </w:p>
        </w:tc>
        <w:tc>
          <w:tcPr>
            <w:tcW w:w="816" w:type="dxa"/>
            <w:tcBorders>
              <w:top w:val="single" w:sz="4" w:space="0" w:color="auto"/>
            </w:tcBorders>
          </w:tcPr>
          <w:p w:rsidR="00D42EF0"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250</w:t>
            </w:r>
          </w:p>
        </w:tc>
        <w:tc>
          <w:tcPr>
            <w:tcW w:w="1272" w:type="dxa"/>
            <w:tcBorders>
              <w:top w:val="single" w:sz="4" w:space="0" w:color="auto"/>
            </w:tcBorders>
          </w:tcPr>
          <w:p w:rsidR="00D42EF0"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700</w:t>
            </w:r>
          </w:p>
        </w:tc>
      </w:tr>
      <w:tr w:rsidR="004E21BB" w:rsidRPr="0001413E" w:rsidTr="0001413E">
        <w:tc>
          <w:tcPr>
            <w:tcW w:w="9855" w:type="dxa"/>
            <w:gridSpan w:val="8"/>
          </w:tcPr>
          <w:p w:rsidR="004E21BB" w:rsidRPr="0001413E" w:rsidRDefault="004E21BB" w:rsidP="0001413E">
            <w:pPr>
              <w:tabs>
                <w:tab w:val="left" w:pos="1276"/>
              </w:tabs>
              <w:spacing w:after="0"/>
              <w:jc w:val="center"/>
              <w:rPr>
                <w:rFonts w:ascii="Times New Roman" w:hAnsi="Times New Roman"/>
                <w:b/>
                <w:sz w:val="24"/>
                <w:szCs w:val="24"/>
              </w:rPr>
            </w:pPr>
            <w:r w:rsidRPr="0001413E">
              <w:rPr>
                <w:rFonts w:ascii="Times New Roman" w:hAnsi="Times New Roman"/>
                <w:b/>
                <w:sz w:val="24"/>
                <w:szCs w:val="24"/>
              </w:rPr>
              <w:t xml:space="preserve">Показники ефективності </w:t>
            </w:r>
          </w:p>
        </w:tc>
      </w:tr>
      <w:tr w:rsidR="004E21BB" w:rsidRPr="0001413E" w:rsidTr="00426F16">
        <w:tc>
          <w:tcPr>
            <w:tcW w:w="1566" w:type="dxa"/>
          </w:tcPr>
          <w:p w:rsidR="004E21BB"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2.1</w:t>
            </w:r>
          </w:p>
        </w:tc>
        <w:tc>
          <w:tcPr>
            <w:tcW w:w="2018" w:type="dxa"/>
          </w:tcPr>
          <w:p w:rsidR="004E21BB" w:rsidRPr="0001413E" w:rsidRDefault="00912006" w:rsidP="0001413E">
            <w:pPr>
              <w:tabs>
                <w:tab w:val="left" w:pos="1276"/>
              </w:tabs>
              <w:spacing w:after="0"/>
              <w:rPr>
                <w:rFonts w:ascii="Times New Roman" w:hAnsi="Times New Roman"/>
                <w:b/>
                <w:sz w:val="24"/>
                <w:szCs w:val="24"/>
              </w:rPr>
            </w:pPr>
            <w:r w:rsidRPr="0001413E">
              <w:rPr>
                <w:rFonts w:ascii="Times New Roman" w:hAnsi="Times New Roman"/>
                <w:sz w:val="24"/>
                <w:szCs w:val="24"/>
              </w:rPr>
              <w:t xml:space="preserve">Середні видатки на одиницю площі в </w:t>
            </w:r>
            <w:r w:rsidRPr="0001413E">
              <w:rPr>
                <w:rFonts w:ascii="Times New Roman" w:hAnsi="Times New Roman"/>
                <w:sz w:val="24"/>
                <w:szCs w:val="24"/>
              </w:rPr>
              <w:lastRenderedPageBreak/>
              <w:t>друкованих ЗМІ області, відведена на висвітлення</w:t>
            </w:r>
          </w:p>
        </w:tc>
        <w:tc>
          <w:tcPr>
            <w:tcW w:w="1279"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lastRenderedPageBreak/>
              <w:t>грн.</w:t>
            </w:r>
          </w:p>
        </w:tc>
        <w:tc>
          <w:tcPr>
            <w:tcW w:w="1272" w:type="dxa"/>
          </w:tcPr>
          <w:p w:rsidR="004E21BB" w:rsidRPr="0001413E" w:rsidRDefault="00C40ABA" w:rsidP="0001413E">
            <w:pPr>
              <w:tabs>
                <w:tab w:val="left" w:pos="1276"/>
              </w:tabs>
              <w:spacing w:after="0"/>
              <w:rPr>
                <w:rFonts w:ascii="Times New Roman" w:hAnsi="Times New Roman"/>
                <w:b/>
                <w:sz w:val="24"/>
                <w:szCs w:val="24"/>
              </w:rPr>
            </w:pPr>
            <w:r>
              <w:rPr>
                <w:rFonts w:ascii="Times New Roman" w:hAnsi="Times New Roman"/>
                <w:b/>
                <w:sz w:val="24"/>
                <w:szCs w:val="24"/>
              </w:rPr>
              <w:t>8,</w:t>
            </w:r>
            <w:r w:rsidR="00EB6176">
              <w:rPr>
                <w:rFonts w:ascii="Times New Roman" w:hAnsi="Times New Roman"/>
                <w:b/>
                <w:sz w:val="24"/>
                <w:szCs w:val="24"/>
              </w:rPr>
              <w:t>27</w:t>
            </w:r>
          </w:p>
        </w:tc>
        <w:tc>
          <w:tcPr>
            <w:tcW w:w="816"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8,</w:t>
            </w:r>
            <w:r w:rsidR="005E02CC">
              <w:rPr>
                <w:rFonts w:ascii="Times New Roman" w:hAnsi="Times New Roman"/>
                <w:b/>
                <w:sz w:val="24"/>
                <w:szCs w:val="24"/>
              </w:rPr>
              <w:t>27</w:t>
            </w:r>
          </w:p>
        </w:tc>
        <w:tc>
          <w:tcPr>
            <w:tcW w:w="816"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8,</w:t>
            </w:r>
            <w:r w:rsidR="005E02CC">
              <w:rPr>
                <w:rFonts w:ascii="Times New Roman" w:hAnsi="Times New Roman"/>
                <w:b/>
                <w:sz w:val="24"/>
                <w:szCs w:val="24"/>
              </w:rPr>
              <w:t>27</w:t>
            </w:r>
          </w:p>
        </w:tc>
        <w:tc>
          <w:tcPr>
            <w:tcW w:w="816"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8,</w:t>
            </w:r>
            <w:r w:rsidR="005E02CC">
              <w:rPr>
                <w:rFonts w:ascii="Times New Roman" w:hAnsi="Times New Roman"/>
                <w:b/>
                <w:sz w:val="24"/>
                <w:szCs w:val="24"/>
              </w:rPr>
              <w:t>27</w:t>
            </w:r>
          </w:p>
        </w:tc>
        <w:tc>
          <w:tcPr>
            <w:tcW w:w="1272"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8,</w:t>
            </w:r>
            <w:r w:rsidR="005E02CC">
              <w:rPr>
                <w:rFonts w:ascii="Times New Roman" w:hAnsi="Times New Roman"/>
                <w:b/>
                <w:sz w:val="24"/>
                <w:szCs w:val="24"/>
              </w:rPr>
              <w:t>27</w:t>
            </w:r>
          </w:p>
        </w:tc>
      </w:tr>
      <w:tr w:rsidR="004E21BB" w:rsidRPr="0001413E" w:rsidTr="00426F16">
        <w:tc>
          <w:tcPr>
            <w:tcW w:w="1566" w:type="dxa"/>
          </w:tcPr>
          <w:p w:rsidR="004E21BB"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lastRenderedPageBreak/>
              <w:t>2.2</w:t>
            </w:r>
          </w:p>
        </w:tc>
        <w:tc>
          <w:tcPr>
            <w:tcW w:w="2018" w:type="dxa"/>
          </w:tcPr>
          <w:p w:rsidR="004E21BB" w:rsidRPr="0001413E" w:rsidRDefault="00912006" w:rsidP="0001413E">
            <w:pPr>
              <w:tabs>
                <w:tab w:val="left" w:pos="1276"/>
              </w:tabs>
              <w:spacing w:after="0"/>
              <w:rPr>
                <w:rFonts w:ascii="Times New Roman" w:hAnsi="Times New Roman"/>
                <w:b/>
                <w:sz w:val="24"/>
                <w:szCs w:val="24"/>
              </w:rPr>
            </w:pPr>
            <w:r w:rsidRPr="0001413E">
              <w:rPr>
                <w:rFonts w:ascii="Times New Roman" w:hAnsi="Times New Roman"/>
                <w:sz w:val="24"/>
                <w:szCs w:val="24"/>
              </w:rPr>
              <w:t>Середні видатки на одиницю ефірного часу на висвітлення діяльності</w:t>
            </w:r>
            <w:r w:rsidRPr="0001413E">
              <w:rPr>
                <w:rFonts w:ascii="Times New Roman" w:hAnsi="Times New Roman"/>
                <w:b/>
                <w:sz w:val="24"/>
                <w:szCs w:val="24"/>
              </w:rPr>
              <w:t xml:space="preserve"> </w:t>
            </w:r>
            <w:r w:rsidRPr="0001413E">
              <w:rPr>
                <w:rFonts w:ascii="Times New Roman" w:hAnsi="Times New Roman"/>
                <w:sz w:val="24"/>
                <w:szCs w:val="24"/>
              </w:rPr>
              <w:t>місцевих органів влади електронними ЗМІ області</w:t>
            </w:r>
          </w:p>
        </w:tc>
        <w:tc>
          <w:tcPr>
            <w:tcW w:w="1279" w:type="dxa"/>
          </w:tcPr>
          <w:p w:rsidR="004E21BB"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8,5</w:t>
            </w:r>
          </w:p>
        </w:tc>
        <w:tc>
          <w:tcPr>
            <w:tcW w:w="816"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7,7</w:t>
            </w:r>
          </w:p>
        </w:tc>
        <w:tc>
          <w:tcPr>
            <w:tcW w:w="816"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7,7</w:t>
            </w:r>
          </w:p>
        </w:tc>
        <w:tc>
          <w:tcPr>
            <w:tcW w:w="816"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7,7</w:t>
            </w:r>
          </w:p>
        </w:tc>
        <w:tc>
          <w:tcPr>
            <w:tcW w:w="1272"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7,7</w:t>
            </w:r>
          </w:p>
        </w:tc>
      </w:tr>
      <w:tr w:rsidR="004E21BB" w:rsidRPr="0001413E" w:rsidTr="00426F16">
        <w:tc>
          <w:tcPr>
            <w:tcW w:w="1566" w:type="dxa"/>
          </w:tcPr>
          <w:p w:rsidR="004E21BB"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2.3</w:t>
            </w:r>
          </w:p>
        </w:tc>
        <w:tc>
          <w:tcPr>
            <w:tcW w:w="2018" w:type="dxa"/>
          </w:tcPr>
          <w:p w:rsidR="004E21BB" w:rsidRPr="0001413E" w:rsidRDefault="00912006" w:rsidP="0001413E">
            <w:pPr>
              <w:tabs>
                <w:tab w:val="left" w:pos="1276"/>
              </w:tabs>
              <w:spacing w:after="0"/>
              <w:rPr>
                <w:rFonts w:ascii="Times New Roman" w:hAnsi="Times New Roman"/>
                <w:b/>
                <w:sz w:val="24"/>
                <w:szCs w:val="24"/>
              </w:rPr>
            </w:pPr>
            <w:r w:rsidRPr="0001413E">
              <w:rPr>
                <w:rFonts w:ascii="Times New Roman" w:hAnsi="Times New Roman"/>
                <w:sz w:val="24"/>
                <w:szCs w:val="24"/>
              </w:rPr>
              <w:t>Середні видатки на одиницю матеріалів про діяльність місцевих органів влади інформаційними агентствами</w:t>
            </w:r>
          </w:p>
        </w:tc>
        <w:tc>
          <w:tcPr>
            <w:tcW w:w="1279" w:type="dxa"/>
          </w:tcPr>
          <w:p w:rsidR="004E21BB"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Pr>
          <w:p w:rsidR="004E21BB"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1,33</w:t>
            </w:r>
          </w:p>
        </w:tc>
        <w:tc>
          <w:tcPr>
            <w:tcW w:w="816" w:type="dxa"/>
          </w:tcPr>
          <w:p w:rsidR="004E21BB"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1,3</w:t>
            </w:r>
            <w:r w:rsidR="00EB6176">
              <w:rPr>
                <w:rFonts w:ascii="Times New Roman" w:hAnsi="Times New Roman"/>
                <w:b/>
                <w:sz w:val="24"/>
                <w:szCs w:val="24"/>
              </w:rPr>
              <w:t>3</w:t>
            </w:r>
          </w:p>
        </w:tc>
        <w:tc>
          <w:tcPr>
            <w:tcW w:w="816" w:type="dxa"/>
          </w:tcPr>
          <w:p w:rsidR="004E21BB"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1,3</w:t>
            </w:r>
            <w:r w:rsidR="00EB6176">
              <w:rPr>
                <w:rFonts w:ascii="Times New Roman" w:hAnsi="Times New Roman"/>
                <w:b/>
                <w:sz w:val="24"/>
                <w:szCs w:val="24"/>
              </w:rPr>
              <w:t>3</w:t>
            </w:r>
          </w:p>
        </w:tc>
        <w:tc>
          <w:tcPr>
            <w:tcW w:w="816" w:type="dxa"/>
          </w:tcPr>
          <w:p w:rsidR="004E21BB"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1,3</w:t>
            </w:r>
            <w:r w:rsidR="00EB6176">
              <w:rPr>
                <w:rFonts w:ascii="Times New Roman" w:hAnsi="Times New Roman"/>
                <w:b/>
                <w:sz w:val="24"/>
                <w:szCs w:val="24"/>
              </w:rPr>
              <w:t>3</w:t>
            </w:r>
          </w:p>
        </w:tc>
        <w:tc>
          <w:tcPr>
            <w:tcW w:w="1272" w:type="dxa"/>
          </w:tcPr>
          <w:p w:rsidR="004E21BB" w:rsidRPr="0001413E" w:rsidRDefault="005E02CC" w:rsidP="0001413E">
            <w:pPr>
              <w:tabs>
                <w:tab w:val="left" w:pos="1276"/>
              </w:tabs>
              <w:spacing w:after="0"/>
              <w:rPr>
                <w:rFonts w:ascii="Times New Roman" w:hAnsi="Times New Roman"/>
                <w:b/>
                <w:sz w:val="24"/>
                <w:szCs w:val="24"/>
              </w:rPr>
            </w:pPr>
            <w:r>
              <w:rPr>
                <w:rFonts w:ascii="Times New Roman" w:hAnsi="Times New Roman"/>
                <w:b/>
                <w:sz w:val="24"/>
                <w:szCs w:val="24"/>
              </w:rPr>
              <w:t>1,3</w:t>
            </w:r>
            <w:r w:rsidR="00EB6176">
              <w:rPr>
                <w:rFonts w:ascii="Times New Roman" w:hAnsi="Times New Roman"/>
                <w:b/>
                <w:sz w:val="24"/>
                <w:szCs w:val="24"/>
              </w:rPr>
              <w:t>3</w:t>
            </w:r>
          </w:p>
        </w:tc>
      </w:tr>
      <w:tr w:rsidR="00912006" w:rsidRPr="0001413E" w:rsidTr="00426F16">
        <w:tc>
          <w:tcPr>
            <w:tcW w:w="1566" w:type="dxa"/>
          </w:tcPr>
          <w:p w:rsidR="00912006"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2.4</w:t>
            </w:r>
          </w:p>
        </w:tc>
        <w:tc>
          <w:tcPr>
            <w:tcW w:w="2018" w:type="dxa"/>
          </w:tcPr>
          <w:p w:rsidR="00912006" w:rsidRPr="0001413E" w:rsidRDefault="00912006" w:rsidP="0001413E">
            <w:pPr>
              <w:tabs>
                <w:tab w:val="left" w:pos="1276"/>
              </w:tabs>
              <w:spacing w:after="0"/>
              <w:rPr>
                <w:rFonts w:ascii="Times New Roman" w:hAnsi="Times New Roman"/>
                <w:sz w:val="24"/>
                <w:szCs w:val="24"/>
              </w:rPr>
            </w:pPr>
            <w:r w:rsidRPr="0001413E">
              <w:rPr>
                <w:rFonts w:ascii="Times New Roman" w:hAnsi="Times New Roman"/>
                <w:color w:val="000000"/>
                <w:sz w:val="24"/>
                <w:szCs w:val="24"/>
              </w:rPr>
              <w:t xml:space="preserve">Середня сума підтримки на одну </w:t>
            </w:r>
            <w:r w:rsidRPr="0001413E">
              <w:rPr>
                <w:rFonts w:ascii="Times New Roman" w:hAnsi="Times New Roman"/>
                <w:sz w:val="24"/>
                <w:szCs w:val="24"/>
              </w:rPr>
              <w:t>книговидавничу групу</w:t>
            </w:r>
          </w:p>
        </w:tc>
        <w:tc>
          <w:tcPr>
            <w:tcW w:w="1279" w:type="dxa"/>
          </w:tcPr>
          <w:p w:rsidR="00912006"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Pr>
          <w:p w:rsidR="00912006" w:rsidRPr="0001413E" w:rsidRDefault="00EB6176" w:rsidP="0001413E">
            <w:pPr>
              <w:tabs>
                <w:tab w:val="left" w:pos="1276"/>
              </w:tabs>
              <w:spacing w:after="0"/>
              <w:rPr>
                <w:rFonts w:ascii="Times New Roman" w:hAnsi="Times New Roman"/>
                <w:b/>
                <w:sz w:val="24"/>
                <w:szCs w:val="24"/>
              </w:rPr>
            </w:pPr>
            <w:r>
              <w:rPr>
                <w:rFonts w:ascii="Times New Roman" w:hAnsi="Times New Roman"/>
                <w:b/>
                <w:sz w:val="24"/>
                <w:szCs w:val="24"/>
              </w:rPr>
              <w:t>518,7</w:t>
            </w:r>
          </w:p>
        </w:tc>
        <w:tc>
          <w:tcPr>
            <w:tcW w:w="816" w:type="dxa"/>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566,7</w:t>
            </w:r>
          </w:p>
        </w:tc>
        <w:tc>
          <w:tcPr>
            <w:tcW w:w="816" w:type="dxa"/>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600,0</w:t>
            </w:r>
          </w:p>
        </w:tc>
        <w:tc>
          <w:tcPr>
            <w:tcW w:w="816" w:type="dxa"/>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633,3</w:t>
            </w:r>
          </w:p>
        </w:tc>
        <w:tc>
          <w:tcPr>
            <w:tcW w:w="1272" w:type="dxa"/>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1800,0</w:t>
            </w:r>
          </w:p>
        </w:tc>
      </w:tr>
      <w:tr w:rsidR="00912006" w:rsidRPr="0001413E" w:rsidTr="00426F16">
        <w:trPr>
          <w:trHeight w:val="888"/>
        </w:trPr>
        <w:tc>
          <w:tcPr>
            <w:tcW w:w="1566" w:type="dxa"/>
            <w:tcBorders>
              <w:bottom w:val="single" w:sz="4" w:space="0" w:color="auto"/>
            </w:tcBorders>
          </w:tcPr>
          <w:p w:rsidR="00912006"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2.5</w:t>
            </w:r>
          </w:p>
        </w:tc>
        <w:tc>
          <w:tcPr>
            <w:tcW w:w="2018" w:type="dxa"/>
            <w:tcBorders>
              <w:bottom w:val="single" w:sz="4" w:space="0" w:color="auto"/>
            </w:tcBorders>
          </w:tcPr>
          <w:p w:rsidR="00912006" w:rsidRPr="0001413E" w:rsidRDefault="00912006" w:rsidP="0001413E">
            <w:pPr>
              <w:jc w:val="both"/>
              <w:rPr>
                <w:rFonts w:ascii="Times New Roman" w:hAnsi="Times New Roman"/>
                <w:sz w:val="24"/>
                <w:szCs w:val="24"/>
              </w:rPr>
            </w:pPr>
            <w:r w:rsidRPr="0001413E">
              <w:rPr>
                <w:rFonts w:ascii="Times New Roman" w:hAnsi="Times New Roman"/>
                <w:color w:val="000000"/>
                <w:sz w:val="24"/>
                <w:szCs w:val="24"/>
              </w:rPr>
              <w:t>Видатки на 1 назву творів  місцевих авторів</w:t>
            </w:r>
          </w:p>
        </w:tc>
        <w:tc>
          <w:tcPr>
            <w:tcW w:w="1279" w:type="dxa"/>
            <w:tcBorders>
              <w:bottom w:val="single" w:sz="4" w:space="0" w:color="auto"/>
            </w:tcBorders>
          </w:tcPr>
          <w:p w:rsidR="00912006"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Borders>
              <w:bottom w:val="single" w:sz="4" w:space="0" w:color="auto"/>
            </w:tcBorders>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40,0</w:t>
            </w:r>
          </w:p>
        </w:tc>
        <w:tc>
          <w:tcPr>
            <w:tcW w:w="816" w:type="dxa"/>
            <w:tcBorders>
              <w:bottom w:val="single" w:sz="4" w:space="0" w:color="auto"/>
            </w:tcBorders>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28,6</w:t>
            </w:r>
          </w:p>
        </w:tc>
        <w:tc>
          <w:tcPr>
            <w:tcW w:w="816" w:type="dxa"/>
            <w:tcBorders>
              <w:bottom w:val="single" w:sz="4" w:space="0" w:color="auto"/>
            </w:tcBorders>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28,6</w:t>
            </w:r>
          </w:p>
        </w:tc>
        <w:tc>
          <w:tcPr>
            <w:tcW w:w="816" w:type="dxa"/>
            <w:tcBorders>
              <w:bottom w:val="single" w:sz="4" w:space="0" w:color="auto"/>
            </w:tcBorders>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28,6</w:t>
            </w:r>
          </w:p>
        </w:tc>
        <w:tc>
          <w:tcPr>
            <w:tcW w:w="1272" w:type="dxa"/>
            <w:tcBorders>
              <w:bottom w:val="single" w:sz="4" w:space="0" w:color="auto"/>
            </w:tcBorders>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28,6</w:t>
            </w:r>
            <w:r w:rsidR="005C12A0">
              <w:rPr>
                <w:rFonts w:ascii="Times New Roman" w:hAnsi="Times New Roman"/>
                <w:b/>
                <w:sz w:val="24"/>
                <w:szCs w:val="24"/>
              </w:rPr>
              <w:t>,8</w:t>
            </w:r>
          </w:p>
        </w:tc>
      </w:tr>
      <w:tr w:rsidR="00912006" w:rsidRPr="0001413E" w:rsidTr="00426F16">
        <w:tc>
          <w:tcPr>
            <w:tcW w:w="1566" w:type="dxa"/>
          </w:tcPr>
          <w:p w:rsidR="00912006"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w:t>
            </w:r>
            <w:r w:rsidR="005C12A0">
              <w:rPr>
                <w:rFonts w:ascii="Times New Roman" w:hAnsi="Times New Roman"/>
                <w:b/>
                <w:sz w:val="24"/>
                <w:szCs w:val="24"/>
              </w:rPr>
              <w:t>6</w:t>
            </w:r>
          </w:p>
        </w:tc>
        <w:tc>
          <w:tcPr>
            <w:tcW w:w="2018" w:type="dxa"/>
          </w:tcPr>
          <w:p w:rsidR="00912006" w:rsidRPr="0001413E" w:rsidRDefault="00912006" w:rsidP="0001413E">
            <w:pPr>
              <w:tabs>
                <w:tab w:val="left" w:pos="1276"/>
              </w:tabs>
              <w:spacing w:after="0"/>
              <w:rPr>
                <w:rFonts w:ascii="Times New Roman" w:hAnsi="Times New Roman"/>
                <w:sz w:val="24"/>
                <w:szCs w:val="24"/>
              </w:rPr>
            </w:pPr>
            <w:r w:rsidRPr="0001413E">
              <w:rPr>
                <w:rFonts w:ascii="Times New Roman" w:hAnsi="Times New Roman"/>
                <w:color w:val="000000"/>
                <w:sz w:val="24"/>
                <w:szCs w:val="24"/>
              </w:rPr>
              <w:t>Видатки на 1 назву книг серії «Моя Вінниччина»</w:t>
            </w:r>
          </w:p>
        </w:tc>
        <w:tc>
          <w:tcPr>
            <w:tcW w:w="1279" w:type="dxa"/>
          </w:tcPr>
          <w:p w:rsidR="00912006"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Pr>
          <w:p w:rsidR="00912006" w:rsidRPr="0001413E" w:rsidRDefault="005C12A0" w:rsidP="0001413E">
            <w:pPr>
              <w:tabs>
                <w:tab w:val="left" w:pos="1276"/>
              </w:tabs>
              <w:spacing w:after="0"/>
              <w:rPr>
                <w:rFonts w:ascii="Times New Roman" w:hAnsi="Times New Roman"/>
                <w:b/>
                <w:sz w:val="24"/>
                <w:szCs w:val="24"/>
              </w:rPr>
            </w:pPr>
            <w:r>
              <w:rPr>
                <w:rFonts w:ascii="Times New Roman" w:hAnsi="Times New Roman"/>
                <w:b/>
                <w:sz w:val="24"/>
                <w:szCs w:val="24"/>
              </w:rPr>
              <w:t>24,37</w:t>
            </w:r>
          </w:p>
        </w:tc>
        <w:tc>
          <w:tcPr>
            <w:tcW w:w="816"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25,0</w:t>
            </w:r>
          </w:p>
        </w:tc>
        <w:tc>
          <w:tcPr>
            <w:tcW w:w="816"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25,0</w:t>
            </w:r>
          </w:p>
        </w:tc>
        <w:tc>
          <w:tcPr>
            <w:tcW w:w="816"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25,0</w:t>
            </w:r>
          </w:p>
        </w:tc>
        <w:tc>
          <w:tcPr>
            <w:tcW w:w="1272"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25,0</w:t>
            </w:r>
          </w:p>
        </w:tc>
      </w:tr>
      <w:tr w:rsidR="00912006" w:rsidRPr="0001413E" w:rsidTr="00426F16">
        <w:tc>
          <w:tcPr>
            <w:tcW w:w="1566" w:type="dxa"/>
          </w:tcPr>
          <w:p w:rsidR="00912006"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w:t>
            </w:r>
            <w:r w:rsidR="005B6B51">
              <w:rPr>
                <w:rFonts w:ascii="Times New Roman" w:hAnsi="Times New Roman"/>
                <w:b/>
                <w:sz w:val="24"/>
                <w:szCs w:val="24"/>
              </w:rPr>
              <w:t>7</w:t>
            </w:r>
          </w:p>
        </w:tc>
        <w:tc>
          <w:tcPr>
            <w:tcW w:w="2018" w:type="dxa"/>
          </w:tcPr>
          <w:p w:rsidR="00912006" w:rsidRPr="0001413E" w:rsidRDefault="00912006" w:rsidP="0001413E">
            <w:pPr>
              <w:tabs>
                <w:tab w:val="left" w:pos="1276"/>
              </w:tabs>
              <w:spacing w:after="0"/>
              <w:rPr>
                <w:rFonts w:ascii="Times New Roman" w:hAnsi="Times New Roman"/>
                <w:sz w:val="24"/>
                <w:szCs w:val="24"/>
              </w:rPr>
            </w:pPr>
            <w:r w:rsidRPr="0001413E">
              <w:rPr>
                <w:rFonts w:ascii="Times New Roman" w:hAnsi="Times New Roman"/>
                <w:color w:val="000000"/>
                <w:sz w:val="24"/>
                <w:szCs w:val="24"/>
              </w:rPr>
              <w:t>Середні видатки на один захід</w:t>
            </w:r>
            <w:r w:rsidRPr="0001413E">
              <w:rPr>
                <w:rFonts w:ascii="Times New Roman" w:hAnsi="Times New Roman"/>
                <w:sz w:val="24"/>
                <w:szCs w:val="24"/>
              </w:rPr>
              <w:t xml:space="preserve">  з нагоди відзначення</w:t>
            </w:r>
            <w:r w:rsidR="009A27D0" w:rsidRPr="0001413E">
              <w:rPr>
                <w:rFonts w:ascii="Times New Roman" w:hAnsi="Times New Roman"/>
                <w:sz w:val="24"/>
                <w:szCs w:val="24"/>
              </w:rPr>
              <w:t xml:space="preserve">  </w:t>
            </w:r>
            <w:r w:rsidRPr="0001413E">
              <w:rPr>
                <w:rFonts w:ascii="Times New Roman" w:hAnsi="Times New Roman"/>
                <w:sz w:val="24"/>
                <w:szCs w:val="24"/>
              </w:rPr>
              <w:t>державних, професійних свят, інших пам’ятних дат</w:t>
            </w:r>
          </w:p>
        </w:tc>
        <w:tc>
          <w:tcPr>
            <w:tcW w:w="1279" w:type="dxa"/>
          </w:tcPr>
          <w:p w:rsidR="00912006"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w:t>
            </w:r>
            <w:r w:rsidR="009318D5">
              <w:rPr>
                <w:rFonts w:ascii="Times New Roman" w:hAnsi="Times New Roman"/>
                <w:b/>
                <w:sz w:val="24"/>
                <w:szCs w:val="24"/>
              </w:rPr>
              <w:t>ис.грн</w:t>
            </w:r>
            <w:proofErr w:type="spellEnd"/>
          </w:p>
        </w:tc>
        <w:tc>
          <w:tcPr>
            <w:tcW w:w="1272" w:type="dxa"/>
          </w:tcPr>
          <w:p w:rsidR="00912006" w:rsidRPr="0001413E" w:rsidRDefault="009318D5" w:rsidP="0001413E">
            <w:pPr>
              <w:tabs>
                <w:tab w:val="left" w:pos="1276"/>
              </w:tabs>
              <w:spacing w:after="0"/>
              <w:rPr>
                <w:rFonts w:ascii="Times New Roman" w:hAnsi="Times New Roman"/>
                <w:b/>
                <w:sz w:val="24"/>
                <w:szCs w:val="24"/>
              </w:rPr>
            </w:pPr>
            <w:r>
              <w:rPr>
                <w:rFonts w:ascii="Times New Roman" w:hAnsi="Times New Roman"/>
                <w:b/>
                <w:sz w:val="24"/>
                <w:szCs w:val="24"/>
              </w:rPr>
              <w:t>57,11</w:t>
            </w:r>
          </w:p>
        </w:tc>
        <w:tc>
          <w:tcPr>
            <w:tcW w:w="816"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59,5</w:t>
            </w:r>
          </w:p>
        </w:tc>
        <w:tc>
          <w:tcPr>
            <w:tcW w:w="816"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60,7</w:t>
            </w:r>
          </w:p>
        </w:tc>
        <w:tc>
          <w:tcPr>
            <w:tcW w:w="816"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61,9</w:t>
            </w:r>
          </w:p>
        </w:tc>
        <w:tc>
          <w:tcPr>
            <w:tcW w:w="1272" w:type="dxa"/>
          </w:tcPr>
          <w:p w:rsidR="00912006"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60,7</w:t>
            </w:r>
          </w:p>
        </w:tc>
      </w:tr>
      <w:tr w:rsidR="009A27D0" w:rsidRPr="0001413E" w:rsidTr="00426F16">
        <w:tc>
          <w:tcPr>
            <w:tcW w:w="1566" w:type="dxa"/>
          </w:tcPr>
          <w:p w:rsidR="009A27D0"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w:t>
            </w:r>
            <w:r w:rsidR="005B6B51">
              <w:rPr>
                <w:rFonts w:ascii="Times New Roman" w:hAnsi="Times New Roman"/>
                <w:b/>
                <w:sz w:val="24"/>
                <w:szCs w:val="24"/>
              </w:rPr>
              <w:t>8</w:t>
            </w:r>
          </w:p>
        </w:tc>
        <w:tc>
          <w:tcPr>
            <w:tcW w:w="2018" w:type="dxa"/>
          </w:tcPr>
          <w:p w:rsidR="009A27D0" w:rsidRPr="0001413E" w:rsidRDefault="009A27D0" w:rsidP="0001413E">
            <w:pPr>
              <w:tabs>
                <w:tab w:val="left" w:pos="1276"/>
              </w:tabs>
              <w:spacing w:after="0"/>
              <w:rPr>
                <w:rFonts w:ascii="Times New Roman" w:hAnsi="Times New Roman"/>
                <w:color w:val="000000"/>
                <w:sz w:val="24"/>
                <w:szCs w:val="24"/>
              </w:rPr>
            </w:pPr>
            <w:r w:rsidRPr="0001413E">
              <w:rPr>
                <w:rFonts w:ascii="Times New Roman" w:hAnsi="Times New Roman"/>
                <w:color w:val="000000"/>
                <w:sz w:val="24"/>
                <w:szCs w:val="24"/>
              </w:rPr>
              <w:t>Середні видатки на одну програму громадських організацій</w:t>
            </w:r>
          </w:p>
        </w:tc>
        <w:tc>
          <w:tcPr>
            <w:tcW w:w="1279" w:type="dxa"/>
          </w:tcPr>
          <w:p w:rsidR="009A27D0"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40,0</w:t>
            </w:r>
          </w:p>
        </w:tc>
        <w:tc>
          <w:tcPr>
            <w:tcW w:w="816"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40,0</w:t>
            </w:r>
          </w:p>
        </w:tc>
        <w:tc>
          <w:tcPr>
            <w:tcW w:w="816"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40,0</w:t>
            </w:r>
          </w:p>
        </w:tc>
        <w:tc>
          <w:tcPr>
            <w:tcW w:w="816"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40,0</w:t>
            </w:r>
          </w:p>
        </w:tc>
        <w:tc>
          <w:tcPr>
            <w:tcW w:w="1272"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40,0</w:t>
            </w:r>
          </w:p>
        </w:tc>
      </w:tr>
      <w:tr w:rsidR="009A27D0" w:rsidRPr="0001413E" w:rsidTr="00426F16">
        <w:tc>
          <w:tcPr>
            <w:tcW w:w="1566" w:type="dxa"/>
          </w:tcPr>
          <w:p w:rsidR="009A27D0"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t>2.</w:t>
            </w:r>
            <w:r w:rsidR="005B6B51">
              <w:rPr>
                <w:rFonts w:ascii="Times New Roman" w:hAnsi="Times New Roman"/>
                <w:b/>
                <w:sz w:val="24"/>
                <w:szCs w:val="24"/>
              </w:rPr>
              <w:t>9</w:t>
            </w:r>
          </w:p>
        </w:tc>
        <w:tc>
          <w:tcPr>
            <w:tcW w:w="2018" w:type="dxa"/>
          </w:tcPr>
          <w:p w:rsidR="009A27D0" w:rsidRPr="0001413E" w:rsidRDefault="009A27D0" w:rsidP="0001413E">
            <w:pPr>
              <w:tabs>
                <w:tab w:val="left" w:pos="1276"/>
              </w:tabs>
              <w:spacing w:after="0"/>
              <w:rPr>
                <w:rFonts w:ascii="Times New Roman" w:hAnsi="Times New Roman"/>
                <w:color w:val="000000"/>
                <w:sz w:val="24"/>
                <w:szCs w:val="24"/>
              </w:rPr>
            </w:pPr>
            <w:r w:rsidRPr="0001413E">
              <w:rPr>
                <w:rFonts w:ascii="Times New Roman" w:hAnsi="Times New Roman"/>
                <w:color w:val="000000"/>
                <w:sz w:val="24"/>
                <w:szCs w:val="24"/>
              </w:rPr>
              <w:t xml:space="preserve">Середні видатки </w:t>
            </w:r>
            <w:r w:rsidRPr="0001413E">
              <w:rPr>
                <w:rFonts w:ascii="Times New Roman" w:hAnsi="Times New Roman"/>
                <w:color w:val="000000"/>
                <w:sz w:val="24"/>
                <w:szCs w:val="24"/>
              </w:rPr>
              <w:lastRenderedPageBreak/>
              <w:t>на одного призера</w:t>
            </w:r>
          </w:p>
        </w:tc>
        <w:tc>
          <w:tcPr>
            <w:tcW w:w="1279" w:type="dxa"/>
          </w:tcPr>
          <w:p w:rsidR="009A27D0"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lastRenderedPageBreak/>
              <w:t>тис.грн</w:t>
            </w:r>
            <w:proofErr w:type="spellEnd"/>
            <w:r>
              <w:rPr>
                <w:rFonts w:ascii="Times New Roman" w:hAnsi="Times New Roman"/>
                <w:b/>
                <w:sz w:val="24"/>
                <w:szCs w:val="24"/>
              </w:rPr>
              <w:t>.</w:t>
            </w:r>
          </w:p>
        </w:tc>
        <w:tc>
          <w:tcPr>
            <w:tcW w:w="1272"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6,7</w:t>
            </w:r>
          </w:p>
        </w:tc>
        <w:tc>
          <w:tcPr>
            <w:tcW w:w="816" w:type="dxa"/>
          </w:tcPr>
          <w:p w:rsidR="009A27D0" w:rsidRPr="0001413E" w:rsidRDefault="00EB3A5D" w:rsidP="0001413E">
            <w:pPr>
              <w:tabs>
                <w:tab w:val="left" w:pos="1276"/>
              </w:tabs>
              <w:spacing w:after="0"/>
              <w:rPr>
                <w:rFonts w:ascii="Times New Roman" w:hAnsi="Times New Roman"/>
                <w:b/>
                <w:sz w:val="24"/>
                <w:szCs w:val="24"/>
              </w:rPr>
            </w:pPr>
            <w:r>
              <w:rPr>
                <w:rFonts w:ascii="Times New Roman" w:hAnsi="Times New Roman"/>
                <w:b/>
                <w:sz w:val="24"/>
                <w:szCs w:val="24"/>
              </w:rPr>
              <w:t>6,7</w:t>
            </w:r>
          </w:p>
        </w:tc>
        <w:tc>
          <w:tcPr>
            <w:tcW w:w="816" w:type="dxa"/>
          </w:tcPr>
          <w:p w:rsidR="009A27D0" w:rsidRPr="0001413E" w:rsidRDefault="009A27D0" w:rsidP="0001413E">
            <w:pPr>
              <w:tabs>
                <w:tab w:val="left" w:pos="1276"/>
              </w:tabs>
              <w:spacing w:after="0"/>
              <w:rPr>
                <w:rFonts w:ascii="Times New Roman" w:hAnsi="Times New Roman"/>
                <w:b/>
                <w:sz w:val="24"/>
                <w:szCs w:val="24"/>
              </w:rPr>
            </w:pPr>
          </w:p>
        </w:tc>
        <w:tc>
          <w:tcPr>
            <w:tcW w:w="816" w:type="dxa"/>
          </w:tcPr>
          <w:p w:rsidR="009A27D0" w:rsidRPr="0001413E" w:rsidRDefault="009A27D0" w:rsidP="0001413E">
            <w:pPr>
              <w:tabs>
                <w:tab w:val="left" w:pos="1276"/>
              </w:tabs>
              <w:spacing w:after="0"/>
              <w:rPr>
                <w:rFonts w:ascii="Times New Roman" w:hAnsi="Times New Roman"/>
                <w:b/>
                <w:sz w:val="24"/>
                <w:szCs w:val="24"/>
              </w:rPr>
            </w:pPr>
          </w:p>
        </w:tc>
        <w:tc>
          <w:tcPr>
            <w:tcW w:w="1272" w:type="dxa"/>
          </w:tcPr>
          <w:p w:rsidR="009A27D0" w:rsidRPr="0001413E" w:rsidRDefault="009A27D0" w:rsidP="0001413E">
            <w:pPr>
              <w:tabs>
                <w:tab w:val="left" w:pos="1276"/>
              </w:tabs>
              <w:spacing w:after="0"/>
              <w:rPr>
                <w:rFonts w:ascii="Times New Roman" w:hAnsi="Times New Roman"/>
                <w:b/>
                <w:sz w:val="24"/>
                <w:szCs w:val="24"/>
              </w:rPr>
            </w:pPr>
          </w:p>
        </w:tc>
      </w:tr>
      <w:tr w:rsidR="009A27D0" w:rsidRPr="0001413E" w:rsidTr="00426F16">
        <w:trPr>
          <w:trHeight w:val="912"/>
        </w:trPr>
        <w:tc>
          <w:tcPr>
            <w:tcW w:w="1566" w:type="dxa"/>
            <w:tcBorders>
              <w:bottom w:val="single" w:sz="4" w:space="0" w:color="auto"/>
            </w:tcBorders>
          </w:tcPr>
          <w:p w:rsidR="009A27D0" w:rsidRPr="0001413E" w:rsidRDefault="006403EA" w:rsidP="0001413E">
            <w:pPr>
              <w:tabs>
                <w:tab w:val="left" w:pos="1276"/>
              </w:tabs>
              <w:spacing w:after="0"/>
              <w:rPr>
                <w:rFonts w:ascii="Times New Roman" w:hAnsi="Times New Roman"/>
                <w:b/>
                <w:sz w:val="24"/>
                <w:szCs w:val="24"/>
              </w:rPr>
            </w:pPr>
            <w:r w:rsidRPr="0001413E">
              <w:rPr>
                <w:rFonts w:ascii="Times New Roman" w:hAnsi="Times New Roman"/>
                <w:b/>
                <w:sz w:val="24"/>
                <w:szCs w:val="24"/>
              </w:rPr>
              <w:lastRenderedPageBreak/>
              <w:t>2.1</w:t>
            </w:r>
            <w:r w:rsidR="005B6B51">
              <w:rPr>
                <w:rFonts w:ascii="Times New Roman" w:hAnsi="Times New Roman"/>
                <w:b/>
                <w:sz w:val="24"/>
                <w:szCs w:val="24"/>
              </w:rPr>
              <w:t>0</w:t>
            </w:r>
          </w:p>
        </w:tc>
        <w:tc>
          <w:tcPr>
            <w:tcW w:w="2018" w:type="dxa"/>
            <w:tcBorders>
              <w:bottom w:val="single" w:sz="4" w:space="0" w:color="auto"/>
            </w:tcBorders>
          </w:tcPr>
          <w:p w:rsidR="0001413E" w:rsidRPr="0001413E" w:rsidRDefault="001B31C3" w:rsidP="0001413E">
            <w:pPr>
              <w:tabs>
                <w:tab w:val="left" w:pos="1276"/>
              </w:tabs>
              <w:spacing w:after="0"/>
              <w:rPr>
                <w:rFonts w:ascii="Times New Roman" w:hAnsi="Times New Roman"/>
                <w:color w:val="000000"/>
                <w:sz w:val="24"/>
                <w:szCs w:val="24"/>
              </w:rPr>
            </w:pPr>
            <w:r w:rsidRPr="009339D1">
              <w:rPr>
                <w:rFonts w:ascii="Times New Roman" w:hAnsi="Times New Roman"/>
                <w:color w:val="000000"/>
              </w:rPr>
              <w:t>Середні видатки на одну редакцію</w:t>
            </w:r>
            <w:r>
              <w:rPr>
                <w:rFonts w:ascii="Times New Roman" w:hAnsi="Times New Roman"/>
                <w:color w:val="000000"/>
              </w:rPr>
              <w:t xml:space="preserve"> реформовану на другому етапі</w:t>
            </w:r>
            <w:r w:rsidRPr="0001413E">
              <w:rPr>
                <w:rFonts w:ascii="Times New Roman" w:hAnsi="Times New Roman"/>
                <w:color w:val="000000"/>
                <w:sz w:val="24"/>
                <w:szCs w:val="24"/>
              </w:rPr>
              <w:t xml:space="preserve"> </w:t>
            </w:r>
          </w:p>
        </w:tc>
        <w:tc>
          <w:tcPr>
            <w:tcW w:w="1279" w:type="dxa"/>
            <w:tcBorders>
              <w:bottom w:val="single" w:sz="4" w:space="0" w:color="auto"/>
            </w:tcBorders>
          </w:tcPr>
          <w:p w:rsidR="009A27D0" w:rsidRPr="0001413E" w:rsidRDefault="00C40ABA"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Borders>
              <w:bottom w:val="single" w:sz="4" w:space="0" w:color="auto"/>
            </w:tcBorders>
          </w:tcPr>
          <w:p w:rsidR="009A27D0" w:rsidRPr="0001413E" w:rsidRDefault="001B31C3"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bottom w:val="single" w:sz="4" w:space="0" w:color="auto"/>
            </w:tcBorders>
          </w:tcPr>
          <w:p w:rsidR="009A27D0" w:rsidRPr="0001413E" w:rsidRDefault="001B31C3" w:rsidP="0001413E">
            <w:pPr>
              <w:tabs>
                <w:tab w:val="left" w:pos="1276"/>
              </w:tabs>
              <w:spacing w:after="0"/>
              <w:rPr>
                <w:rFonts w:ascii="Times New Roman" w:hAnsi="Times New Roman"/>
                <w:b/>
                <w:sz w:val="24"/>
                <w:szCs w:val="24"/>
              </w:rPr>
            </w:pPr>
            <w:r>
              <w:rPr>
                <w:rFonts w:ascii="Times New Roman" w:hAnsi="Times New Roman"/>
                <w:b/>
                <w:sz w:val="24"/>
                <w:szCs w:val="24"/>
              </w:rPr>
              <w:t>35,7</w:t>
            </w:r>
          </w:p>
        </w:tc>
        <w:tc>
          <w:tcPr>
            <w:tcW w:w="816" w:type="dxa"/>
            <w:tcBorders>
              <w:bottom w:val="single" w:sz="4" w:space="0" w:color="auto"/>
            </w:tcBorders>
          </w:tcPr>
          <w:p w:rsidR="009A27D0" w:rsidRPr="0001413E" w:rsidRDefault="009A27D0" w:rsidP="0001413E">
            <w:pPr>
              <w:tabs>
                <w:tab w:val="left" w:pos="1276"/>
              </w:tabs>
              <w:spacing w:after="0"/>
              <w:rPr>
                <w:rFonts w:ascii="Times New Roman" w:hAnsi="Times New Roman"/>
                <w:b/>
                <w:sz w:val="24"/>
                <w:szCs w:val="24"/>
              </w:rPr>
            </w:pPr>
          </w:p>
        </w:tc>
        <w:tc>
          <w:tcPr>
            <w:tcW w:w="816" w:type="dxa"/>
            <w:tcBorders>
              <w:bottom w:val="single" w:sz="4" w:space="0" w:color="auto"/>
            </w:tcBorders>
          </w:tcPr>
          <w:p w:rsidR="009A27D0" w:rsidRPr="0001413E" w:rsidRDefault="009A27D0" w:rsidP="0001413E">
            <w:pPr>
              <w:tabs>
                <w:tab w:val="left" w:pos="1276"/>
              </w:tabs>
              <w:spacing w:after="0"/>
              <w:rPr>
                <w:rFonts w:ascii="Times New Roman" w:hAnsi="Times New Roman"/>
                <w:b/>
                <w:sz w:val="24"/>
                <w:szCs w:val="24"/>
              </w:rPr>
            </w:pPr>
          </w:p>
        </w:tc>
        <w:tc>
          <w:tcPr>
            <w:tcW w:w="1272" w:type="dxa"/>
            <w:tcBorders>
              <w:bottom w:val="single" w:sz="4" w:space="0" w:color="auto"/>
            </w:tcBorders>
          </w:tcPr>
          <w:p w:rsidR="009A27D0" w:rsidRPr="0001413E" w:rsidRDefault="001B31C3" w:rsidP="0001413E">
            <w:pPr>
              <w:tabs>
                <w:tab w:val="left" w:pos="1276"/>
              </w:tabs>
              <w:spacing w:after="0"/>
              <w:rPr>
                <w:rFonts w:ascii="Times New Roman" w:hAnsi="Times New Roman"/>
                <w:b/>
                <w:sz w:val="24"/>
                <w:szCs w:val="24"/>
              </w:rPr>
            </w:pPr>
            <w:r>
              <w:rPr>
                <w:rFonts w:ascii="Times New Roman" w:hAnsi="Times New Roman"/>
                <w:b/>
                <w:sz w:val="24"/>
                <w:szCs w:val="24"/>
              </w:rPr>
              <w:t>35,7</w:t>
            </w:r>
          </w:p>
        </w:tc>
      </w:tr>
      <w:tr w:rsidR="0001413E" w:rsidRPr="0001413E" w:rsidTr="00426F16">
        <w:trPr>
          <w:trHeight w:val="343"/>
        </w:trPr>
        <w:tc>
          <w:tcPr>
            <w:tcW w:w="1566" w:type="dxa"/>
            <w:tcBorders>
              <w:top w:val="single" w:sz="4" w:space="0" w:color="auto"/>
              <w:bottom w:val="single" w:sz="4" w:space="0" w:color="auto"/>
            </w:tcBorders>
          </w:tcPr>
          <w:p w:rsidR="0001413E" w:rsidRPr="0001413E" w:rsidRDefault="005B6B51" w:rsidP="0001413E">
            <w:pPr>
              <w:tabs>
                <w:tab w:val="left" w:pos="1276"/>
              </w:tabs>
              <w:rPr>
                <w:rFonts w:ascii="Times New Roman" w:hAnsi="Times New Roman"/>
                <w:b/>
                <w:sz w:val="24"/>
                <w:szCs w:val="24"/>
              </w:rPr>
            </w:pPr>
            <w:r>
              <w:rPr>
                <w:rFonts w:ascii="Times New Roman" w:hAnsi="Times New Roman"/>
                <w:b/>
                <w:sz w:val="24"/>
                <w:szCs w:val="24"/>
              </w:rPr>
              <w:t>2.11</w:t>
            </w:r>
          </w:p>
        </w:tc>
        <w:tc>
          <w:tcPr>
            <w:tcW w:w="2018" w:type="dxa"/>
            <w:tcBorders>
              <w:top w:val="single" w:sz="4" w:space="0" w:color="auto"/>
              <w:bottom w:val="single" w:sz="4" w:space="0" w:color="auto"/>
            </w:tcBorders>
          </w:tcPr>
          <w:p w:rsidR="00CA792B" w:rsidRPr="00CA792B" w:rsidRDefault="001B31C3" w:rsidP="0001413E">
            <w:pPr>
              <w:tabs>
                <w:tab w:val="left" w:pos="1276"/>
              </w:tabs>
              <w:rPr>
                <w:rFonts w:ascii="Times New Roman" w:hAnsi="Times New Roman"/>
                <w:color w:val="000000"/>
              </w:rPr>
            </w:pPr>
            <w:r w:rsidRPr="009339D1">
              <w:rPr>
                <w:rFonts w:ascii="Times New Roman" w:hAnsi="Times New Roman"/>
                <w:color w:val="000000"/>
              </w:rPr>
              <w:t>Середні видатки на одну</w:t>
            </w:r>
            <w:r>
              <w:rPr>
                <w:rFonts w:ascii="Times New Roman" w:hAnsi="Times New Roman"/>
                <w:color w:val="000000"/>
              </w:rPr>
              <w:t xml:space="preserve"> творчу спілку</w:t>
            </w:r>
          </w:p>
        </w:tc>
        <w:tc>
          <w:tcPr>
            <w:tcW w:w="1279" w:type="dxa"/>
            <w:tcBorders>
              <w:top w:val="single" w:sz="4" w:space="0" w:color="auto"/>
              <w:bottom w:val="single" w:sz="4" w:space="0" w:color="auto"/>
            </w:tcBorders>
          </w:tcPr>
          <w:p w:rsidR="0001413E" w:rsidRPr="0001413E" w:rsidRDefault="001B31C3"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1272"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150,0</w:t>
            </w:r>
          </w:p>
        </w:tc>
      </w:tr>
      <w:tr w:rsidR="0001413E" w:rsidRPr="0001413E" w:rsidTr="00426F16">
        <w:trPr>
          <w:trHeight w:val="1421"/>
        </w:trPr>
        <w:tc>
          <w:tcPr>
            <w:tcW w:w="1566" w:type="dxa"/>
            <w:tcBorders>
              <w:top w:val="single" w:sz="4" w:space="0" w:color="auto"/>
              <w:bottom w:val="single" w:sz="4" w:space="0" w:color="auto"/>
            </w:tcBorders>
          </w:tcPr>
          <w:p w:rsidR="0001413E" w:rsidRPr="0001413E" w:rsidRDefault="005B6B51" w:rsidP="0001413E">
            <w:pPr>
              <w:tabs>
                <w:tab w:val="left" w:pos="1276"/>
              </w:tabs>
              <w:rPr>
                <w:rFonts w:ascii="Times New Roman" w:hAnsi="Times New Roman"/>
                <w:b/>
                <w:sz w:val="24"/>
                <w:szCs w:val="24"/>
              </w:rPr>
            </w:pPr>
            <w:r>
              <w:rPr>
                <w:rFonts w:ascii="Times New Roman" w:hAnsi="Times New Roman"/>
                <w:b/>
                <w:sz w:val="24"/>
                <w:szCs w:val="24"/>
              </w:rPr>
              <w:t>2.12</w:t>
            </w:r>
          </w:p>
        </w:tc>
        <w:tc>
          <w:tcPr>
            <w:tcW w:w="2018" w:type="dxa"/>
            <w:tcBorders>
              <w:top w:val="single" w:sz="4" w:space="0" w:color="auto"/>
              <w:bottom w:val="single" w:sz="4" w:space="0" w:color="auto"/>
            </w:tcBorders>
          </w:tcPr>
          <w:p w:rsidR="00CA792B" w:rsidRPr="0001413E" w:rsidRDefault="001B31C3" w:rsidP="0001413E">
            <w:pPr>
              <w:tabs>
                <w:tab w:val="left" w:pos="1276"/>
              </w:tabs>
              <w:rPr>
                <w:rFonts w:ascii="Times New Roman" w:hAnsi="Times New Roman"/>
                <w:color w:val="000000"/>
                <w:sz w:val="24"/>
                <w:szCs w:val="24"/>
              </w:rPr>
            </w:pPr>
            <w:r w:rsidRPr="009339D1">
              <w:rPr>
                <w:rFonts w:ascii="Times New Roman" w:hAnsi="Times New Roman"/>
                <w:color w:val="000000"/>
              </w:rPr>
              <w:t>Середні видатки на од</w:t>
            </w:r>
            <w:r>
              <w:rPr>
                <w:rFonts w:ascii="Times New Roman" w:hAnsi="Times New Roman"/>
                <w:color w:val="000000"/>
              </w:rPr>
              <w:t>ин</w:t>
            </w:r>
            <w:r>
              <w:rPr>
                <w:rFonts w:ascii="Times New Roman" w:hAnsi="Times New Roman"/>
                <w:sz w:val="24"/>
                <w:szCs w:val="24"/>
              </w:rPr>
              <w:t xml:space="preserve"> книжковий ярмарок</w:t>
            </w:r>
          </w:p>
        </w:tc>
        <w:tc>
          <w:tcPr>
            <w:tcW w:w="1279" w:type="dxa"/>
            <w:tcBorders>
              <w:top w:val="single" w:sz="4" w:space="0" w:color="auto"/>
              <w:bottom w:val="single" w:sz="4" w:space="0" w:color="auto"/>
            </w:tcBorders>
          </w:tcPr>
          <w:p w:rsidR="0001413E" w:rsidRPr="0001413E" w:rsidRDefault="001B31C3" w:rsidP="0001413E">
            <w:pPr>
              <w:tabs>
                <w:tab w:val="left" w:pos="1276"/>
              </w:tabs>
              <w:spacing w:after="0"/>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Borders>
              <w:top w:val="single" w:sz="4" w:space="0" w:color="auto"/>
              <w:bottom w:val="single" w:sz="4" w:space="0" w:color="auto"/>
            </w:tcBorders>
          </w:tcPr>
          <w:p w:rsidR="0001413E"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c>
          <w:tcPr>
            <w:tcW w:w="1272" w:type="dxa"/>
            <w:tcBorders>
              <w:top w:val="single" w:sz="4" w:space="0" w:color="auto"/>
              <w:bottom w:val="single" w:sz="4" w:space="0" w:color="auto"/>
            </w:tcBorders>
          </w:tcPr>
          <w:p w:rsidR="0001413E" w:rsidRPr="0001413E" w:rsidRDefault="00965292" w:rsidP="0001413E">
            <w:pPr>
              <w:tabs>
                <w:tab w:val="left" w:pos="1276"/>
              </w:tabs>
              <w:spacing w:after="0"/>
              <w:rPr>
                <w:rFonts w:ascii="Times New Roman" w:hAnsi="Times New Roman"/>
                <w:b/>
                <w:sz w:val="24"/>
                <w:szCs w:val="24"/>
              </w:rPr>
            </w:pPr>
            <w:r>
              <w:rPr>
                <w:rFonts w:ascii="Times New Roman" w:hAnsi="Times New Roman"/>
                <w:b/>
                <w:sz w:val="24"/>
                <w:szCs w:val="24"/>
              </w:rPr>
              <w:t>50,0</w:t>
            </w:r>
          </w:p>
        </w:tc>
      </w:tr>
      <w:tr w:rsidR="00CA792B" w:rsidRPr="0001413E" w:rsidTr="00426F16">
        <w:trPr>
          <w:trHeight w:val="576"/>
        </w:trPr>
        <w:tc>
          <w:tcPr>
            <w:tcW w:w="1566" w:type="dxa"/>
            <w:tcBorders>
              <w:top w:val="single" w:sz="4" w:space="0" w:color="auto"/>
              <w:bottom w:val="single" w:sz="4" w:space="0" w:color="auto"/>
            </w:tcBorders>
          </w:tcPr>
          <w:p w:rsidR="00CA792B" w:rsidRPr="0001413E" w:rsidRDefault="00CA792B" w:rsidP="00A40FD2">
            <w:pPr>
              <w:tabs>
                <w:tab w:val="left" w:pos="1276"/>
              </w:tabs>
              <w:spacing w:after="0"/>
              <w:rPr>
                <w:rFonts w:ascii="Times New Roman" w:hAnsi="Times New Roman"/>
                <w:b/>
                <w:sz w:val="24"/>
                <w:szCs w:val="24"/>
              </w:rPr>
            </w:pPr>
            <w:r>
              <w:rPr>
                <w:rFonts w:ascii="Times New Roman" w:hAnsi="Times New Roman"/>
                <w:b/>
                <w:sz w:val="24"/>
                <w:szCs w:val="24"/>
              </w:rPr>
              <w:t>2</w:t>
            </w:r>
            <w:r w:rsidRPr="0001413E">
              <w:rPr>
                <w:rFonts w:ascii="Times New Roman" w:hAnsi="Times New Roman"/>
                <w:b/>
                <w:sz w:val="24"/>
                <w:szCs w:val="24"/>
              </w:rPr>
              <w:t>.1</w:t>
            </w:r>
            <w:r>
              <w:rPr>
                <w:rFonts w:ascii="Times New Roman" w:hAnsi="Times New Roman"/>
                <w:b/>
                <w:sz w:val="24"/>
                <w:szCs w:val="24"/>
              </w:rPr>
              <w:t>3</w:t>
            </w:r>
          </w:p>
        </w:tc>
        <w:tc>
          <w:tcPr>
            <w:tcW w:w="2018" w:type="dxa"/>
            <w:tcBorders>
              <w:top w:val="single" w:sz="4" w:space="0" w:color="auto"/>
              <w:bottom w:val="single" w:sz="4" w:space="0" w:color="auto"/>
            </w:tcBorders>
          </w:tcPr>
          <w:p w:rsidR="00CA792B" w:rsidRPr="0001413E" w:rsidRDefault="00426F16" w:rsidP="00426F16">
            <w:pPr>
              <w:jc w:val="both"/>
              <w:rPr>
                <w:rFonts w:ascii="Times New Roman" w:hAnsi="Times New Roman"/>
                <w:sz w:val="24"/>
                <w:szCs w:val="24"/>
              </w:rPr>
            </w:pPr>
            <w:r>
              <w:rPr>
                <w:rFonts w:ascii="Times New Roman" w:hAnsi="Times New Roman"/>
                <w:sz w:val="24"/>
                <w:szCs w:val="24"/>
              </w:rPr>
              <w:t>Середні видатки на один</w:t>
            </w:r>
            <w:r w:rsidR="00CA792B" w:rsidRPr="0001413E">
              <w:rPr>
                <w:rFonts w:ascii="Times New Roman" w:hAnsi="Times New Roman"/>
                <w:sz w:val="24"/>
                <w:szCs w:val="24"/>
              </w:rPr>
              <w:t xml:space="preserve"> навчально-методични</w:t>
            </w:r>
            <w:r>
              <w:rPr>
                <w:rFonts w:ascii="Times New Roman" w:hAnsi="Times New Roman"/>
                <w:sz w:val="24"/>
                <w:szCs w:val="24"/>
              </w:rPr>
              <w:t>й</w:t>
            </w:r>
            <w:r w:rsidR="00CA792B" w:rsidRPr="0001413E">
              <w:rPr>
                <w:rFonts w:ascii="Times New Roman" w:hAnsi="Times New Roman"/>
                <w:sz w:val="24"/>
                <w:szCs w:val="24"/>
              </w:rPr>
              <w:t xml:space="preserve"> семін</w:t>
            </w:r>
            <w:r>
              <w:rPr>
                <w:rFonts w:ascii="Times New Roman" w:hAnsi="Times New Roman"/>
                <w:sz w:val="24"/>
                <w:szCs w:val="24"/>
              </w:rPr>
              <w:t xml:space="preserve">ар </w:t>
            </w:r>
            <w:r w:rsidR="00CA792B" w:rsidRPr="0001413E">
              <w:rPr>
                <w:rFonts w:ascii="Times New Roman" w:hAnsi="Times New Roman"/>
                <w:sz w:val="24"/>
                <w:szCs w:val="24"/>
              </w:rPr>
              <w:t xml:space="preserve"> для представників ОВВ, ОМС та ОГС</w:t>
            </w:r>
          </w:p>
        </w:tc>
        <w:tc>
          <w:tcPr>
            <w:tcW w:w="1279"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proofErr w:type="spellStart"/>
            <w:r>
              <w:rPr>
                <w:rFonts w:ascii="Times New Roman" w:hAnsi="Times New Roman"/>
                <w:b/>
                <w:sz w:val="24"/>
                <w:szCs w:val="24"/>
              </w:rPr>
              <w:t>тис.грн</w:t>
            </w:r>
            <w:proofErr w:type="spellEnd"/>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8,3</w:t>
            </w:r>
          </w:p>
        </w:tc>
        <w:tc>
          <w:tcPr>
            <w:tcW w:w="816"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6,25</w:t>
            </w:r>
          </w:p>
        </w:tc>
        <w:tc>
          <w:tcPr>
            <w:tcW w:w="816"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6,25</w:t>
            </w:r>
          </w:p>
        </w:tc>
        <w:tc>
          <w:tcPr>
            <w:tcW w:w="1272"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6,8</w:t>
            </w:r>
          </w:p>
        </w:tc>
      </w:tr>
      <w:tr w:rsidR="00CA792B" w:rsidRPr="0001413E" w:rsidTr="00426F16">
        <w:trPr>
          <w:trHeight w:val="387"/>
        </w:trPr>
        <w:tc>
          <w:tcPr>
            <w:tcW w:w="1566" w:type="dxa"/>
            <w:tcBorders>
              <w:top w:val="single" w:sz="4" w:space="0" w:color="auto"/>
              <w:bottom w:val="single" w:sz="4" w:space="0" w:color="auto"/>
            </w:tcBorders>
          </w:tcPr>
          <w:p w:rsidR="00CA792B" w:rsidRPr="0001413E" w:rsidRDefault="00CA792B" w:rsidP="00426F16">
            <w:pPr>
              <w:tabs>
                <w:tab w:val="left" w:pos="1276"/>
              </w:tabs>
              <w:rPr>
                <w:rFonts w:ascii="Times New Roman" w:hAnsi="Times New Roman"/>
                <w:b/>
                <w:sz w:val="24"/>
                <w:szCs w:val="24"/>
              </w:rPr>
            </w:pPr>
            <w:r>
              <w:rPr>
                <w:rFonts w:ascii="Times New Roman" w:hAnsi="Times New Roman"/>
                <w:b/>
                <w:sz w:val="24"/>
                <w:szCs w:val="24"/>
              </w:rPr>
              <w:t>2</w:t>
            </w:r>
            <w:r w:rsidRPr="0001413E">
              <w:rPr>
                <w:rFonts w:ascii="Times New Roman" w:hAnsi="Times New Roman"/>
                <w:b/>
                <w:sz w:val="24"/>
                <w:szCs w:val="24"/>
              </w:rPr>
              <w:t>.1</w:t>
            </w:r>
            <w:r w:rsidR="00426F16">
              <w:rPr>
                <w:rFonts w:ascii="Times New Roman" w:hAnsi="Times New Roman"/>
                <w:b/>
                <w:sz w:val="24"/>
                <w:szCs w:val="24"/>
              </w:rPr>
              <w:t>4</w:t>
            </w:r>
          </w:p>
        </w:tc>
        <w:tc>
          <w:tcPr>
            <w:tcW w:w="2018" w:type="dxa"/>
            <w:tcBorders>
              <w:top w:val="single" w:sz="4" w:space="0" w:color="auto"/>
              <w:bottom w:val="single" w:sz="4" w:space="0" w:color="auto"/>
            </w:tcBorders>
          </w:tcPr>
          <w:p w:rsidR="00CA792B" w:rsidRPr="0001413E" w:rsidRDefault="00426F16" w:rsidP="00426F16">
            <w:pPr>
              <w:jc w:val="both"/>
              <w:rPr>
                <w:rFonts w:ascii="Times New Roman" w:hAnsi="Times New Roman"/>
                <w:sz w:val="24"/>
                <w:szCs w:val="24"/>
              </w:rPr>
            </w:pPr>
            <w:r>
              <w:rPr>
                <w:rFonts w:ascii="Times New Roman" w:hAnsi="Times New Roman"/>
                <w:sz w:val="24"/>
                <w:szCs w:val="24"/>
              </w:rPr>
              <w:t>Середні видатки на один</w:t>
            </w:r>
            <w:r w:rsidR="00CA792B" w:rsidRPr="0001413E">
              <w:rPr>
                <w:rFonts w:ascii="Times New Roman" w:hAnsi="Times New Roman"/>
                <w:sz w:val="24"/>
                <w:szCs w:val="24"/>
              </w:rPr>
              <w:t xml:space="preserve"> обласн</w:t>
            </w:r>
            <w:r>
              <w:rPr>
                <w:rFonts w:ascii="Times New Roman" w:hAnsi="Times New Roman"/>
                <w:sz w:val="24"/>
                <w:szCs w:val="24"/>
              </w:rPr>
              <w:t>ий</w:t>
            </w:r>
            <w:r w:rsidR="00CA792B" w:rsidRPr="0001413E">
              <w:rPr>
                <w:rFonts w:ascii="Times New Roman" w:hAnsi="Times New Roman"/>
                <w:sz w:val="24"/>
                <w:szCs w:val="24"/>
              </w:rPr>
              <w:t xml:space="preserve"> форум</w:t>
            </w:r>
            <w:r>
              <w:rPr>
                <w:rFonts w:ascii="Times New Roman" w:hAnsi="Times New Roman"/>
                <w:sz w:val="24"/>
                <w:szCs w:val="24"/>
              </w:rPr>
              <w:t xml:space="preserve"> </w:t>
            </w:r>
            <w:r w:rsidR="00CA792B" w:rsidRPr="0001413E">
              <w:rPr>
                <w:rFonts w:ascii="Times New Roman" w:hAnsi="Times New Roman"/>
                <w:sz w:val="24"/>
                <w:szCs w:val="24"/>
              </w:rPr>
              <w:t xml:space="preserve"> «Я ЗМІНЮЮ»</w:t>
            </w:r>
          </w:p>
        </w:tc>
        <w:tc>
          <w:tcPr>
            <w:tcW w:w="1279"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proofErr w:type="spellStart"/>
            <w:r>
              <w:rPr>
                <w:rFonts w:ascii="Times New Roman" w:hAnsi="Times New Roman"/>
                <w:b/>
                <w:sz w:val="24"/>
                <w:szCs w:val="24"/>
              </w:rPr>
              <w:t>тис.грн</w:t>
            </w:r>
            <w:proofErr w:type="spellEnd"/>
            <w:r>
              <w:rPr>
                <w:rFonts w:ascii="Times New Roman" w:hAnsi="Times New Roman"/>
                <w:b/>
                <w:sz w:val="24"/>
                <w:szCs w:val="24"/>
              </w:rPr>
              <w:t>.</w:t>
            </w: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50,0</w:t>
            </w:r>
          </w:p>
        </w:tc>
        <w:tc>
          <w:tcPr>
            <w:tcW w:w="816"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50,0</w:t>
            </w:r>
          </w:p>
        </w:tc>
        <w:tc>
          <w:tcPr>
            <w:tcW w:w="1272" w:type="dxa"/>
            <w:tcBorders>
              <w:top w:val="single" w:sz="4" w:space="0" w:color="auto"/>
              <w:bottom w:val="single" w:sz="4" w:space="0" w:color="auto"/>
            </w:tcBorders>
          </w:tcPr>
          <w:p w:rsidR="00CA792B" w:rsidRDefault="00426F16" w:rsidP="0001413E">
            <w:pPr>
              <w:tabs>
                <w:tab w:val="left" w:pos="1276"/>
              </w:tabs>
              <w:rPr>
                <w:rFonts w:ascii="Times New Roman" w:hAnsi="Times New Roman"/>
                <w:b/>
                <w:sz w:val="24"/>
                <w:szCs w:val="24"/>
              </w:rPr>
            </w:pPr>
            <w:r>
              <w:rPr>
                <w:rFonts w:ascii="Times New Roman" w:hAnsi="Times New Roman"/>
                <w:b/>
                <w:sz w:val="24"/>
                <w:szCs w:val="24"/>
              </w:rPr>
              <w:t>50,0</w:t>
            </w:r>
          </w:p>
        </w:tc>
      </w:tr>
      <w:tr w:rsidR="00CA792B" w:rsidRPr="0001413E" w:rsidTr="0001413E">
        <w:tc>
          <w:tcPr>
            <w:tcW w:w="9855" w:type="dxa"/>
            <w:gridSpan w:val="8"/>
          </w:tcPr>
          <w:p w:rsidR="00CA792B" w:rsidRPr="0001413E" w:rsidRDefault="00CA792B" w:rsidP="0001413E">
            <w:pPr>
              <w:tabs>
                <w:tab w:val="left" w:pos="1276"/>
              </w:tabs>
              <w:spacing w:after="0"/>
              <w:jc w:val="center"/>
              <w:rPr>
                <w:rFonts w:ascii="Times New Roman" w:hAnsi="Times New Roman"/>
                <w:b/>
                <w:sz w:val="24"/>
                <w:szCs w:val="24"/>
              </w:rPr>
            </w:pPr>
            <w:r w:rsidRPr="0001413E">
              <w:rPr>
                <w:rFonts w:ascii="Times New Roman" w:hAnsi="Times New Roman"/>
                <w:b/>
                <w:sz w:val="24"/>
                <w:szCs w:val="24"/>
              </w:rPr>
              <w:t xml:space="preserve">Показники якості </w:t>
            </w: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3.1</w:t>
            </w:r>
          </w:p>
        </w:tc>
        <w:tc>
          <w:tcPr>
            <w:tcW w:w="2018" w:type="dxa"/>
          </w:tcPr>
          <w:p w:rsidR="00CA792B" w:rsidRPr="0001413E" w:rsidRDefault="00CA792B" w:rsidP="0001413E">
            <w:pPr>
              <w:tabs>
                <w:tab w:val="left" w:pos="1276"/>
              </w:tabs>
              <w:spacing w:after="0"/>
              <w:rPr>
                <w:rFonts w:ascii="Times New Roman" w:hAnsi="Times New Roman"/>
                <w:color w:val="000000"/>
                <w:sz w:val="24"/>
                <w:szCs w:val="24"/>
              </w:rPr>
            </w:pPr>
            <w:r w:rsidRPr="0001413E">
              <w:rPr>
                <w:rFonts w:ascii="Times New Roman" w:hAnsi="Times New Roman"/>
                <w:sz w:val="24"/>
                <w:szCs w:val="24"/>
              </w:rPr>
              <w:t xml:space="preserve">Темп зростання </w:t>
            </w:r>
            <w:r>
              <w:rPr>
                <w:rFonts w:ascii="Times New Roman" w:hAnsi="Times New Roman"/>
                <w:sz w:val="24"/>
                <w:szCs w:val="24"/>
              </w:rPr>
              <w:t>площі</w:t>
            </w:r>
            <w:r w:rsidRPr="0001413E">
              <w:rPr>
                <w:rFonts w:ascii="Times New Roman" w:hAnsi="Times New Roman"/>
                <w:sz w:val="24"/>
                <w:szCs w:val="24"/>
              </w:rPr>
              <w:t xml:space="preserve"> друкованих ЗМІ з попереднім роком</w:t>
            </w:r>
          </w:p>
        </w:tc>
        <w:tc>
          <w:tcPr>
            <w:tcW w:w="1279"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3.2</w:t>
            </w:r>
          </w:p>
        </w:tc>
        <w:tc>
          <w:tcPr>
            <w:tcW w:w="2018" w:type="dxa"/>
          </w:tcPr>
          <w:p w:rsidR="00CA792B" w:rsidRPr="0001413E" w:rsidRDefault="00CA792B" w:rsidP="0001413E">
            <w:pPr>
              <w:tabs>
                <w:tab w:val="left" w:pos="1276"/>
              </w:tabs>
              <w:spacing w:after="0"/>
              <w:rPr>
                <w:rFonts w:ascii="Times New Roman" w:hAnsi="Times New Roman"/>
                <w:color w:val="000000"/>
                <w:sz w:val="24"/>
                <w:szCs w:val="24"/>
              </w:rPr>
            </w:pPr>
            <w:r w:rsidRPr="0001413E">
              <w:rPr>
                <w:rFonts w:ascii="Times New Roman" w:hAnsi="Times New Roman"/>
                <w:sz w:val="24"/>
                <w:szCs w:val="24"/>
              </w:rPr>
              <w:t>Темп зростання  сумарного обсягу ефірного часу з попереднім роком</w:t>
            </w:r>
          </w:p>
        </w:tc>
        <w:tc>
          <w:tcPr>
            <w:tcW w:w="1279"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127,8</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3.3</w:t>
            </w:r>
          </w:p>
        </w:tc>
        <w:tc>
          <w:tcPr>
            <w:tcW w:w="2018" w:type="dxa"/>
          </w:tcPr>
          <w:p w:rsidR="00CA792B" w:rsidRPr="0001413E" w:rsidRDefault="00CA792B" w:rsidP="0001413E">
            <w:pPr>
              <w:tabs>
                <w:tab w:val="left" w:pos="1276"/>
              </w:tabs>
              <w:spacing w:after="0"/>
              <w:rPr>
                <w:rFonts w:ascii="Times New Roman" w:hAnsi="Times New Roman"/>
                <w:color w:val="000000"/>
                <w:sz w:val="24"/>
                <w:szCs w:val="24"/>
              </w:rPr>
            </w:pPr>
            <w:r w:rsidRPr="0001413E">
              <w:rPr>
                <w:rFonts w:ascii="Times New Roman" w:hAnsi="Times New Roman"/>
                <w:sz w:val="24"/>
                <w:szCs w:val="24"/>
              </w:rPr>
              <w:t>Темп зростання кількості  матеріалів поширених інформаційними агентствами з попереднім роком</w:t>
            </w:r>
          </w:p>
        </w:tc>
        <w:tc>
          <w:tcPr>
            <w:tcW w:w="1279" w:type="dxa"/>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3.4</w:t>
            </w:r>
          </w:p>
        </w:tc>
        <w:tc>
          <w:tcPr>
            <w:tcW w:w="2018" w:type="dxa"/>
          </w:tcPr>
          <w:p w:rsidR="00CA792B" w:rsidRPr="0001413E" w:rsidRDefault="00CA792B" w:rsidP="00350014">
            <w:pPr>
              <w:rPr>
                <w:rFonts w:ascii="Times New Roman" w:hAnsi="Times New Roman"/>
                <w:sz w:val="24"/>
                <w:szCs w:val="24"/>
              </w:rPr>
            </w:pPr>
            <w:r w:rsidRPr="0001413E">
              <w:rPr>
                <w:rFonts w:ascii="Times New Roman" w:hAnsi="Times New Roman"/>
                <w:color w:val="000000"/>
                <w:sz w:val="24"/>
                <w:szCs w:val="24"/>
              </w:rPr>
              <w:t xml:space="preserve">Темп зростання </w:t>
            </w:r>
            <w:r w:rsidRPr="0001413E">
              <w:rPr>
                <w:rFonts w:ascii="Times New Roman" w:hAnsi="Times New Roman"/>
                <w:color w:val="000000"/>
                <w:sz w:val="24"/>
                <w:szCs w:val="24"/>
              </w:rPr>
              <w:lastRenderedPageBreak/>
              <w:t xml:space="preserve">середньої суми підтримки на одну </w:t>
            </w:r>
            <w:r w:rsidRPr="0001413E">
              <w:rPr>
                <w:rFonts w:ascii="Times New Roman" w:hAnsi="Times New Roman"/>
                <w:sz w:val="24"/>
                <w:szCs w:val="24"/>
              </w:rPr>
              <w:t>книговидавничу групу порівняно з попереднім роком</w:t>
            </w:r>
          </w:p>
        </w:tc>
        <w:tc>
          <w:tcPr>
            <w:tcW w:w="1279" w:type="dxa"/>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lastRenderedPageBreak/>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109,3</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105,9</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105,5</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lastRenderedPageBreak/>
              <w:t>3.5</w:t>
            </w:r>
          </w:p>
        </w:tc>
        <w:tc>
          <w:tcPr>
            <w:tcW w:w="2018" w:type="dxa"/>
          </w:tcPr>
          <w:p w:rsidR="00CA792B" w:rsidRPr="0001413E" w:rsidRDefault="00CA792B" w:rsidP="0001413E">
            <w:pPr>
              <w:tabs>
                <w:tab w:val="left" w:pos="1276"/>
              </w:tabs>
              <w:spacing w:after="0"/>
              <w:rPr>
                <w:rFonts w:ascii="Times New Roman" w:hAnsi="Times New Roman"/>
                <w:color w:val="000000"/>
                <w:sz w:val="24"/>
                <w:szCs w:val="24"/>
              </w:rPr>
            </w:pPr>
            <w:r w:rsidRPr="0001413E">
              <w:rPr>
                <w:rFonts w:ascii="Times New Roman" w:hAnsi="Times New Roman"/>
                <w:color w:val="000000"/>
                <w:sz w:val="24"/>
                <w:szCs w:val="24"/>
              </w:rPr>
              <w:t xml:space="preserve">Темп зростання кількості </w:t>
            </w:r>
            <w:r>
              <w:rPr>
                <w:rFonts w:ascii="Times New Roman" w:hAnsi="Times New Roman"/>
                <w:color w:val="000000"/>
                <w:sz w:val="24"/>
                <w:szCs w:val="24"/>
              </w:rPr>
              <w:t>творів</w:t>
            </w:r>
            <w:r w:rsidRPr="0001413E">
              <w:rPr>
                <w:rFonts w:ascii="Times New Roman" w:hAnsi="Times New Roman"/>
                <w:color w:val="000000"/>
                <w:sz w:val="24"/>
                <w:szCs w:val="24"/>
              </w:rPr>
              <w:t xml:space="preserve"> місцевих авторів </w:t>
            </w:r>
          </w:p>
        </w:tc>
        <w:tc>
          <w:tcPr>
            <w:tcW w:w="1279" w:type="dxa"/>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140,0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3.6</w:t>
            </w:r>
          </w:p>
        </w:tc>
        <w:tc>
          <w:tcPr>
            <w:tcW w:w="2018" w:type="dxa"/>
          </w:tcPr>
          <w:p w:rsidR="00CA792B" w:rsidRPr="0001413E" w:rsidRDefault="00CA792B" w:rsidP="0001413E">
            <w:pPr>
              <w:tabs>
                <w:tab w:val="left" w:pos="1276"/>
              </w:tabs>
              <w:spacing w:after="0"/>
              <w:rPr>
                <w:rFonts w:ascii="Times New Roman" w:hAnsi="Times New Roman"/>
                <w:color w:val="000000"/>
                <w:sz w:val="24"/>
                <w:szCs w:val="24"/>
              </w:rPr>
            </w:pPr>
            <w:r w:rsidRPr="0001413E">
              <w:rPr>
                <w:rFonts w:ascii="Times New Roman" w:hAnsi="Times New Roman"/>
                <w:color w:val="000000"/>
                <w:sz w:val="24"/>
                <w:szCs w:val="24"/>
              </w:rPr>
              <w:t>Темп зростання кількості видань серії «Моя Вінниччина»</w:t>
            </w:r>
          </w:p>
        </w:tc>
        <w:tc>
          <w:tcPr>
            <w:tcW w:w="1279" w:type="dxa"/>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150,0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c>
          <w:tcPr>
            <w:tcW w:w="1566" w:type="dxa"/>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3.7</w:t>
            </w:r>
          </w:p>
        </w:tc>
        <w:tc>
          <w:tcPr>
            <w:tcW w:w="2018" w:type="dxa"/>
          </w:tcPr>
          <w:p w:rsidR="00CA792B" w:rsidRPr="0001413E" w:rsidRDefault="00CA792B" w:rsidP="0001413E">
            <w:pPr>
              <w:tabs>
                <w:tab w:val="left" w:pos="1276"/>
              </w:tabs>
              <w:spacing w:after="0"/>
              <w:rPr>
                <w:rFonts w:ascii="Times New Roman" w:hAnsi="Times New Roman"/>
                <w:color w:val="000000"/>
                <w:sz w:val="24"/>
                <w:szCs w:val="24"/>
              </w:rPr>
            </w:pPr>
            <w:r w:rsidRPr="0001413E">
              <w:rPr>
                <w:rFonts w:ascii="Times New Roman" w:hAnsi="Times New Roman"/>
                <w:color w:val="000000"/>
                <w:sz w:val="24"/>
                <w:szCs w:val="24"/>
              </w:rPr>
              <w:t>Темп зростання кількості заходів</w:t>
            </w:r>
            <w:r w:rsidRPr="0001413E">
              <w:rPr>
                <w:rFonts w:ascii="Times New Roman" w:hAnsi="Times New Roman"/>
                <w:sz w:val="24"/>
                <w:szCs w:val="24"/>
              </w:rPr>
              <w:t xml:space="preserve"> з нагоди відзначення  державних, професійних свят, інших пам’ятних дат</w:t>
            </w:r>
          </w:p>
        </w:tc>
        <w:tc>
          <w:tcPr>
            <w:tcW w:w="1279" w:type="dxa"/>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1836"/>
        </w:trPr>
        <w:tc>
          <w:tcPr>
            <w:tcW w:w="156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3.8</w:t>
            </w:r>
          </w:p>
        </w:tc>
        <w:tc>
          <w:tcPr>
            <w:tcW w:w="2018" w:type="dxa"/>
            <w:tcBorders>
              <w:bottom w:val="single" w:sz="4" w:space="0" w:color="auto"/>
            </w:tcBorders>
          </w:tcPr>
          <w:p w:rsidR="00CA792B" w:rsidRPr="0001413E" w:rsidRDefault="00CA792B" w:rsidP="0001413E">
            <w:pPr>
              <w:tabs>
                <w:tab w:val="left" w:pos="1276"/>
              </w:tabs>
              <w:rPr>
                <w:rFonts w:ascii="Times New Roman" w:hAnsi="Times New Roman"/>
                <w:color w:val="000000"/>
                <w:sz w:val="24"/>
                <w:szCs w:val="24"/>
              </w:rPr>
            </w:pPr>
            <w:r w:rsidRPr="0001413E">
              <w:rPr>
                <w:rFonts w:ascii="Times New Roman" w:hAnsi="Times New Roman"/>
                <w:color w:val="000000"/>
                <w:sz w:val="24"/>
                <w:szCs w:val="24"/>
              </w:rPr>
              <w:t xml:space="preserve">Темп зростання </w:t>
            </w:r>
            <w:r>
              <w:rPr>
                <w:rFonts w:ascii="Times New Roman" w:hAnsi="Times New Roman"/>
                <w:color w:val="000000"/>
                <w:sz w:val="24"/>
                <w:szCs w:val="24"/>
              </w:rPr>
              <w:t xml:space="preserve">кількості програм </w:t>
            </w:r>
            <w:r w:rsidRPr="0001413E">
              <w:rPr>
                <w:rFonts w:ascii="Times New Roman" w:hAnsi="Times New Roman"/>
                <w:color w:val="000000"/>
                <w:sz w:val="24"/>
                <w:szCs w:val="24"/>
              </w:rPr>
              <w:t xml:space="preserve"> громадських організацій </w:t>
            </w:r>
          </w:p>
        </w:tc>
        <w:tc>
          <w:tcPr>
            <w:tcW w:w="1279" w:type="dxa"/>
            <w:tcBorders>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1836"/>
        </w:trPr>
        <w:tc>
          <w:tcPr>
            <w:tcW w:w="156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3,9</w:t>
            </w:r>
          </w:p>
        </w:tc>
        <w:tc>
          <w:tcPr>
            <w:tcW w:w="2018" w:type="dxa"/>
            <w:tcBorders>
              <w:bottom w:val="single" w:sz="4" w:space="0" w:color="auto"/>
            </w:tcBorders>
          </w:tcPr>
          <w:p w:rsidR="00CA792B" w:rsidRPr="0001413E" w:rsidRDefault="00CA792B" w:rsidP="0001413E">
            <w:pPr>
              <w:tabs>
                <w:tab w:val="left" w:pos="1276"/>
              </w:tabs>
              <w:rPr>
                <w:rFonts w:ascii="Times New Roman" w:hAnsi="Times New Roman"/>
                <w:color w:val="000000"/>
                <w:sz w:val="24"/>
                <w:szCs w:val="24"/>
              </w:rPr>
            </w:pPr>
            <w:r w:rsidRPr="0001413E">
              <w:rPr>
                <w:rFonts w:ascii="Times New Roman" w:hAnsi="Times New Roman"/>
                <w:color w:val="000000"/>
                <w:sz w:val="24"/>
                <w:szCs w:val="24"/>
              </w:rPr>
              <w:t xml:space="preserve">Темп зростання </w:t>
            </w:r>
            <w:r>
              <w:rPr>
                <w:rFonts w:ascii="Times New Roman" w:hAnsi="Times New Roman"/>
                <w:sz w:val="24"/>
                <w:szCs w:val="24"/>
              </w:rPr>
              <w:t>к</w:t>
            </w:r>
            <w:r w:rsidRPr="0001413E">
              <w:rPr>
                <w:rFonts w:ascii="Times New Roman" w:hAnsi="Times New Roman"/>
                <w:sz w:val="24"/>
                <w:szCs w:val="24"/>
              </w:rPr>
              <w:t>ільк</w:t>
            </w:r>
            <w:r>
              <w:rPr>
                <w:rFonts w:ascii="Times New Roman" w:hAnsi="Times New Roman"/>
                <w:sz w:val="24"/>
                <w:szCs w:val="24"/>
              </w:rPr>
              <w:t>ості</w:t>
            </w:r>
            <w:r w:rsidRPr="0001413E">
              <w:rPr>
                <w:rFonts w:ascii="Times New Roman" w:hAnsi="Times New Roman"/>
                <w:sz w:val="24"/>
                <w:szCs w:val="24"/>
              </w:rPr>
              <w:t xml:space="preserve">  призерів конкурсів</w:t>
            </w:r>
          </w:p>
        </w:tc>
        <w:tc>
          <w:tcPr>
            <w:tcW w:w="1279" w:type="dxa"/>
            <w:tcBorders>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1836"/>
        </w:trPr>
        <w:tc>
          <w:tcPr>
            <w:tcW w:w="156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3.10</w:t>
            </w:r>
          </w:p>
        </w:tc>
        <w:tc>
          <w:tcPr>
            <w:tcW w:w="2018" w:type="dxa"/>
            <w:tcBorders>
              <w:bottom w:val="single" w:sz="4" w:space="0" w:color="auto"/>
            </w:tcBorders>
          </w:tcPr>
          <w:p w:rsidR="00CA792B" w:rsidRPr="0001413E" w:rsidRDefault="00CA792B" w:rsidP="0001413E">
            <w:pPr>
              <w:tabs>
                <w:tab w:val="left" w:pos="1276"/>
              </w:tabs>
              <w:rPr>
                <w:rFonts w:ascii="Times New Roman" w:hAnsi="Times New Roman"/>
                <w:color w:val="000000"/>
                <w:sz w:val="24"/>
                <w:szCs w:val="24"/>
              </w:rPr>
            </w:pPr>
            <w:r w:rsidRPr="0001413E">
              <w:rPr>
                <w:rFonts w:ascii="Times New Roman" w:hAnsi="Times New Roman"/>
                <w:color w:val="000000"/>
                <w:sz w:val="24"/>
                <w:szCs w:val="24"/>
              </w:rPr>
              <w:t xml:space="preserve">Темп зростання </w:t>
            </w:r>
            <w:r>
              <w:rPr>
                <w:rFonts w:ascii="Times New Roman" w:hAnsi="Times New Roman"/>
                <w:color w:val="000000"/>
              </w:rPr>
              <w:t>с</w:t>
            </w:r>
            <w:r w:rsidRPr="009339D1">
              <w:rPr>
                <w:rFonts w:ascii="Times New Roman" w:hAnsi="Times New Roman"/>
                <w:color w:val="000000"/>
              </w:rPr>
              <w:t>ередні</w:t>
            </w:r>
            <w:r>
              <w:rPr>
                <w:rFonts w:ascii="Times New Roman" w:hAnsi="Times New Roman"/>
                <w:color w:val="000000"/>
              </w:rPr>
              <w:t xml:space="preserve">х видатків </w:t>
            </w:r>
            <w:r w:rsidRPr="009339D1">
              <w:rPr>
                <w:rFonts w:ascii="Times New Roman" w:hAnsi="Times New Roman"/>
                <w:color w:val="000000"/>
              </w:rPr>
              <w:t>на одну редакцію</w:t>
            </w:r>
            <w:r>
              <w:rPr>
                <w:rFonts w:ascii="Times New Roman" w:hAnsi="Times New Roman"/>
                <w:color w:val="000000"/>
              </w:rPr>
              <w:t xml:space="preserve"> реформовану на другому етапі</w:t>
            </w:r>
          </w:p>
        </w:tc>
        <w:tc>
          <w:tcPr>
            <w:tcW w:w="1279" w:type="dxa"/>
            <w:tcBorders>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1836"/>
        </w:trPr>
        <w:tc>
          <w:tcPr>
            <w:tcW w:w="156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3.11</w:t>
            </w:r>
          </w:p>
        </w:tc>
        <w:tc>
          <w:tcPr>
            <w:tcW w:w="2018" w:type="dxa"/>
            <w:tcBorders>
              <w:bottom w:val="single" w:sz="4" w:space="0" w:color="auto"/>
            </w:tcBorders>
          </w:tcPr>
          <w:p w:rsidR="00CA792B" w:rsidRPr="009339D1" w:rsidRDefault="00CA792B" w:rsidP="0001413E">
            <w:pPr>
              <w:tabs>
                <w:tab w:val="left" w:pos="1276"/>
              </w:tabs>
              <w:rPr>
                <w:rFonts w:ascii="Times New Roman" w:hAnsi="Times New Roman"/>
                <w:color w:val="000000"/>
              </w:rPr>
            </w:pPr>
            <w:r w:rsidRPr="0001413E">
              <w:rPr>
                <w:rFonts w:ascii="Times New Roman" w:hAnsi="Times New Roman"/>
                <w:color w:val="000000"/>
                <w:sz w:val="24"/>
                <w:szCs w:val="24"/>
              </w:rPr>
              <w:t xml:space="preserve">Темп зростання </w:t>
            </w:r>
            <w:r>
              <w:rPr>
                <w:rFonts w:ascii="Times New Roman" w:hAnsi="Times New Roman"/>
                <w:color w:val="000000"/>
              </w:rPr>
              <w:t>с</w:t>
            </w:r>
            <w:r w:rsidRPr="009339D1">
              <w:rPr>
                <w:rFonts w:ascii="Times New Roman" w:hAnsi="Times New Roman"/>
                <w:color w:val="000000"/>
              </w:rPr>
              <w:t>ередні</w:t>
            </w:r>
            <w:r>
              <w:rPr>
                <w:rFonts w:ascii="Times New Roman" w:hAnsi="Times New Roman"/>
                <w:color w:val="000000"/>
              </w:rPr>
              <w:t xml:space="preserve">х видатків на один </w:t>
            </w:r>
            <w:r>
              <w:rPr>
                <w:rFonts w:ascii="Times New Roman" w:hAnsi="Times New Roman"/>
                <w:sz w:val="24"/>
                <w:szCs w:val="24"/>
              </w:rPr>
              <w:t>книжковий ярмарок</w:t>
            </w:r>
          </w:p>
        </w:tc>
        <w:tc>
          <w:tcPr>
            <w:tcW w:w="1279" w:type="dxa"/>
            <w:tcBorders>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1836"/>
        </w:trPr>
        <w:tc>
          <w:tcPr>
            <w:tcW w:w="1566"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lastRenderedPageBreak/>
              <w:t>3.12</w:t>
            </w:r>
          </w:p>
        </w:tc>
        <w:tc>
          <w:tcPr>
            <w:tcW w:w="2018" w:type="dxa"/>
            <w:tcBorders>
              <w:bottom w:val="single" w:sz="4" w:space="0" w:color="auto"/>
            </w:tcBorders>
          </w:tcPr>
          <w:p w:rsidR="00CA792B" w:rsidRPr="0001413E" w:rsidRDefault="00CA792B" w:rsidP="0001413E">
            <w:pPr>
              <w:tabs>
                <w:tab w:val="left" w:pos="1276"/>
              </w:tabs>
              <w:rPr>
                <w:rFonts w:ascii="Times New Roman" w:hAnsi="Times New Roman"/>
                <w:color w:val="000000"/>
                <w:sz w:val="24"/>
                <w:szCs w:val="24"/>
              </w:rPr>
            </w:pPr>
            <w:r w:rsidRPr="0001413E">
              <w:rPr>
                <w:rFonts w:ascii="Times New Roman" w:hAnsi="Times New Roman"/>
                <w:color w:val="000000"/>
                <w:sz w:val="24"/>
                <w:szCs w:val="24"/>
              </w:rPr>
              <w:t xml:space="preserve">Темп зростання </w:t>
            </w:r>
            <w:r>
              <w:rPr>
                <w:rFonts w:ascii="Times New Roman" w:hAnsi="Times New Roman"/>
                <w:color w:val="000000"/>
              </w:rPr>
              <w:t>с</w:t>
            </w:r>
            <w:r w:rsidRPr="009339D1">
              <w:rPr>
                <w:rFonts w:ascii="Times New Roman" w:hAnsi="Times New Roman"/>
                <w:color w:val="000000"/>
              </w:rPr>
              <w:t>ередні</w:t>
            </w:r>
            <w:r>
              <w:rPr>
                <w:rFonts w:ascii="Times New Roman" w:hAnsi="Times New Roman"/>
                <w:color w:val="000000"/>
              </w:rPr>
              <w:t xml:space="preserve">х видатків </w:t>
            </w:r>
            <w:r w:rsidRPr="009339D1">
              <w:rPr>
                <w:rFonts w:ascii="Times New Roman" w:hAnsi="Times New Roman"/>
                <w:color w:val="000000"/>
              </w:rPr>
              <w:t>на одну</w:t>
            </w:r>
            <w:r>
              <w:rPr>
                <w:rFonts w:ascii="Times New Roman" w:hAnsi="Times New Roman"/>
                <w:color w:val="000000"/>
              </w:rPr>
              <w:t xml:space="preserve"> творчу спілку</w:t>
            </w:r>
          </w:p>
        </w:tc>
        <w:tc>
          <w:tcPr>
            <w:tcW w:w="1279" w:type="dxa"/>
            <w:tcBorders>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w:t>
            </w:r>
            <w:r w:rsidR="00426F16">
              <w:rPr>
                <w:rFonts w:ascii="Times New Roman" w:hAnsi="Times New Roman"/>
                <w:b/>
                <w:sz w:val="24"/>
                <w:szCs w:val="24"/>
              </w:rPr>
              <w:t>0</w:t>
            </w:r>
          </w:p>
        </w:tc>
        <w:tc>
          <w:tcPr>
            <w:tcW w:w="816" w:type="dxa"/>
            <w:tcBorders>
              <w:bottom w:val="single" w:sz="4" w:space="0" w:color="auto"/>
            </w:tcBorders>
          </w:tcPr>
          <w:p w:rsidR="00CA792B" w:rsidRDefault="00CA792B"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Borders>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396"/>
        </w:trPr>
        <w:tc>
          <w:tcPr>
            <w:tcW w:w="1566"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w:t>
            </w:r>
            <w:r>
              <w:rPr>
                <w:rFonts w:ascii="Times New Roman" w:hAnsi="Times New Roman"/>
                <w:b/>
                <w:sz w:val="24"/>
                <w:szCs w:val="24"/>
              </w:rPr>
              <w:t>13</w:t>
            </w:r>
          </w:p>
        </w:tc>
        <w:tc>
          <w:tcPr>
            <w:tcW w:w="2018" w:type="dxa"/>
            <w:tcBorders>
              <w:top w:val="single" w:sz="4" w:space="0" w:color="auto"/>
              <w:bottom w:val="single" w:sz="4" w:space="0" w:color="auto"/>
            </w:tcBorders>
          </w:tcPr>
          <w:p w:rsidR="00CA792B" w:rsidRPr="0001413E" w:rsidRDefault="00CA792B" w:rsidP="00426F16">
            <w:pPr>
              <w:tabs>
                <w:tab w:val="left" w:pos="1276"/>
              </w:tabs>
              <w:rPr>
                <w:rFonts w:ascii="Times New Roman" w:hAnsi="Times New Roman"/>
                <w:color w:val="000000"/>
                <w:sz w:val="24"/>
                <w:szCs w:val="24"/>
              </w:rPr>
            </w:pPr>
            <w:r w:rsidRPr="0001413E">
              <w:rPr>
                <w:rFonts w:ascii="Times New Roman" w:hAnsi="Times New Roman"/>
                <w:color w:val="000000"/>
                <w:sz w:val="24"/>
                <w:szCs w:val="24"/>
              </w:rPr>
              <w:t xml:space="preserve">Темп зростання кількості навчально-методичних семінарів </w:t>
            </w:r>
          </w:p>
        </w:tc>
        <w:tc>
          <w:tcPr>
            <w:tcW w:w="1279"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133,3</w:t>
            </w:r>
          </w:p>
        </w:tc>
        <w:tc>
          <w:tcPr>
            <w:tcW w:w="816"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374"/>
        </w:trPr>
        <w:tc>
          <w:tcPr>
            <w:tcW w:w="1566"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3.1</w:t>
            </w:r>
            <w:r>
              <w:rPr>
                <w:rFonts w:ascii="Times New Roman" w:hAnsi="Times New Roman"/>
                <w:b/>
                <w:sz w:val="24"/>
                <w:szCs w:val="24"/>
              </w:rPr>
              <w:t>4</w:t>
            </w:r>
          </w:p>
        </w:tc>
        <w:tc>
          <w:tcPr>
            <w:tcW w:w="2018" w:type="dxa"/>
            <w:tcBorders>
              <w:top w:val="single" w:sz="4" w:space="0" w:color="auto"/>
              <w:bottom w:val="single" w:sz="4" w:space="0" w:color="auto"/>
            </w:tcBorders>
          </w:tcPr>
          <w:p w:rsidR="00CA792B" w:rsidRPr="0001413E" w:rsidRDefault="00426F16" w:rsidP="00426F16">
            <w:pPr>
              <w:tabs>
                <w:tab w:val="left" w:pos="1276"/>
              </w:tabs>
              <w:rPr>
                <w:rFonts w:ascii="Times New Roman" w:hAnsi="Times New Roman"/>
                <w:color w:val="000000"/>
                <w:sz w:val="24"/>
                <w:szCs w:val="24"/>
              </w:rPr>
            </w:pPr>
            <w:r>
              <w:rPr>
                <w:rFonts w:ascii="Times New Roman" w:hAnsi="Times New Roman"/>
                <w:sz w:val="24"/>
                <w:szCs w:val="24"/>
              </w:rPr>
              <w:t xml:space="preserve">Темп зростання кількості проведених </w:t>
            </w:r>
            <w:r w:rsidR="00CA792B" w:rsidRPr="0001413E">
              <w:rPr>
                <w:rFonts w:ascii="Times New Roman" w:hAnsi="Times New Roman"/>
                <w:sz w:val="24"/>
                <w:szCs w:val="24"/>
              </w:rPr>
              <w:t>форум</w:t>
            </w:r>
            <w:r>
              <w:rPr>
                <w:rFonts w:ascii="Times New Roman" w:hAnsi="Times New Roman"/>
                <w:sz w:val="24"/>
                <w:szCs w:val="24"/>
              </w:rPr>
              <w:t>ів</w:t>
            </w:r>
            <w:r w:rsidR="00CA792B" w:rsidRPr="0001413E">
              <w:rPr>
                <w:rFonts w:ascii="Times New Roman" w:hAnsi="Times New Roman"/>
                <w:sz w:val="24"/>
                <w:szCs w:val="24"/>
              </w:rPr>
              <w:t xml:space="preserve"> «Я ЗМІНЮЮ»</w:t>
            </w:r>
          </w:p>
        </w:tc>
        <w:tc>
          <w:tcPr>
            <w:tcW w:w="1279"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w:t>
            </w:r>
          </w:p>
        </w:tc>
        <w:tc>
          <w:tcPr>
            <w:tcW w:w="816"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816" w:type="dxa"/>
            <w:tcBorders>
              <w:top w:val="single" w:sz="4" w:space="0" w:color="auto"/>
              <w:bottom w:val="single" w:sz="4" w:space="0" w:color="auto"/>
            </w:tcBorders>
          </w:tcPr>
          <w:p w:rsidR="00CA792B" w:rsidRPr="0001413E" w:rsidRDefault="00426F16" w:rsidP="0001413E">
            <w:pPr>
              <w:tabs>
                <w:tab w:val="left" w:pos="1276"/>
              </w:tabs>
              <w:spacing w:after="0"/>
              <w:rPr>
                <w:rFonts w:ascii="Times New Roman" w:hAnsi="Times New Roman"/>
                <w:b/>
                <w:sz w:val="24"/>
                <w:szCs w:val="24"/>
              </w:rPr>
            </w:pPr>
            <w:r>
              <w:rPr>
                <w:rFonts w:ascii="Times New Roman" w:hAnsi="Times New Roman"/>
                <w:b/>
                <w:sz w:val="24"/>
                <w:szCs w:val="24"/>
              </w:rPr>
              <w:t>100,0</w:t>
            </w: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CA792B" w:rsidRPr="0001413E" w:rsidTr="00426F16">
        <w:trPr>
          <w:trHeight w:val="3072"/>
        </w:trPr>
        <w:tc>
          <w:tcPr>
            <w:tcW w:w="1566"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r w:rsidRPr="0001413E">
              <w:rPr>
                <w:rFonts w:ascii="Times New Roman" w:hAnsi="Times New Roman"/>
                <w:b/>
                <w:sz w:val="24"/>
                <w:szCs w:val="24"/>
              </w:rPr>
              <w:t>3.1</w:t>
            </w:r>
            <w:r>
              <w:rPr>
                <w:rFonts w:ascii="Times New Roman" w:hAnsi="Times New Roman"/>
                <w:b/>
                <w:sz w:val="24"/>
                <w:szCs w:val="24"/>
              </w:rPr>
              <w:t>5</w:t>
            </w:r>
          </w:p>
        </w:tc>
        <w:tc>
          <w:tcPr>
            <w:tcW w:w="2018" w:type="dxa"/>
            <w:tcBorders>
              <w:top w:val="single" w:sz="4" w:space="0" w:color="auto"/>
              <w:bottom w:val="single" w:sz="4" w:space="0" w:color="auto"/>
            </w:tcBorders>
          </w:tcPr>
          <w:p w:rsidR="00AE33B0" w:rsidRPr="0001413E" w:rsidRDefault="00CA792B" w:rsidP="0001413E">
            <w:pPr>
              <w:tabs>
                <w:tab w:val="left" w:pos="1276"/>
              </w:tabs>
              <w:rPr>
                <w:rFonts w:ascii="Times New Roman" w:hAnsi="Times New Roman"/>
                <w:color w:val="000000"/>
                <w:sz w:val="24"/>
                <w:szCs w:val="24"/>
              </w:rPr>
            </w:pPr>
            <w:r w:rsidRPr="0001413E">
              <w:rPr>
                <w:rFonts w:ascii="Times New Roman" w:hAnsi="Times New Roman"/>
                <w:sz w:val="24"/>
                <w:szCs w:val="24"/>
              </w:rPr>
              <w:t>Темп зростання виданих матеріалів в ЗМІ про діяльність ОГС та кращих практик використання різних форм демократії участі</w:t>
            </w:r>
          </w:p>
        </w:tc>
        <w:tc>
          <w:tcPr>
            <w:tcW w:w="1279"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c>
          <w:tcPr>
            <w:tcW w:w="1272" w:type="dxa"/>
            <w:tcBorders>
              <w:top w:val="single" w:sz="4" w:space="0" w:color="auto"/>
              <w:bottom w:val="single" w:sz="4" w:space="0" w:color="auto"/>
            </w:tcBorders>
          </w:tcPr>
          <w:p w:rsidR="00CA792B" w:rsidRPr="0001413E" w:rsidRDefault="00CA792B" w:rsidP="0001413E">
            <w:pPr>
              <w:tabs>
                <w:tab w:val="left" w:pos="1276"/>
              </w:tabs>
              <w:spacing w:after="0"/>
              <w:rPr>
                <w:rFonts w:ascii="Times New Roman" w:hAnsi="Times New Roman"/>
                <w:b/>
                <w:sz w:val="24"/>
                <w:szCs w:val="24"/>
              </w:rPr>
            </w:pPr>
          </w:p>
        </w:tc>
      </w:tr>
      <w:tr w:rsidR="00AE33B0" w:rsidRPr="0001413E" w:rsidTr="00426F16">
        <w:trPr>
          <w:trHeight w:val="492"/>
        </w:trPr>
        <w:tc>
          <w:tcPr>
            <w:tcW w:w="1566" w:type="dxa"/>
            <w:tcBorders>
              <w:top w:val="single" w:sz="4" w:space="0" w:color="auto"/>
              <w:bottom w:val="single" w:sz="4" w:space="0" w:color="auto"/>
            </w:tcBorders>
          </w:tcPr>
          <w:p w:rsidR="00AE33B0" w:rsidRPr="0001413E" w:rsidRDefault="00AE33B0" w:rsidP="0001413E">
            <w:pPr>
              <w:tabs>
                <w:tab w:val="left" w:pos="1276"/>
              </w:tabs>
              <w:rPr>
                <w:rFonts w:ascii="Times New Roman" w:hAnsi="Times New Roman"/>
                <w:b/>
                <w:sz w:val="24"/>
                <w:szCs w:val="24"/>
              </w:rPr>
            </w:pPr>
            <w:r>
              <w:rPr>
                <w:rFonts w:ascii="Times New Roman" w:hAnsi="Times New Roman"/>
                <w:b/>
                <w:sz w:val="24"/>
                <w:szCs w:val="24"/>
              </w:rPr>
              <w:t>3.16</w:t>
            </w:r>
          </w:p>
        </w:tc>
        <w:tc>
          <w:tcPr>
            <w:tcW w:w="2018" w:type="dxa"/>
            <w:tcBorders>
              <w:top w:val="single" w:sz="4" w:space="0" w:color="auto"/>
              <w:bottom w:val="single" w:sz="4" w:space="0" w:color="auto"/>
            </w:tcBorders>
          </w:tcPr>
          <w:p w:rsidR="00AE33B0" w:rsidRPr="0001413E" w:rsidRDefault="00AE33B0" w:rsidP="00A40FD2">
            <w:pPr>
              <w:tabs>
                <w:tab w:val="left" w:pos="1276"/>
              </w:tabs>
              <w:rPr>
                <w:rFonts w:ascii="Times New Roman" w:hAnsi="Times New Roman"/>
                <w:b/>
                <w:sz w:val="24"/>
                <w:szCs w:val="24"/>
              </w:rPr>
            </w:pPr>
            <w:r w:rsidRPr="0001413E">
              <w:rPr>
                <w:rFonts w:ascii="Times New Roman" w:hAnsi="Times New Roman"/>
                <w:sz w:val="24"/>
                <w:szCs w:val="24"/>
              </w:rPr>
              <w:t>Кількість виготовлених та розміщених матеріалів з тематики громадянського суспільства у ЗМІ</w:t>
            </w:r>
          </w:p>
        </w:tc>
        <w:tc>
          <w:tcPr>
            <w:tcW w:w="1279" w:type="dxa"/>
            <w:tcBorders>
              <w:top w:val="single" w:sz="4" w:space="0" w:color="auto"/>
              <w:bottom w:val="single" w:sz="4" w:space="0" w:color="auto"/>
            </w:tcBorders>
          </w:tcPr>
          <w:p w:rsidR="00AE33B0" w:rsidRPr="0001413E" w:rsidRDefault="00AE33B0" w:rsidP="0001413E">
            <w:pPr>
              <w:tabs>
                <w:tab w:val="left" w:pos="1276"/>
              </w:tabs>
              <w:spacing w:after="0"/>
              <w:rPr>
                <w:rFonts w:ascii="Times New Roman" w:hAnsi="Times New Roman"/>
                <w:b/>
                <w:sz w:val="24"/>
                <w:szCs w:val="24"/>
              </w:rPr>
            </w:pPr>
          </w:p>
        </w:tc>
        <w:tc>
          <w:tcPr>
            <w:tcW w:w="1272" w:type="dxa"/>
            <w:tcBorders>
              <w:top w:val="single" w:sz="4" w:space="0" w:color="auto"/>
              <w:bottom w:val="single" w:sz="4" w:space="0" w:color="auto"/>
            </w:tcBorders>
          </w:tcPr>
          <w:p w:rsidR="00AE33B0" w:rsidRPr="0001413E" w:rsidRDefault="00AE33B0"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AE33B0" w:rsidRPr="0001413E" w:rsidRDefault="00AE33B0"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AE33B0" w:rsidRPr="0001413E" w:rsidRDefault="00AE33B0" w:rsidP="0001413E">
            <w:pPr>
              <w:tabs>
                <w:tab w:val="left" w:pos="1276"/>
              </w:tabs>
              <w:spacing w:after="0"/>
              <w:rPr>
                <w:rFonts w:ascii="Times New Roman" w:hAnsi="Times New Roman"/>
                <w:b/>
                <w:sz w:val="24"/>
                <w:szCs w:val="24"/>
              </w:rPr>
            </w:pPr>
          </w:p>
        </w:tc>
        <w:tc>
          <w:tcPr>
            <w:tcW w:w="816" w:type="dxa"/>
            <w:tcBorders>
              <w:top w:val="single" w:sz="4" w:space="0" w:color="auto"/>
              <w:bottom w:val="single" w:sz="4" w:space="0" w:color="auto"/>
            </w:tcBorders>
          </w:tcPr>
          <w:p w:rsidR="00AE33B0" w:rsidRPr="0001413E" w:rsidRDefault="00AE33B0" w:rsidP="0001413E">
            <w:pPr>
              <w:tabs>
                <w:tab w:val="left" w:pos="1276"/>
              </w:tabs>
              <w:spacing w:after="0"/>
              <w:rPr>
                <w:rFonts w:ascii="Times New Roman" w:hAnsi="Times New Roman"/>
                <w:b/>
                <w:sz w:val="24"/>
                <w:szCs w:val="24"/>
              </w:rPr>
            </w:pPr>
          </w:p>
        </w:tc>
        <w:tc>
          <w:tcPr>
            <w:tcW w:w="1272" w:type="dxa"/>
            <w:tcBorders>
              <w:top w:val="single" w:sz="4" w:space="0" w:color="auto"/>
              <w:bottom w:val="single" w:sz="4" w:space="0" w:color="auto"/>
            </w:tcBorders>
          </w:tcPr>
          <w:p w:rsidR="00AE33B0" w:rsidRPr="0001413E" w:rsidRDefault="00AE33B0" w:rsidP="0001413E">
            <w:pPr>
              <w:tabs>
                <w:tab w:val="left" w:pos="1276"/>
              </w:tabs>
              <w:spacing w:after="0"/>
              <w:rPr>
                <w:rFonts w:ascii="Times New Roman" w:hAnsi="Times New Roman"/>
                <w:b/>
                <w:sz w:val="24"/>
                <w:szCs w:val="24"/>
              </w:rPr>
            </w:pPr>
          </w:p>
        </w:tc>
      </w:tr>
    </w:tbl>
    <w:p w:rsidR="000F1181" w:rsidRPr="00D02109" w:rsidRDefault="000F1181" w:rsidP="000F1181">
      <w:pPr>
        <w:tabs>
          <w:tab w:val="left" w:pos="1276"/>
        </w:tabs>
        <w:spacing w:after="0"/>
        <w:ind w:firstLine="709"/>
        <w:rPr>
          <w:rFonts w:ascii="Times New Roman" w:hAnsi="Times New Roman"/>
          <w:b/>
          <w:sz w:val="24"/>
          <w:szCs w:val="24"/>
        </w:rPr>
      </w:pPr>
    </w:p>
    <w:p w:rsidR="000F1181" w:rsidRPr="00D02109" w:rsidRDefault="000F1181" w:rsidP="000F1181">
      <w:pPr>
        <w:tabs>
          <w:tab w:val="left" w:pos="1276"/>
        </w:tabs>
        <w:spacing w:after="0"/>
        <w:ind w:firstLine="709"/>
        <w:rPr>
          <w:rFonts w:ascii="Times New Roman" w:hAnsi="Times New Roman"/>
          <w:b/>
          <w:sz w:val="24"/>
          <w:szCs w:val="24"/>
        </w:rPr>
      </w:pPr>
      <w:r w:rsidRPr="00D02109">
        <w:rPr>
          <w:rFonts w:ascii="Times New Roman" w:hAnsi="Times New Roman"/>
          <w:b/>
          <w:sz w:val="24"/>
          <w:szCs w:val="24"/>
        </w:rPr>
        <w:t>1.6. Напрями діяльності і заходи Програми</w:t>
      </w:r>
    </w:p>
    <w:p w:rsidR="000F1181" w:rsidRPr="00D02109" w:rsidRDefault="000F1181" w:rsidP="00AE0F45">
      <w:pPr>
        <w:tabs>
          <w:tab w:val="left" w:pos="1276"/>
        </w:tabs>
        <w:spacing w:after="0"/>
        <w:ind w:firstLine="709"/>
        <w:rPr>
          <w:rFonts w:ascii="Times New Roman" w:hAnsi="Times New Roman"/>
          <w:sz w:val="24"/>
          <w:szCs w:val="24"/>
        </w:rPr>
      </w:pPr>
    </w:p>
    <w:p w:rsidR="006403EA" w:rsidRPr="00D02109" w:rsidRDefault="006403EA" w:rsidP="006403EA">
      <w:pPr>
        <w:shd w:val="clear" w:color="auto" w:fill="FFFFFF"/>
        <w:spacing w:after="0" w:line="240" w:lineRule="auto"/>
        <w:ind w:firstLine="709"/>
        <w:jc w:val="both"/>
        <w:rPr>
          <w:rFonts w:ascii="Times New Roman" w:hAnsi="Times New Roman"/>
          <w:bCs/>
          <w:sz w:val="24"/>
          <w:szCs w:val="24"/>
        </w:rPr>
      </w:pPr>
      <w:r w:rsidRPr="00D02109">
        <w:rPr>
          <w:rFonts w:ascii="Times New Roman" w:hAnsi="Times New Roman"/>
          <w:sz w:val="24"/>
          <w:szCs w:val="24"/>
        </w:rPr>
        <w:t>Напрями діяльності</w:t>
      </w:r>
      <w:r w:rsidRPr="00D02109">
        <w:rPr>
          <w:rFonts w:ascii="Times New Roman" w:hAnsi="Times New Roman"/>
          <w:b/>
          <w:sz w:val="24"/>
          <w:szCs w:val="24"/>
        </w:rPr>
        <w:t xml:space="preserve"> і</w:t>
      </w:r>
      <w:r w:rsidRPr="00D02109">
        <w:rPr>
          <w:rFonts w:ascii="Times New Roman" w:hAnsi="Times New Roman"/>
          <w:bCs/>
          <w:sz w:val="24"/>
          <w:szCs w:val="24"/>
        </w:rPr>
        <w:t xml:space="preserve"> заходи Програми наведено в додатку </w:t>
      </w:r>
      <w:r w:rsidRPr="00D02109">
        <w:rPr>
          <w:rFonts w:ascii="Times New Roman" w:hAnsi="Times New Roman"/>
          <w:bCs/>
          <w:color w:val="FF6600"/>
          <w:sz w:val="24"/>
          <w:szCs w:val="24"/>
        </w:rPr>
        <w:t>2</w:t>
      </w:r>
      <w:r w:rsidRPr="00D02109">
        <w:rPr>
          <w:rFonts w:ascii="Times New Roman" w:hAnsi="Times New Roman"/>
          <w:bCs/>
          <w:sz w:val="24"/>
          <w:szCs w:val="24"/>
        </w:rPr>
        <w:t>.</w:t>
      </w:r>
    </w:p>
    <w:p w:rsidR="00C74104" w:rsidRPr="00D02109" w:rsidRDefault="00C74104" w:rsidP="00AE0F45">
      <w:pPr>
        <w:tabs>
          <w:tab w:val="left" w:pos="1276"/>
        </w:tabs>
        <w:spacing w:after="0"/>
        <w:ind w:firstLine="709"/>
        <w:rPr>
          <w:rFonts w:ascii="Times New Roman" w:hAnsi="Times New Roman"/>
          <w:b/>
          <w:sz w:val="24"/>
          <w:szCs w:val="24"/>
        </w:rPr>
      </w:pPr>
    </w:p>
    <w:p w:rsidR="00C74104" w:rsidRPr="00D02109" w:rsidRDefault="00C74104" w:rsidP="00C74104">
      <w:pPr>
        <w:ind w:firstLine="709"/>
        <w:jc w:val="both"/>
        <w:rPr>
          <w:rFonts w:ascii="Times New Roman" w:hAnsi="Times New Roman"/>
          <w:b/>
          <w:sz w:val="24"/>
          <w:szCs w:val="24"/>
        </w:rPr>
      </w:pPr>
      <w:r w:rsidRPr="00D02109">
        <w:rPr>
          <w:rFonts w:ascii="Times New Roman" w:hAnsi="Times New Roman"/>
          <w:b/>
          <w:sz w:val="24"/>
          <w:szCs w:val="24"/>
        </w:rPr>
        <w:t xml:space="preserve">1.7 </w:t>
      </w:r>
      <w:r w:rsidRPr="00D02109">
        <w:rPr>
          <w:rFonts w:ascii="Times New Roman" w:hAnsi="Times New Roman"/>
          <w:b/>
          <w:color w:val="000000"/>
          <w:sz w:val="24"/>
          <w:szCs w:val="24"/>
        </w:rPr>
        <w:t>Система</w:t>
      </w:r>
      <w:r w:rsidRPr="00D02109">
        <w:rPr>
          <w:rFonts w:ascii="Times New Roman" w:hAnsi="Times New Roman"/>
          <w:b/>
          <w:sz w:val="24"/>
          <w:szCs w:val="24"/>
        </w:rPr>
        <w:t xml:space="preserve"> управління та контролю за ходом виконання Програми</w:t>
      </w:r>
    </w:p>
    <w:p w:rsidR="00566DC0" w:rsidRPr="00D02109" w:rsidRDefault="00566DC0" w:rsidP="00566DC0">
      <w:pPr>
        <w:pStyle w:val="a9"/>
        <w:tabs>
          <w:tab w:val="left" w:pos="709"/>
        </w:tabs>
        <w:spacing w:after="0"/>
        <w:ind w:left="0" w:firstLine="567"/>
        <w:jc w:val="both"/>
        <w:rPr>
          <w:rFonts w:ascii="Times New Roman" w:hAnsi="Times New Roman"/>
          <w:sz w:val="24"/>
          <w:szCs w:val="24"/>
          <w:lang w:val="uk-UA" w:eastAsia="ru-RU"/>
        </w:rPr>
      </w:pPr>
      <w:r w:rsidRPr="00D02109">
        <w:rPr>
          <w:rFonts w:ascii="Times New Roman" w:hAnsi="Times New Roman"/>
          <w:sz w:val="24"/>
          <w:szCs w:val="24"/>
          <w:lang w:val="uk-UA"/>
        </w:rPr>
        <w:t xml:space="preserve">Загальну координацію та контроль за ходом виконання заходів, передбачених Програмою, здійснює </w:t>
      </w:r>
      <w:r w:rsidRPr="00D02109">
        <w:rPr>
          <w:rFonts w:ascii="Times New Roman" w:hAnsi="Times New Roman"/>
          <w:sz w:val="24"/>
          <w:szCs w:val="24"/>
          <w:lang w:val="uk-UA" w:eastAsia="ru-RU"/>
        </w:rPr>
        <w:t>Департамент інформаційної діяльності та комунікацій з громадськістю облдержадміністрації.</w:t>
      </w:r>
    </w:p>
    <w:p w:rsidR="00566DC0" w:rsidRPr="00D02109" w:rsidRDefault="00566DC0" w:rsidP="00566DC0">
      <w:pPr>
        <w:pStyle w:val="a9"/>
        <w:tabs>
          <w:tab w:val="left" w:pos="709"/>
        </w:tabs>
        <w:spacing w:after="0"/>
        <w:ind w:left="0" w:firstLine="567"/>
        <w:jc w:val="both"/>
        <w:rPr>
          <w:rFonts w:ascii="Times New Roman" w:hAnsi="Times New Roman"/>
          <w:sz w:val="24"/>
          <w:szCs w:val="24"/>
          <w:lang w:val="uk-UA" w:eastAsia="ru-RU"/>
        </w:rPr>
      </w:pPr>
      <w:r w:rsidRPr="00D02109">
        <w:rPr>
          <w:rFonts w:ascii="Times New Roman" w:hAnsi="Times New Roman"/>
          <w:sz w:val="24"/>
          <w:szCs w:val="24"/>
          <w:lang w:val="uk-UA" w:eastAsia="ru-RU"/>
        </w:rPr>
        <w:t xml:space="preserve">Реалізація завдань Програми покладається на структурні підрозділи Вінницької обласної державної адміністрації, райдержадміністрації та виконавчі комітети міських, селищних, сільських рад Вінницької області,  які за підсумками року у термін до 25 грудня </w:t>
      </w:r>
      <w:r w:rsidRPr="00D02109">
        <w:rPr>
          <w:rFonts w:ascii="Times New Roman" w:hAnsi="Times New Roman"/>
          <w:sz w:val="24"/>
          <w:szCs w:val="24"/>
          <w:lang w:val="uk-UA" w:eastAsia="ru-RU"/>
        </w:rPr>
        <w:lastRenderedPageBreak/>
        <w:t>подають до Департаменту інформаційної діяльності та комунікацій з громадськістю облдержадміністрації інформацію про стан та виконання завдань Програми.</w:t>
      </w:r>
    </w:p>
    <w:p w:rsidR="00566DC0" w:rsidRPr="00D02109" w:rsidRDefault="00566DC0" w:rsidP="00566DC0">
      <w:pPr>
        <w:pStyle w:val="a9"/>
        <w:tabs>
          <w:tab w:val="left" w:pos="709"/>
        </w:tabs>
        <w:spacing w:after="0"/>
        <w:ind w:left="0" w:firstLine="567"/>
        <w:jc w:val="both"/>
        <w:rPr>
          <w:rFonts w:ascii="Times New Roman" w:hAnsi="Times New Roman"/>
          <w:sz w:val="24"/>
          <w:szCs w:val="24"/>
          <w:lang w:val="uk-UA" w:eastAsia="ru-RU"/>
        </w:rPr>
      </w:pPr>
      <w:r w:rsidRPr="00D02109">
        <w:rPr>
          <w:rFonts w:ascii="Times New Roman" w:hAnsi="Times New Roman"/>
          <w:sz w:val="24"/>
          <w:szCs w:val="24"/>
          <w:lang w:val="uk-UA" w:eastAsia="ru-RU"/>
        </w:rPr>
        <w:t xml:space="preserve">Департамент інформаційної діяльності та комунікацій з </w:t>
      </w:r>
      <w:r w:rsidR="00EA4D2A">
        <w:rPr>
          <w:rFonts w:ascii="Times New Roman" w:hAnsi="Times New Roman"/>
          <w:sz w:val="24"/>
          <w:szCs w:val="24"/>
          <w:lang w:val="uk-UA" w:eastAsia="ru-RU"/>
        </w:rPr>
        <w:t xml:space="preserve">громадськістю </w:t>
      </w:r>
      <w:r w:rsidRPr="00D02109">
        <w:rPr>
          <w:rFonts w:ascii="Times New Roman" w:hAnsi="Times New Roman"/>
          <w:sz w:val="24"/>
          <w:szCs w:val="24"/>
          <w:lang w:val="uk-UA" w:eastAsia="ru-RU"/>
        </w:rPr>
        <w:t>облдержадміністрації подає щороку до 01 лютого узагальнену інформацію про виконання заходів Програми за минулий рік голові облдержадміністрації та обласної ради.</w:t>
      </w:r>
    </w:p>
    <w:p w:rsidR="00566DC0" w:rsidRPr="00D02109" w:rsidRDefault="00566DC0" w:rsidP="00566DC0">
      <w:pPr>
        <w:pStyle w:val="a9"/>
        <w:tabs>
          <w:tab w:val="left" w:pos="709"/>
        </w:tabs>
        <w:spacing w:after="0"/>
        <w:ind w:left="0" w:firstLine="567"/>
        <w:jc w:val="both"/>
        <w:rPr>
          <w:rFonts w:ascii="Times New Roman" w:hAnsi="Times New Roman"/>
          <w:sz w:val="24"/>
          <w:szCs w:val="24"/>
          <w:lang w:val="uk-UA" w:eastAsia="ru-RU"/>
        </w:rPr>
      </w:pPr>
      <w:r w:rsidRPr="00D02109">
        <w:rPr>
          <w:rFonts w:ascii="Times New Roman" w:hAnsi="Times New Roman"/>
          <w:sz w:val="24"/>
          <w:szCs w:val="24"/>
          <w:lang w:val="uk-UA" w:eastAsia="ru-RU"/>
        </w:rPr>
        <w:t>Річний звіт про виконання заходів Програми щороку заслуховується на засіданні постійної комісії</w:t>
      </w:r>
      <w:r w:rsidRPr="00D02109">
        <w:rPr>
          <w:rFonts w:ascii="Times New Roman" w:hAnsi="Times New Roman"/>
          <w:color w:val="FF0000"/>
          <w:sz w:val="24"/>
          <w:szCs w:val="24"/>
          <w:lang w:val="uk-UA" w:eastAsia="ru-RU"/>
        </w:rPr>
        <w:t xml:space="preserve"> </w:t>
      </w:r>
      <w:r w:rsidR="00051F2A" w:rsidRPr="00051F2A">
        <w:rPr>
          <w:rFonts w:ascii="Times New Roman" w:hAnsi="Times New Roman"/>
          <w:sz w:val="24"/>
          <w:szCs w:val="24"/>
          <w:lang w:val="uk-UA"/>
        </w:rPr>
        <w:t xml:space="preserve">обласної Ради з питань свободи слова, інформаційного простору та реформування державних і комунальних друкованих засобів масової інформації </w:t>
      </w:r>
      <w:r w:rsidR="00051F2A">
        <w:rPr>
          <w:rFonts w:ascii="Times New Roman" w:hAnsi="Times New Roman"/>
          <w:sz w:val="24"/>
          <w:szCs w:val="24"/>
          <w:lang w:val="uk-UA"/>
        </w:rPr>
        <w:t>.</w:t>
      </w:r>
    </w:p>
    <w:p w:rsidR="00566DC0" w:rsidRPr="00D02109" w:rsidRDefault="00566DC0" w:rsidP="00566DC0">
      <w:pPr>
        <w:pStyle w:val="a9"/>
        <w:tabs>
          <w:tab w:val="left" w:pos="709"/>
        </w:tabs>
        <w:spacing w:after="0"/>
        <w:ind w:left="0" w:firstLine="567"/>
        <w:jc w:val="both"/>
        <w:rPr>
          <w:rFonts w:ascii="Times New Roman" w:hAnsi="Times New Roman"/>
          <w:sz w:val="24"/>
          <w:szCs w:val="24"/>
          <w:lang w:val="uk-UA" w:eastAsia="ru-RU"/>
        </w:rPr>
      </w:pPr>
      <w:r w:rsidRPr="00D02109">
        <w:rPr>
          <w:rFonts w:ascii="Times New Roman" w:hAnsi="Times New Roman"/>
          <w:sz w:val="24"/>
          <w:szCs w:val="24"/>
          <w:lang w:val="uk-UA" w:eastAsia="ru-RU"/>
        </w:rPr>
        <w:t xml:space="preserve">Відкритість та прозорість реалізації Програми забезпечується шляхом інформування про хід її виконання на </w:t>
      </w:r>
      <w:proofErr w:type="spellStart"/>
      <w:r w:rsidRPr="00D02109">
        <w:rPr>
          <w:rFonts w:ascii="Times New Roman" w:hAnsi="Times New Roman"/>
          <w:sz w:val="24"/>
          <w:szCs w:val="24"/>
          <w:lang w:val="uk-UA" w:eastAsia="ru-RU"/>
        </w:rPr>
        <w:t>веб-сайті</w:t>
      </w:r>
      <w:proofErr w:type="spellEnd"/>
      <w:r w:rsidRPr="00D02109">
        <w:rPr>
          <w:rFonts w:ascii="Times New Roman" w:hAnsi="Times New Roman"/>
          <w:sz w:val="24"/>
          <w:szCs w:val="24"/>
          <w:lang w:val="uk-UA" w:eastAsia="ru-RU"/>
        </w:rPr>
        <w:t xml:space="preserve"> облдержадміністрації.</w:t>
      </w:r>
    </w:p>
    <w:p w:rsidR="00566DC0" w:rsidRPr="00D02109" w:rsidRDefault="00566DC0" w:rsidP="00566DC0">
      <w:pPr>
        <w:pStyle w:val="a9"/>
        <w:tabs>
          <w:tab w:val="left" w:pos="709"/>
        </w:tabs>
        <w:spacing w:after="0"/>
        <w:ind w:left="0" w:firstLine="567"/>
        <w:jc w:val="both"/>
        <w:rPr>
          <w:rFonts w:ascii="Times New Roman" w:hAnsi="Times New Roman"/>
          <w:b/>
          <w:sz w:val="24"/>
          <w:szCs w:val="24"/>
          <w:lang w:val="uk-UA" w:eastAsia="ru-RU"/>
        </w:rPr>
      </w:pPr>
    </w:p>
    <w:p w:rsidR="004210AD" w:rsidRPr="00525A30" w:rsidRDefault="004210AD"/>
    <w:sectPr w:rsidR="004210AD" w:rsidRPr="00525A30" w:rsidSect="00270444">
      <w:pgSz w:w="11906" w:h="16838"/>
      <w:pgMar w:top="709"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144E"/>
    <w:multiLevelType w:val="hybridMultilevel"/>
    <w:tmpl w:val="949A78BA"/>
    <w:lvl w:ilvl="0" w:tplc="023E43C8">
      <w:start w:val="1"/>
      <w:numFmt w:val="bullet"/>
      <w:lvlText w:val=""/>
      <w:lvlJc w:val="left"/>
      <w:pPr>
        <w:tabs>
          <w:tab w:val="num" w:pos="720"/>
        </w:tabs>
        <w:ind w:left="720" w:hanging="360"/>
      </w:pPr>
      <w:rPr>
        <w:rFonts w:ascii="Symbol" w:hAnsi="Symbol" w:hint="default"/>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768775CB"/>
    <w:multiLevelType w:val="hybridMultilevel"/>
    <w:tmpl w:val="9800B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FD5760"/>
    <w:multiLevelType w:val="hybridMultilevel"/>
    <w:tmpl w:val="38DA5762"/>
    <w:lvl w:ilvl="0" w:tplc="B9385378">
      <w:start w:val="1"/>
      <w:numFmt w:val="bullet"/>
      <w:lvlText w:val=""/>
      <w:lvlJc w:val="left"/>
      <w:pPr>
        <w:ind w:left="1429" w:hanging="360"/>
      </w:pPr>
      <w:rPr>
        <w:rFonts w:ascii="Symbol" w:hAnsi="Symbol" w:hint="default"/>
        <w:sz w:val="22"/>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0F45"/>
    <w:rsid w:val="0001413E"/>
    <w:rsid w:val="00017ADB"/>
    <w:rsid w:val="00027DE7"/>
    <w:rsid w:val="00033AE1"/>
    <w:rsid w:val="000442D2"/>
    <w:rsid w:val="00051F2A"/>
    <w:rsid w:val="000540B6"/>
    <w:rsid w:val="00060A8B"/>
    <w:rsid w:val="000867D9"/>
    <w:rsid w:val="000959C8"/>
    <w:rsid w:val="000F1181"/>
    <w:rsid w:val="000F54DA"/>
    <w:rsid w:val="00100ADC"/>
    <w:rsid w:val="001037A7"/>
    <w:rsid w:val="00111503"/>
    <w:rsid w:val="001371B7"/>
    <w:rsid w:val="001372B3"/>
    <w:rsid w:val="001456FD"/>
    <w:rsid w:val="00145D23"/>
    <w:rsid w:val="0014752B"/>
    <w:rsid w:val="00172585"/>
    <w:rsid w:val="00176DBF"/>
    <w:rsid w:val="00177098"/>
    <w:rsid w:val="00177904"/>
    <w:rsid w:val="0018253F"/>
    <w:rsid w:val="001836A6"/>
    <w:rsid w:val="00185C2A"/>
    <w:rsid w:val="00190BB1"/>
    <w:rsid w:val="00197BF9"/>
    <w:rsid w:val="001B2C43"/>
    <w:rsid w:val="001B31C3"/>
    <w:rsid w:val="001D41AB"/>
    <w:rsid w:val="001E01C0"/>
    <w:rsid w:val="001E091E"/>
    <w:rsid w:val="001F5B1F"/>
    <w:rsid w:val="0024144F"/>
    <w:rsid w:val="00242E91"/>
    <w:rsid w:val="0025598F"/>
    <w:rsid w:val="00263BE1"/>
    <w:rsid w:val="002669BF"/>
    <w:rsid w:val="00270444"/>
    <w:rsid w:val="00291F98"/>
    <w:rsid w:val="002A750F"/>
    <w:rsid w:val="002C0A8D"/>
    <w:rsid w:val="002C31E7"/>
    <w:rsid w:val="002E085F"/>
    <w:rsid w:val="002F0B83"/>
    <w:rsid w:val="0030190A"/>
    <w:rsid w:val="003221B6"/>
    <w:rsid w:val="00327E5C"/>
    <w:rsid w:val="00350014"/>
    <w:rsid w:val="003B6022"/>
    <w:rsid w:val="003C02D6"/>
    <w:rsid w:val="003C5677"/>
    <w:rsid w:val="004210AD"/>
    <w:rsid w:val="00426F16"/>
    <w:rsid w:val="00440F73"/>
    <w:rsid w:val="00470DDE"/>
    <w:rsid w:val="004712D3"/>
    <w:rsid w:val="00483748"/>
    <w:rsid w:val="0048596E"/>
    <w:rsid w:val="004D6959"/>
    <w:rsid w:val="004E21BB"/>
    <w:rsid w:val="004E5B5B"/>
    <w:rsid w:val="004F3415"/>
    <w:rsid w:val="00515EBD"/>
    <w:rsid w:val="00525A30"/>
    <w:rsid w:val="00540C85"/>
    <w:rsid w:val="0054559A"/>
    <w:rsid w:val="00547AE2"/>
    <w:rsid w:val="00553CED"/>
    <w:rsid w:val="0056196C"/>
    <w:rsid w:val="00566DC0"/>
    <w:rsid w:val="00582F9F"/>
    <w:rsid w:val="005A2BC3"/>
    <w:rsid w:val="005B20B8"/>
    <w:rsid w:val="005B6B51"/>
    <w:rsid w:val="005C12A0"/>
    <w:rsid w:val="005D2606"/>
    <w:rsid w:val="005E02CC"/>
    <w:rsid w:val="005F2D14"/>
    <w:rsid w:val="00601C66"/>
    <w:rsid w:val="006403EA"/>
    <w:rsid w:val="006428B0"/>
    <w:rsid w:val="00652841"/>
    <w:rsid w:val="006551AD"/>
    <w:rsid w:val="006636DA"/>
    <w:rsid w:val="006848E7"/>
    <w:rsid w:val="006923EA"/>
    <w:rsid w:val="006A538F"/>
    <w:rsid w:val="006C1F05"/>
    <w:rsid w:val="006D20A7"/>
    <w:rsid w:val="006E0E00"/>
    <w:rsid w:val="006E21EB"/>
    <w:rsid w:val="006E5B1B"/>
    <w:rsid w:val="00727A4D"/>
    <w:rsid w:val="00742722"/>
    <w:rsid w:val="00745BE5"/>
    <w:rsid w:val="007546F9"/>
    <w:rsid w:val="00756C7F"/>
    <w:rsid w:val="0076566D"/>
    <w:rsid w:val="007961EC"/>
    <w:rsid w:val="007970D3"/>
    <w:rsid w:val="007C244B"/>
    <w:rsid w:val="007D7422"/>
    <w:rsid w:val="007E4478"/>
    <w:rsid w:val="00812ED8"/>
    <w:rsid w:val="00820262"/>
    <w:rsid w:val="008272D2"/>
    <w:rsid w:val="0085678B"/>
    <w:rsid w:val="008631B7"/>
    <w:rsid w:val="008912C4"/>
    <w:rsid w:val="00894FCB"/>
    <w:rsid w:val="00895A08"/>
    <w:rsid w:val="008B1B80"/>
    <w:rsid w:val="00912006"/>
    <w:rsid w:val="009318D5"/>
    <w:rsid w:val="00932AD3"/>
    <w:rsid w:val="009339D1"/>
    <w:rsid w:val="00965292"/>
    <w:rsid w:val="00987978"/>
    <w:rsid w:val="009A27D0"/>
    <w:rsid w:val="009C3505"/>
    <w:rsid w:val="009E3D11"/>
    <w:rsid w:val="00A03F3A"/>
    <w:rsid w:val="00A40FD2"/>
    <w:rsid w:val="00A8281D"/>
    <w:rsid w:val="00A91616"/>
    <w:rsid w:val="00AD18EC"/>
    <w:rsid w:val="00AE0F45"/>
    <w:rsid w:val="00AE33B0"/>
    <w:rsid w:val="00B12FCD"/>
    <w:rsid w:val="00B30517"/>
    <w:rsid w:val="00B46775"/>
    <w:rsid w:val="00B51CB8"/>
    <w:rsid w:val="00B7451A"/>
    <w:rsid w:val="00B7742E"/>
    <w:rsid w:val="00B84852"/>
    <w:rsid w:val="00BA4037"/>
    <w:rsid w:val="00BC498E"/>
    <w:rsid w:val="00BD2B7D"/>
    <w:rsid w:val="00BE1106"/>
    <w:rsid w:val="00BE54E5"/>
    <w:rsid w:val="00C13A88"/>
    <w:rsid w:val="00C246B8"/>
    <w:rsid w:val="00C34947"/>
    <w:rsid w:val="00C40ABA"/>
    <w:rsid w:val="00C74104"/>
    <w:rsid w:val="00C84C73"/>
    <w:rsid w:val="00C86D0F"/>
    <w:rsid w:val="00C94539"/>
    <w:rsid w:val="00CA4579"/>
    <w:rsid w:val="00CA792B"/>
    <w:rsid w:val="00CD2322"/>
    <w:rsid w:val="00CE0861"/>
    <w:rsid w:val="00D02109"/>
    <w:rsid w:val="00D14C66"/>
    <w:rsid w:val="00D3382E"/>
    <w:rsid w:val="00D42EF0"/>
    <w:rsid w:val="00D55FCC"/>
    <w:rsid w:val="00D57255"/>
    <w:rsid w:val="00DE0E07"/>
    <w:rsid w:val="00E435D3"/>
    <w:rsid w:val="00E636BE"/>
    <w:rsid w:val="00E805B0"/>
    <w:rsid w:val="00EA4D2A"/>
    <w:rsid w:val="00EB3A5D"/>
    <w:rsid w:val="00EB6176"/>
    <w:rsid w:val="00EC4DCE"/>
    <w:rsid w:val="00F6301E"/>
    <w:rsid w:val="00FA0D43"/>
    <w:rsid w:val="00FC1FE8"/>
    <w:rsid w:val="00FE08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E5C"/>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E0F45"/>
    <w:pPr>
      <w:tabs>
        <w:tab w:val="center" w:pos="4320"/>
        <w:tab w:val="right" w:pos="8640"/>
      </w:tabs>
      <w:spacing w:after="0" w:line="240" w:lineRule="auto"/>
      <w:jc w:val="both"/>
    </w:pPr>
    <w:rPr>
      <w:rFonts w:ascii="UkrainianBaltica" w:hAnsi="UkrainianBaltica"/>
      <w:b/>
      <w:sz w:val="28"/>
      <w:szCs w:val="20"/>
    </w:rPr>
  </w:style>
  <w:style w:type="character" w:customStyle="1" w:styleId="a4">
    <w:name w:val="Верхний колонтитул Знак"/>
    <w:basedOn w:val="a0"/>
    <w:link w:val="a3"/>
    <w:locked/>
    <w:rsid w:val="00AE0F45"/>
    <w:rPr>
      <w:rFonts w:ascii="UkrainianBaltica" w:hAnsi="UkrainianBaltica" w:cs="Times New Roman"/>
      <w:b/>
      <w:sz w:val="20"/>
      <w:szCs w:val="20"/>
    </w:rPr>
  </w:style>
  <w:style w:type="table" w:styleId="a5">
    <w:name w:val="Table Grid"/>
    <w:basedOn w:val="a1"/>
    <w:rsid w:val="00B46775"/>
    <w:rPr>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197BF9"/>
    <w:rPr>
      <w:rFonts w:cs="Times New Roman"/>
    </w:rPr>
  </w:style>
  <w:style w:type="paragraph" w:styleId="a6">
    <w:name w:val="Balloon Text"/>
    <w:basedOn w:val="a"/>
    <w:link w:val="a7"/>
    <w:semiHidden/>
    <w:rsid w:val="00582F9F"/>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582F9F"/>
    <w:rPr>
      <w:rFonts w:ascii="Tahoma" w:hAnsi="Tahoma" w:cs="Tahoma"/>
      <w:sz w:val="16"/>
      <w:szCs w:val="16"/>
    </w:rPr>
  </w:style>
  <w:style w:type="paragraph" w:styleId="a8">
    <w:name w:val="Normal (Web)"/>
    <w:basedOn w:val="a"/>
    <w:uiPriority w:val="99"/>
    <w:unhideWhenUsed/>
    <w:rsid w:val="000442D2"/>
    <w:pPr>
      <w:spacing w:before="100" w:beforeAutospacing="1" w:after="100" w:afterAutospacing="1" w:line="240" w:lineRule="auto"/>
    </w:pPr>
    <w:rPr>
      <w:rFonts w:ascii="Arial" w:hAnsi="Arial" w:cs="Arial"/>
      <w:color w:val="000000"/>
      <w:sz w:val="20"/>
      <w:szCs w:val="20"/>
      <w:lang w:val="ru-RU" w:eastAsia="ru-RU"/>
    </w:rPr>
  </w:style>
  <w:style w:type="paragraph" w:styleId="a9">
    <w:name w:val="List Paragraph"/>
    <w:basedOn w:val="a"/>
    <w:uiPriority w:val="34"/>
    <w:qFormat/>
    <w:rsid w:val="003B6022"/>
    <w:pPr>
      <w:spacing w:after="160" w:line="259" w:lineRule="auto"/>
      <w:ind w:left="720"/>
      <w:contextualSpacing/>
    </w:pPr>
    <w:rPr>
      <w:rFonts w:eastAsia="Calibri"/>
      <w:lang w:val="en-US" w:eastAsia="en-US"/>
    </w:rPr>
  </w:style>
  <w:style w:type="paragraph" w:customStyle="1" w:styleId="rvps2">
    <w:name w:val="rvps2"/>
    <w:basedOn w:val="a"/>
    <w:rsid w:val="003B6022"/>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4517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19821</Words>
  <Characters>11298</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31057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Алексей</dc:creator>
  <cp:lastModifiedBy>Админ1</cp:lastModifiedBy>
  <cp:revision>2</cp:revision>
  <cp:lastPrinted>2018-08-22T14:11:00Z</cp:lastPrinted>
  <dcterms:created xsi:type="dcterms:W3CDTF">2018-08-27T08:03:00Z</dcterms:created>
  <dcterms:modified xsi:type="dcterms:W3CDTF">2018-08-27T08:03:00Z</dcterms:modified>
</cp:coreProperties>
</file>