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6" w:type="dxa"/>
        <w:jc w:val="center"/>
        <w:tblInd w:w="-126" w:type="dxa"/>
        <w:tblLayout w:type="fixed"/>
        <w:tblLook w:val="0000" w:firstRow="0" w:lastRow="0" w:firstColumn="0" w:lastColumn="0" w:noHBand="0" w:noVBand="0"/>
      </w:tblPr>
      <w:tblGrid>
        <w:gridCol w:w="3649"/>
        <w:gridCol w:w="3112"/>
        <w:gridCol w:w="3455"/>
      </w:tblGrid>
      <w:tr w:rsidR="001D342B" w:rsidRPr="00DF6356" w:rsidTr="006810EE">
        <w:trPr>
          <w:trHeight w:val="2152"/>
          <w:jc w:val="center"/>
        </w:trPr>
        <w:tc>
          <w:tcPr>
            <w:tcW w:w="3649" w:type="dxa"/>
            <w:tcBorders>
              <w:top w:val="nil"/>
              <w:left w:val="nil"/>
              <w:bottom w:val="nil"/>
              <w:right w:val="nil"/>
            </w:tcBorders>
            <w:shd w:val="clear" w:color="000000" w:fill="FFFFFF"/>
          </w:tcPr>
          <w:p w:rsidR="001D342B" w:rsidRPr="002513C0" w:rsidRDefault="001D342B" w:rsidP="006810EE">
            <w:pPr>
              <w:spacing w:after="0" w:line="240" w:lineRule="auto"/>
              <w:rPr>
                <w:rFonts w:ascii="Times New Roman" w:eastAsia="Calibri" w:hAnsi="Times New Roman" w:cs="Times New Roman"/>
                <w:sz w:val="24"/>
                <w:szCs w:val="24"/>
                <w:lang w:eastAsia="ru-RU"/>
              </w:rPr>
            </w:pPr>
          </w:p>
        </w:tc>
        <w:tc>
          <w:tcPr>
            <w:tcW w:w="3112" w:type="dxa"/>
            <w:tcBorders>
              <w:top w:val="nil"/>
              <w:left w:val="nil"/>
              <w:bottom w:val="nil"/>
              <w:right w:val="nil"/>
            </w:tcBorders>
            <w:shd w:val="clear" w:color="000000" w:fill="FFFFFF"/>
          </w:tcPr>
          <w:p w:rsidR="001D342B" w:rsidRPr="002513C0" w:rsidRDefault="001D342B" w:rsidP="006810EE">
            <w:pPr>
              <w:spacing w:after="0" w:line="240" w:lineRule="auto"/>
              <w:rPr>
                <w:rFonts w:ascii="Times New Roman" w:eastAsia="Calibri" w:hAnsi="Times New Roman" w:cs="Times New Roman"/>
                <w:sz w:val="24"/>
                <w:szCs w:val="24"/>
                <w:lang w:eastAsia="ru-RU"/>
              </w:rPr>
            </w:pPr>
          </w:p>
        </w:tc>
        <w:tc>
          <w:tcPr>
            <w:tcW w:w="3455" w:type="dxa"/>
            <w:tcBorders>
              <w:top w:val="nil"/>
              <w:left w:val="nil"/>
              <w:bottom w:val="nil"/>
              <w:right w:val="nil"/>
            </w:tcBorders>
            <w:shd w:val="clear" w:color="000000" w:fill="FFFFFF"/>
          </w:tcPr>
          <w:p w:rsidR="001D342B" w:rsidRPr="002513C0" w:rsidRDefault="001D342B" w:rsidP="006810EE">
            <w:pPr>
              <w:spacing w:after="0" w:line="240" w:lineRule="auto"/>
              <w:rPr>
                <w:rFonts w:ascii="Times New Roman" w:eastAsia="Calibri" w:hAnsi="Times New Roman" w:cs="Times New Roman"/>
                <w:b/>
                <w:sz w:val="24"/>
                <w:szCs w:val="24"/>
                <w:lang w:eastAsia="ru-RU"/>
              </w:rPr>
            </w:pPr>
            <w:r w:rsidRPr="002513C0">
              <w:rPr>
                <w:rFonts w:ascii="Times New Roman" w:eastAsia="Calibri" w:hAnsi="Times New Roman" w:cs="Times New Roman"/>
                <w:b/>
                <w:sz w:val="24"/>
                <w:szCs w:val="24"/>
                <w:lang w:eastAsia="ru-RU"/>
              </w:rPr>
              <w:t>ЗАТВЕРДЖЕНО</w:t>
            </w:r>
          </w:p>
          <w:p w:rsidR="001D342B" w:rsidRPr="002513C0" w:rsidRDefault="001D342B" w:rsidP="006810EE">
            <w:pPr>
              <w:spacing w:after="0" w:line="240" w:lineRule="auto"/>
              <w:rPr>
                <w:rFonts w:ascii="Times New Roman" w:eastAsia="Calibri" w:hAnsi="Times New Roman" w:cs="Times New Roman"/>
                <w:b/>
                <w:i/>
                <w:sz w:val="24"/>
                <w:szCs w:val="24"/>
                <w:lang w:eastAsia="ru-RU"/>
              </w:rPr>
            </w:pPr>
            <w:r w:rsidRPr="002513C0">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1D342B" w:rsidRPr="002513C0" w:rsidRDefault="001D342B" w:rsidP="006810EE">
            <w:pPr>
              <w:spacing w:after="0" w:line="240" w:lineRule="auto"/>
              <w:rPr>
                <w:rFonts w:ascii="Times New Roman" w:eastAsia="Calibri" w:hAnsi="Times New Roman" w:cs="Times New Roman"/>
                <w:i/>
                <w:sz w:val="24"/>
                <w:szCs w:val="24"/>
                <w:lang w:eastAsia="ru-RU"/>
              </w:rPr>
            </w:pPr>
            <w:r w:rsidRPr="002513C0">
              <w:rPr>
                <w:rFonts w:ascii="Times New Roman" w:eastAsia="Calibri" w:hAnsi="Times New Roman" w:cs="Times New Roman"/>
                <w:sz w:val="24"/>
                <w:szCs w:val="24"/>
                <w:lang w:eastAsia="ru-RU"/>
              </w:rPr>
              <w:t>______________</w:t>
            </w:r>
            <w:r w:rsidRPr="002513C0">
              <w:rPr>
                <w:rFonts w:ascii="Times New Roman" w:eastAsia="Calibri" w:hAnsi="Times New Roman" w:cs="Times New Roman"/>
                <w:sz w:val="28"/>
                <w:szCs w:val="28"/>
                <w:lang w:eastAsia="ru-RU"/>
              </w:rPr>
              <w:t xml:space="preserve"> </w:t>
            </w:r>
            <w:r w:rsidRPr="002513C0">
              <w:rPr>
                <w:rFonts w:ascii="Times New Roman" w:eastAsia="Calibri" w:hAnsi="Times New Roman" w:cs="Times New Roman"/>
                <w:b/>
                <w:sz w:val="24"/>
                <w:szCs w:val="24"/>
                <w:lang w:eastAsia="ru-RU"/>
              </w:rPr>
              <w:t>Н. Заболотна</w:t>
            </w:r>
            <w:r w:rsidRPr="002513C0">
              <w:rPr>
                <w:rFonts w:ascii="Times New Roman" w:eastAsia="Calibri" w:hAnsi="Times New Roman" w:cs="Times New Roman"/>
                <w:sz w:val="28"/>
                <w:szCs w:val="28"/>
                <w:lang w:eastAsia="ru-RU"/>
              </w:rPr>
              <w:t xml:space="preserve">            </w:t>
            </w:r>
          </w:p>
          <w:p w:rsidR="001D342B" w:rsidRPr="002513C0" w:rsidRDefault="001D342B" w:rsidP="006810EE">
            <w:pPr>
              <w:spacing w:after="0" w:line="240" w:lineRule="auto"/>
              <w:rPr>
                <w:rFonts w:ascii="Times New Roman" w:eastAsia="Calibri" w:hAnsi="Times New Roman" w:cs="Times New Roman"/>
                <w:i/>
                <w:iCs/>
                <w:sz w:val="20"/>
                <w:szCs w:val="20"/>
                <w:lang w:eastAsia="ru-RU"/>
              </w:rPr>
            </w:pPr>
            <w:r w:rsidRPr="002513C0">
              <w:rPr>
                <w:rFonts w:ascii="Times New Roman" w:eastAsia="Calibri" w:hAnsi="Times New Roman" w:cs="Times New Roman"/>
                <w:i/>
                <w:iCs/>
                <w:sz w:val="20"/>
                <w:szCs w:val="20"/>
                <w:lang w:eastAsia="ru-RU"/>
              </w:rPr>
              <w:t xml:space="preserve">           (підпис)</w:t>
            </w:r>
          </w:p>
          <w:p w:rsidR="001D342B" w:rsidRPr="002513C0" w:rsidRDefault="001D342B" w:rsidP="006810EE">
            <w:pPr>
              <w:spacing w:after="0" w:line="240" w:lineRule="auto"/>
              <w:rPr>
                <w:rFonts w:ascii="Times New Roman" w:eastAsia="Calibri" w:hAnsi="Times New Roman" w:cs="Times New Roman"/>
                <w:sz w:val="20"/>
                <w:szCs w:val="20"/>
                <w:lang w:eastAsia="ru-RU"/>
              </w:rPr>
            </w:pPr>
            <w:r w:rsidRPr="002513C0">
              <w:rPr>
                <w:rFonts w:ascii="Times New Roman" w:eastAsia="Calibri" w:hAnsi="Times New Roman" w:cs="Times New Roman"/>
                <w:sz w:val="20"/>
                <w:szCs w:val="20"/>
                <w:lang w:eastAsia="ru-RU"/>
              </w:rPr>
              <w:t>МП</w:t>
            </w:r>
          </w:p>
          <w:p w:rsidR="001D342B" w:rsidRPr="002513C0" w:rsidRDefault="001D342B" w:rsidP="006810E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«____»______________ 2024 р.</w:t>
            </w:r>
          </w:p>
        </w:tc>
      </w:tr>
    </w:tbl>
    <w:p w:rsidR="001D342B" w:rsidRPr="00DF6356" w:rsidRDefault="001D342B" w:rsidP="001D342B">
      <w:pPr>
        <w:spacing w:after="0" w:line="240" w:lineRule="auto"/>
        <w:rPr>
          <w:rFonts w:ascii="Times New Roman" w:eastAsia="Calibri" w:hAnsi="Times New Roman" w:cs="Times New Roman"/>
          <w:sz w:val="16"/>
          <w:szCs w:val="16"/>
          <w:lang w:eastAsia="ru-RU"/>
        </w:rPr>
      </w:pPr>
    </w:p>
    <w:p w:rsidR="001D342B" w:rsidRPr="00DF6356" w:rsidRDefault="001D342B" w:rsidP="001D342B">
      <w:pPr>
        <w:spacing w:after="0" w:line="240" w:lineRule="auto"/>
        <w:rPr>
          <w:rFonts w:ascii="Times New Roman" w:eastAsia="Calibri" w:hAnsi="Times New Roman" w:cs="Times New Roman"/>
          <w:sz w:val="16"/>
          <w:szCs w:val="16"/>
          <w:lang w:eastAsia="ru-RU"/>
        </w:rPr>
      </w:pPr>
    </w:p>
    <w:p w:rsidR="001D342B" w:rsidRPr="00DF6356" w:rsidRDefault="001D342B" w:rsidP="001D342B">
      <w:pPr>
        <w:spacing w:after="0" w:line="240" w:lineRule="auto"/>
        <w:jc w:val="center"/>
        <w:rPr>
          <w:rFonts w:ascii="Times New Roman" w:eastAsia="Calibri" w:hAnsi="Times New Roman" w:cs="Times New Roman"/>
          <w:sz w:val="24"/>
          <w:szCs w:val="24"/>
          <w:lang w:eastAsia="ru-RU"/>
        </w:rPr>
      </w:pPr>
      <w:r w:rsidRPr="00DF6356">
        <w:rPr>
          <w:rFonts w:ascii="Times New Roman" w:eastAsia="Calibri" w:hAnsi="Times New Roman" w:cs="Times New Roman"/>
          <w:b/>
          <w:sz w:val="24"/>
          <w:szCs w:val="24"/>
          <w:lang w:eastAsia="ru-RU"/>
        </w:rPr>
        <w:t>ІНФОРМАЦІЙНА КАРТКА АДМІНІСТРАТИВНОЇ ПОСЛУГИ</w:t>
      </w:r>
    </w:p>
    <w:p w:rsidR="001D342B" w:rsidRDefault="001D342B" w:rsidP="001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DF6356">
        <w:rPr>
          <w:rFonts w:ascii="Times New Roman" w:eastAsia="Calibri" w:hAnsi="Times New Roman" w:cs="Times New Roman"/>
          <w:sz w:val="24"/>
          <w:szCs w:val="24"/>
          <w:lang w:eastAsia="uk-UA"/>
        </w:rPr>
        <w:t>_</w:t>
      </w:r>
      <w:r w:rsidRPr="00DF6356">
        <w:rPr>
          <w:rFonts w:ascii="Times New Roman" w:eastAsia="Calibri" w:hAnsi="Times New Roman" w:cs="Times New Roman"/>
          <w:sz w:val="24"/>
          <w:szCs w:val="24"/>
          <w:u w:val="single"/>
          <w:lang w:eastAsia="uk-UA"/>
        </w:rPr>
        <w:t xml:space="preserve"> з надання ліцензій на</w:t>
      </w:r>
      <w:r>
        <w:rPr>
          <w:rFonts w:ascii="Times New Roman" w:eastAsia="Calibri" w:hAnsi="Times New Roman" w:cs="Times New Roman"/>
          <w:sz w:val="24"/>
          <w:szCs w:val="24"/>
          <w:u w:val="single"/>
          <w:lang w:eastAsia="uk-UA"/>
        </w:rPr>
        <w:t xml:space="preserve"> розширення провадження</w:t>
      </w:r>
      <w:r w:rsidRPr="00DF6356">
        <w:rPr>
          <w:rFonts w:ascii="Times New Roman" w:eastAsia="Calibri" w:hAnsi="Times New Roman" w:cs="Times New Roman"/>
          <w:sz w:val="24"/>
          <w:szCs w:val="24"/>
          <w:u w:val="single"/>
          <w:lang w:eastAsia="uk-UA"/>
        </w:rPr>
        <w:t xml:space="preserve"> </w:t>
      </w:r>
      <w:r>
        <w:rPr>
          <w:rFonts w:ascii="Times New Roman" w:eastAsia="Calibri" w:hAnsi="Times New Roman" w:cs="Times New Roman"/>
          <w:sz w:val="24"/>
          <w:szCs w:val="24"/>
          <w:u w:val="single"/>
          <w:lang w:eastAsia="uk-UA"/>
        </w:rPr>
        <w:t xml:space="preserve">освітньої </w:t>
      </w:r>
      <w:r w:rsidRPr="00DF6356">
        <w:rPr>
          <w:rFonts w:ascii="Times New Roman" w:eastAsia="Calibri" w:hAnsi="Times New Roman" w:cs="Times New Roman"/>
          <w:sz w:val="24"/>
          <w:szCs w:val="24"/>
          <w:u w:val="single"/>
          <w:lang w:eastAsia="uk-UA"/>
        </w:rPr>
        <w:t xml:space="preserve">діяльності </w:t>
      </w:r>
    </w:p>
    <w:p w:rsidR="001D342B" w:rsidRDefault="001D342B" w:rsidP="001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ru-RU"/>
        </w:rPr>
      </w:pPr>
      <w:r w:rsidRPr="00DF6356">
        <w:rPr>
          <w:rFonts w:ascii="Times New Roman" w:eastAsia="Calibri" w:hAnsi="Times New Roman" w:cs="Times New Roman"/>
          <w:sz w:val="24"/>
          <w:szCs w:val="24"/>
          <w:u w:val="single"/>
          <w:lang w:eastAsia="uk-UA"/>
        </w:rPr>
        <w:t>у сфері  позашкільної  освіти</w:t>
      </w:r>
      <w:r>
        <w:rPr>
          <w:rFonts w:ascii="Times New Roman" w:eastAsia="Calibri" w:hAnsi="Times New Roman" w:cs="Times New Roman"/>
          <w:sz w:val="24"/>
          <w:szCs w:val="24"/>
          <w:u w:val="single"/>
          <w:lang w:eastAsia="uk-UA"/>
        </w:rPr>
        <w:t xml:space="preserve"> </w:t>
      </w:r>
      <w:r w:rsidRPr="00DF6356">
        <w:rPr>
          <w:rFonts w:ascii="Times New Roman" w:eastAsia="Calibri" w:hAnsi="Times New Roman" w:cs="Times New Roman"/>
          <w:bCs/>
          <w:color w:val="000000"/>
          <w:sz w:val="24"/>
          <w:szCs w:val="24"/>
          <w:u w:val="single"/>
          <w:bdr w:val="none" w:sz="0" w:space="0" w:color="auto" w:frame="1"/>
          <w:lang w:eastAsia="ru-RU"/>
        </w:rPr>
        <w:t xml:space="preserve"> (</w:t>
      </w:r>
      <w:r w:rsidRPr="00DF6356">
        <w:rPr>
          <w:rFonts w:ascii="Times New Roman" w:eastAsia="Calibri" w:hAnsi="Times New Roman" w:cs="Times New Roman"/>
          <w:sz w:val="24"/>
          <w:szCs w:val="24"/>
          <w:u w:val="single"/>
          <w:lang w:eastAsia="ru-RU"/>
        </w:rPr>
        <w:t xml:space="preserve">юридичними та фізичними особами, </w:t>
      </w:r>
    </w:p>
    <w:p w:rsidR="001D342B" w:rsidRPr="00DF6356" w:rsidRDefault="001D342B" w:rsidP="001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DF6356">
        <w:rPr>
          <w:rFonts w:ascii="Times New Roman" w:eastAsia="Calibri" w:hAnsi="Times New Roman" w:cs="Times New Roman"/>
          <w:sz w:val="24"/>
          <w:szCs w:val="24"/>
          <w:u w:val="single"/>
          <w:lang w:eastAsia="ru-RU"/>
        </w:rPr>
        <w:t>фізичною особою – підприємцем)</w:t>
      </w:r>
    </w:p>
    <w:p w:rsidR="001D342B" w:rsidRPr="00DF6356" w:rsidRDefault="001D342B" w:rsidP="001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DF6356">
        <w:rPr>
          <w:rFonts w:ascii="Times New Roman" w:eastAsia="Calibri" w:hAnsi="Times New Roman" w:cs="Times New Roman"/>
          <w:sz w:val="20"/>
          <w:szCs w:val="20"/>
          <w:lang w:eastAsia="uk-UA"/>
        </w:rPr>
        <w:t>(назва адміністративної послуги)</w:t>
      </w:r>
    </w:p>
    <w:p w:rsidR="001D342B" w:rsidRPr="00DF6356" w:rsidRDefault="001D342B" w:rsidP="001D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DF6356">
        <w:rPr>
          <w:rFonts w:ascii="Times New Roman" w:eastAsia="Calibri" w:hAnsi="Times New Roman" w:cs="Times New Roman"/>
          <w:sz w:val="24"/>
          <w:szCs w:val="24"/>
          <w:lang w:eastAsia="uk-UA"/>
        </w:rPr>
        <w:t xml:space="preserve">           _______</w:t>
      </w:r>
      <w:r w:rsidRPr="00DF6356">
        <w:rPr>
          <w:rFonts w:ascii="Times New Roman" w:eastAsia="Calibri" w:hAnsi="Times New Roman" w:cs="Times New Roman"/>
          <w:b/>
          <w:sz w:val="24"/>
          <w:szCs w:val="24"/>
          <w:u w:val="single"/>
          <w:lang w:eastAsia="uk-UA"/>
        </w:rPr>
        <w:t xml:space="preserve"> Вінницька обласна військова адміністрація</w:t>
      </w:r>
      <w:r w:rsidRPr="00DF6356">
        <w:rPr>
          <w:rFonts w:ascii="Times New Roman" w:eastAsia="Calibri" w:hAnsi="Times New Roman" w:cs="Times New Roman"/>
          <w:sz w:val="24"/>
          <w:szCs w:val="24"/>
          <w:lang w:eastAsia="uk-UA"/>
        </w:rPr>
        <w:t>_____________________</w:t>
      </w:r>
    </w:p>
    <w:p w:rsidR="001D342B" w:rsidRPr="00DF6356" w:rsidRDefault="001D342B" w:rsidP="001D342B">
      <w:pPr>
        <w:spacing w:after="0" w:line="240" w:lineRule="auto"/>
        <w:jc w:val="center"/>
        <w:rPr>
          <w:rFonts w:ascii="Times New Roman" w:eastAsia="Calibri" w:hAnsi="Times New Roman" w:cs="Times New Roman"/>
          <w:sz w:val="20"/>
          <w:szCs w:val="20"/>
          <w:lang w:eastAsia="uk-UA"/>
        </w:rPr>
      </w:pPr>
      <w:r w:rsidRPr="00DF6356">
        <w:rPr>
          <w:rFonts w:ascii="Times New Roman" w:eastAsia="Calibri" w:hAnsi="Times New Roman" w:cs="Times New Roman"/>
          <w:sz w:val="20"/>
          <w:szCs w:val="20"/>
          <w:lang w:eastAsia="uk-UA"/>
        </w:rPr>
        <w:t>(найменування суб‘єкта надання адміністративної послуги)</w:t>
      </w:r>
    </w:p>
    <w:p w:rsidR="001D342B" w:rsidRPr="00DF6356" w:rsidRDefault="001D342B" w:rsidP="001D342B">
      <w:pPr>
        <w:spacing w:after="0" w:line="240" w:lineRule="auto"/>
        <w:jc w:val="center"/>
        <w:rPr>
          <w:rFonts w:ascii="Times New Roman" w:eastAsia="Calibri" w:hAnsi="Times New Roman" w:cs="Times New Roman"/>
          <w:sz w:val="28"/>
          <w:szCs w:val="28"/>
        </w:rPr>
      </w:pPr>
    </w:p>
    <w:tbl>
      <w:tblPr>
        <w:tblW w:w="10261" w:type="dxa"/>
        <w:tblInd w:w="-372" w:type="dxa"/>
        <w:tblLayout w:type="fixed"/>
        <w:tblCellMar>
          <w:left w:w="0" w:type="dxa"/>
          <w:right w:w="0" w:type="dxa"/>
        </w:tblCellMar>
        <w:tblLook w:val="0000" w:firstRow="0" w:lastRow="0" w:firstColumn="0" w:lastColumn="0" w:noHBand="0" w:noVBand="0"/>
      </w:tblPr>
      <w:tblGrid>
        <w:gridCol w:w="720"/>
        <w:gridCol w:w="2640"/>
        <w:gridCol w:w="480"/>
        <w:gridCol w:w="6421"/>
      </w:tblGrid>
      <w:tr w:rsidR="001D342B" w:rsidRPr="00DF6356" w:rsidTr="006810EE">
        <w:trPr>
          <w:trHeight w:val="20"/>
        </w:trPr>
        <w:tc>
          <w:tcPr>
            <w:tcW w:w="10261"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jc w:val="center"/>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 xml:space="preserve">Інформація про </w:t>
            </w:r>
            <w:r>
              <w:rPr>
                <w:rFonts w:ascii="Times New Roman" w:eastAsia="Calibri" w:hAnsi="Times New Roman" w:cs="Times New Roman"/>
                <w:b/>
                <w:bCs/>
                <w:color w:val="000000"/>
                <w:sz w:val="24"/>
                <w:szCs w:val="24"/>
                <w:lang w:eastAsia="ru-RU"/>
              </w:rPr>
              <w:t>центр</w:t>
            </w:r>
            <w:r w:rsidRPr="00DF6356">
              <w:rPr>
                <w:rFonts w:ascii="Times New Roman" w:eastAsia="Calibri" w:hAnsi="Times New Roman" w:cs="Times New Roman"/>
                <w:b/>
                <w:bCs/>
                <w:color w:val="000000"/>
                <w:sz w:val="24"/>
                <w:szCs w:val="24"/>
                <w:lang w:eastAsia="ru-RU"/>
              </w:rPr>
              <w:t xml:space="preserve"> надання адміністративної послуги</w:t>
            </w:r>
          </w:p>
        </w:tc>
      </w:tr>
      <w:tr w:rsidR="001D342B" w:rsidRPr="00DF6356" w:rsidTr="006810EE">
        <w:trPr>
          <w:trHeight w:val="20"/>
        </w:trPr>
        <w:tc>
          <w:tcPr>
            <w:tcW w:w="33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Найменування центру надання адміністративної послуги, в якому здійснюється обслуговування суб’єкта звернення</w:t>
            </w:r>
          </w:p>
        </w:tc>
        <w:tc>
          <w:tcPr>
            <w:tcW w:w="69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342B" w:rsidRPr="002513C0" w:rsidRDefault="001D342B" w:rsidP="006810EE">
            <w:pPr>
              <w:spacing w:after="0" w:line="240" w:lineRule="auto"/>
              <w:ind w:left="-68" w:right="-68"/>
              <w:jc w:val="center"/>
              <w:rPr>
                <w:rFonts w:ascii="Times New Roman" w:eastAsia="Calibri" w:hAnsi="Times New Roman" w:cs="Times New Roman"/>
                <w:bCs/>
                <w:sz w:val="24"/>
                <w:szCs w:val="24"/>
                <w:lang w:eastAsia="uk-UA"/>
              </w:rPr>
            </w:pPr>
            <w:r w:rsidRPr="002513C0">
              <w:rPr>
                <w:rFonts w:ascii="Times New Roman" w:eastAsia="Calibri" w:hAnsi="Times New Roman" w:cs="Times New Roman"/>
                <w:bCs/>
                <w:sz w:val="24"/>
                <w:szCs w:val="24"/>
                <w:lang w:eastAsia="uk-UA"/>
              </w:rPr>
              <w:t xml:space="preserve">Центр адміністративних послуг «Прозорий офіс» </w:t>
            </w:r>
          </w:p>
          <w:p w:rsidR="001D342B" w:rsidRPr="00DF6356" w:rsidRDefault="001D342B" w:rsidP="006810EE">
            <w:pPr>
              <w:spacing w:after="0" w:line="240" w:lineRule="auto"/>
              <w:ind w:left="-68" w:right="-68"/>
              <w:jc w:val="center"/>
              <w:rPr>
                <w:rFonts w:ascii="Times New Roman" w:eastAsia="Calibri" w:hAnsi="Times New Roman" w:cs="Times New Roman"/>
                <w:color w:val="000000"/>
                <w:sz w:val="24"/>
                <w:szCs w:val="24"/>
                <w:lang w:eastAsia="ru-RU"/>
              </w:rPr>
            </w:pPr>
            <w:r w:rsidRPr="002513C0">
              <w:rPr>
                <w:rFonts w:ascii="Times New Roman" w:eastAsia="Calibri" w:hAnsi="Times New Roman" w:cs="Times New Roman"/>
                <w:bCs/>
                <w:sz w:val="24"/>
                <w:szCs w:val="24"/>
                <w:lang w:eastAsia="uk-UA"/>
              </w:rPr>
              <w:t>Вінницької міської ради</w:t>
            </w:r>
          </w:p>
        </w:tc>
      </w:tr>
      <w:tr w:rsidR="001D342B" w:rsidRPr="00DF6356" w:rsidTr="006810EE">
        <w:trPr>
          <w:trHeight w:val="2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1.</w:t>
            </w:r>
          </w:p>
        </w:tc>
        <w:tc>
          <w:tcPr>
            <w:tcW w:w="2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12"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sz w:val="24"/>
                <w:szCs w:val="24"/>
              </w:rPr>
              <w:t xml:space="preserve">Місцезнаходження </w:t>
            </w:r>
            <w:r w:rsidRPr="00D27DE1">
              <w:rPr>
                <w:rFonts w:ascii="Times New Roman" w:eastAsia="Calibri" w:hAnsi="Times New Roman" w:cs="Times New Roman"/>
                <w:sz w:val="24"/>
                <w:szCs w:val="24"/>
              </w:rPr>
              <w:t>центрів</w:t>
            </w:r>
            <w:r w:rsidRPr="00DF6356">
              <w:rPr>
                <w:rFonts w:ascii="Times New Roman" w:eastAsia="Calibri" w:hAnsi="Times New Roman" w:cs="Times New Roman"/>
                <w:sz w:val="24"/>
                <w:szCs w:val="24"/>
              </w:rPr>
              <w:t xml:space="preserve"> надання адміністративної послуги</w:t>
            </w:r>
          </w:p>
        </w:tc>
        <w:tc>
          <w:tcPr>
            <w:tcW w:w="69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2513C0" w:rsidRDefault="001D342B" w:rsidP="006810EE">
            <w:pPr>
              <w:spacing w:after="0" w:line="240" w:lineRule="auto"/>
              <w:rPr>
                <w:rFonts w:ascii="Times New Roman" w:eastAsia="Calibri" w:hAnsi="Times New Roman" w:cs="Times New Roman"/>
                <w:iCs/>
              </w:rPr>
            </w:pPr>
            <w:r w:rsidRPr="002513C0">
              <w:rPr>
                <w:rFonts w:ascii="Times New Roman" w:eastAsia="Calibri" w:hAnsi="Times New Roman" w:cs="Times New Roman"/>
                <w:iCs/>
              </w:rPr>
              <w:t xml:space="preserve">                                м. Вінниця, вул. Соборна,59</w:t>
            </w:r>
          </w:p>
          <w:p w:rsidR="001D342B" w:rsidRPr="002513C0" w:rsidRDefault="001D342B" w:rsidP="006810EE">
            <w:pPr>
              <w:spacing w:after="0" w:line="240" w:lineRule="auto"/>
              <w:jc w:val="center"/>
              <w:rPr>
                <w:rFonts w:ascii="Times New Roman" w:eastAsia="Calibri" w:hAnsi="Times New Roman" w:cs="Times New Roman"/>
                <w:iCs/>
              </w:rPr>
            </w:pPr>
            <w:r w:rsidRPr="002513C0">
              <w:rPr>
                <w:rFonts w:ascii="Times New Roman" w:eastAsia="Calibri" w:hAnsi="Times New Roman" w:cs="Times New Roman"/>
                <w:iCs/>
              </w:rPr>
              <w:t>м. Вінниця, вул. Замостянська,7</w:t>
            </w:r>
          </w:p>
          <w:p w:rsidR="001D342B" w:rsidRPr="002513C0" w:rsidRDefault="001D342B" w:rsidP="006810EE">
            <w:pPr>
              <w:spacing w:after="0" w:line="240" w:lineRule="auto"/>
              <w:jc w:val="center"/>
              <w:rPr>
                <w:rFonts w:ascii="Times New Roman" w:eastAsia="Calibri" w:hAnsi="Times New Roman" w:cs="Times New Roman"/>
                <w:iCs/>
              </w:rPr>
            </w:pPr>
            <w:r w:rsidRPr="002513C0">
              <w:rPr>
                <w:rFonts w:ascii="Times New Roman" w:eastAsia="Calibri" w:hAnsi="Times New Roman" w:cs="Times New Roman"/>
                <w:iCs/>
              </w:rPr>
              <w:t>м. Вінниця, вул. Брацлавська,85</w:t>
            </w:r>
          </w:p>
          <w:p w:rsidR="001D342B" w:rsidRPr="00DF6356" w:rsidRDefault="001D342B" w:rsidP="006810EE">
            <w:pPr>
              <w:spacing w:after="0" w:line="240" w:lineRule="auto"/>
              <w:jc w:val="center"/>
              <w:rPr>
                <w:rFonts w:ascii="Times New Roman" w:eastAsia="Calibri" w:hAnsi="Times New Roman" w:cs="Times New Roman"/>
                <w:sz w:val="24"/>
                <w:szCs w:val="24"/>
                <w:lang w:eastAsia="ru-RU"/>
              </w:rPr>
            </w:pPr>
            <w:r w:rsidRPr="002513C0">
              <w:rPr>
                <w:rFonts w:ascii="Times New Roman" w:eastAsia="Calibri" w:hAnsi="Times New Roman" w:cs="Times New Roman"/>
                <w:iCs/>
              </w:rPr>
              <w:t>м. Вінниця, пр. Космонавтів,30</w:t>
            </w:r>
          </w:p>
        </w:tc>
      </w:tr>
      <w:tr w:rsidR="001D342B" w:rsidRPr="00DF6356" w:rsidTr="006810EE">
        <w:trPr>
          <w:trHeight w:val="20"/>
        </w:trPr>
        <w:tc>
          <w:tcPr>
            <w:tcW w:w="7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2.</w:t>
            </w:r>
          </w:p>
        </w:tc>
        <w:tc>
          <w:tcPr>
            <w:tcW w:w="26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12"/>
              <w:rPr>
                <w:rFonts w:ascii="Times New Roman" w:eastAsia="Calibri" w:hAnsi="Times New Roman" w:cs="Times New Roman"/>
                <w:spacing w:val="-1"/>
                <w:sz w:val="24"/>
                <w:szCs w:val="24"/>
                <w:lang w:eastAsia="ru-RU"/>
              </w:rPr>
            </w:pPr>
            <w:r w:rsidRPr="00DF6356">
              <w:rPr>
                <w:rFonts w:ascii="Times New Roman" w:eastAsia="Calibri" w:hAnsi="Times New Roman" w:cs="Times New Roman"/>
                <w:spacing w:val="-2"/>
                <w:sz w:val="24"/>
                <w:szCs w:val="24"/>
                <w:lang w:eastAsia="ru-RU"/>
              </w:rPr>
              <w:t xml:space="preserve">Інформація щодо режиму роботи </w:t>
            </w:r>
            <w:r w:rsidRPr="00D27DE1">
              <w:rPr>
                <w:rFonts w:ascii="Times New Roman" w:eastAsia="Calibri" w:hAnsi="Times New Roman" w:cs="Times New Roman"/>
                <w:sz w:val="24"/>
                <w:szCs w:val="24"/>
              </w:rPr>
              <w:t>центрів</w:t>
            </w:r>
            <w:r w:rsidRPr="00DF6356">
              <w:rPr>
                <w:rFonts w:ascii="Times New Roman" w:eastAsia="Calibri" w:hAnsi="Times New Roman" w:cs="Times New Roman"/>
                <w:spacing w:val="-2"/>
                <w:sz w:val="24"/>
                <w:szCs w:val="24"/>
                <w:lang w:eastAsia="ru-RU"/>
              </w:rPr>
              <w:t xml:space="preserve"> </w:t>
            </w:r>
            <w:r w:rsidRPr="00DF6356">
              <w:rPr>
                <w:rFonts w:ascii="Times New Roman" w:eastAsia="Calibri" w:hAnsi="Times New Roman" w:cs="Times New Roman"/>
                <w:spacing w:val="-1"/>
                <w:sz w:val="24"/>
                <w:szCs w:val="24"/>
                <w:lang w:eastAsia="ru-RU"/>
              </w:rPr>
              <w:t xml:space="preserve">надання </w:t>
            </w:r>
          </w:p>
          <w:p w:rsidR="001D342B" w:rsidRPr="00DF6356" w:rsidRDefault="001D342B" w:rsidP="006810EE">
            <w:pPr>
              <w:spacing w:after="0" w:line="240" w:lineRule="auto"/>
              <w:ind w:left="12"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spacing w:val="-1"/>
                <w:sz w:val="24"/>
                <w:szCs w:val="24"/>
                <w:lang w:eastAsia="ru-RU"/>
              </w:rPr>
              <w:t>адміністративної послуги</w:t>
            </w:r>
          </w:p>
        </w:tc>
        <w:tc>
          <w:tcPr>
            <w:tcW w:w="690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D342B" w:rsidRPr="002513C0" w:rsidRDefault="001D342B" w:rsidP="006810EE">
            <w:pPr>
              <w:pStyle w:val="a3"/>
              <w:rPr>
                <w:rFonts w:ascii="Times New Roman" w:hAnsi="Times New Roman" w:cs="Times New Roman"/>
                <w:i/>
              </w:rPr>
            </w:pPr>
            <w:r w:rsidRPr="002513C0">
              <w:rPr>
                <w:rFonts w:ascii="Times New Roman" w:hAnsi="Times New Roman" w:cs="Times New Roman"/>
                <w:i/>
              </w:rPr>
              <w:t xml:space="preserve">Режим роботи центрального відділення Центру та відділення </w:t>
            </w:r>
          </w:p>
          <w:p w:rsidR="001D342B" w:rsidRPr="002513C0" w:rsidRDefault="001D342B" w:rsidP="006810EE">
            <w:pPr>
              <w:pStyle w:val="a3"/>
              <w:rPr>
                <w:rFonts w:ascii="Times New Roman" w:hAnsi="Times New Roman" w:cs="Times New Roman"/>
                <w:i/>
              </w:rPr>
            </w:pPr>
            <w:r w:rsidRPr="002513C0">
              <w:rPr>
                <w:rFonts w:ascii="Times New Roman" w:hAnsi="Times New Roman" w:cs="Times New Roman"/>
                <w:i/>
              </w:rPr>
              <w:t>Замостя:</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Пн-Вт. з 09.00 год. до 17.00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09.00 год. до 19.00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w:t>
            </w:r>
            <w:proofErr w:type="spellEnd"/>
            <w:r w:rsidRPr="002513C0">
              <w:rPr>
                <w:rFonts w:ascii="Times New Roman" w:hAnsi="Times New Roman" w:cs="Times New Roman"/>
              </w:rPr>
              <w:t>. з 09.00 год. до 17.00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Пт</w:t>
            </w:r>
            <w:proofErr w:type="spellEnd"/>
            <w:r w:rsidRPr="002513C0">
              <w:rPr>
                <w:rFonts w:ascii="Times New Roman" w:hAnsi="Times New Roman" w:cs="Times New Roman"/>
              </w:rPr>
              <w:t>. з 09.00 год. до 16.00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Сб</w:t>
            </w:r>
            <w:proofErr w:type="spellEnd"/>
            <w:r w:rsidRPr="002513C0">
              <w:rPr>
                <w:rFonts w:ascii="Times New Roman" w:hAnsi="Times New Roman" w:cs="Times New Roman"/>
              </w:rPr>
              <w:t>. з 09.00 год. до 14.00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вихідні дні – неділя, святкові та неробочі дні.</w:t>
            </w:r>
          </w:p>
          <w:p w:rsidR="001D342B" w:rsidRPr="002513C0" w:rsidRDefault="001D342B" w:rsidP="006810EE">
            <w:pPr>
              <w:pStyle w:val="a3"/>
              <w:rPr>
                <w:rFonts w:ascii="Times New Roman" w:hAnsi="Times New Roman" w:cs="Times New Roman"/>
                <w:i/>
              </w:rPr>
            </w:pPr>
            <w:r w:rsidRPr="002513C0">
              <w:rPr>
                <w:rFonts w:ascii="Times New Roman" w:hAnsi="Times New Roman" w:cs="Times New Roman"/>
                <w:i/>
              </w:rPr>
              <w:t>Режим роботи територіальних відділень Центру Вишенька та Старе місто:</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Пн-Вт. з 09.00 год. до 17.00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09.00 год. до 19.00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w:t>
            </w:r>
            <w:proofErr w:type="spellEnd"/>
            <w:r w:rsidRPr="002513C0">
              <w:rPr>
                <w:rFonts w:ascii="Times New Roman" w:hAnsi="Times New Roman" w:cs="Times New Roman"/>
              </w:rPr>
              <w:t>. з 09.00 год. до 17.00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Пт</w:t>
            </w:r>
            <w:proofErr w:type="spellEnd"/>
            <w:r w:rsidRPr="002513C0">
              <w:rPr>
                <w:rFonts w:ascii="Times New Roman" w:hAnsi="Times New Roman" w:cs="Times New Roman"/>
              </w:rPr>
              <w:t>. з 09.00 год. до 16.00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вихідні дні – субота, неділя, святкові та неробочі дні.</w:t>
            </w:r>
          </w:p>
          <w:p w:rsidR="001D342B" w:rsidRPr="002513C0" w:rsidRDefault="001D342B" w:rsidP="006810EE">
            <w:pPr>
              <w:pStyle w:val="a3"/>
              <w:rPr>
                <w:rFonts w:ascii="Times New Roman" w:hAnsi="Times New Roman" w:cs="Times New Roman"/>
                <w:b/>
              </w:rPr>
            </w:pPr>
            <w:r w:rsidRPr="002513C0">
              <w:rPr>
                <w:rFonts w:ascii="Times New Roman" w:hAnsi="Times New Roman" w:cs="Times New Roman"/>
                <w:b/>
              </w:rPr>
              <w:t>На період воєнного стану встановлено тимчасовий режим роботи:</w:t>
            </w:r>
          </w:p>
          <w:p w:rsidR="001D342B" w:rsidRPr="002513C0" w:rsidRDefault="001D342B" w:rsidP="006810EE">
            <w:pPr>
              <w:pStyle w:val="a3"/>
              <w:rPr>
                <w:rFonts w:ascii="Times New Roman" w:hAnsi="Times New Roman" w:cs="Times New Roman"/>
                <w:sz w:val="24"/>
                <w:szCs w:val="24"/>
                <w:lang w:eastAsia="ru-RU"/>
              </w:rPr>
            </w:pPr>
            <w:r w:rsidRPr="002513C0">
              <w:rPr>
                <w:rFonts w:ascii="Times New Roman" w:hAnsi="Times New Roman" w:cs="Times New Roman"/>
                <w:i/>
              </w:rPr>
              <w:t>Центральне відділення Центру та відділення Замостя</w:t>
            </w:r>
            <w:r w:rsidRPr="002513C0">
              <w:rPr>
                <w:rFonts w:ascii="Times New Roman" w:hAnsi="Times New Roman" w:cs="Times New Roman"/>
              </w:rPr>
              <w:t>:</w:t>
            </w:r>
          </w:p>
          <w:p w:rsidR="001D342B" w:rsidRPr="002513C0" w:rsidRDefault="001D342B" w:rsidP="006810EE">
            <w:pPr>
              <w:pStyle w:val="1"/>
              <w:ind w:firstLine="252"/>
              <w:rPr>
                <w:rFonts w:ascii="Times New Roman" w:hAnsi="Times New Roman"/>
                <w:lang w:val="uk-UA"/>
              </w:rPr>
            </w:pPr>
            <w:r w:rsidRPr="002513C0">
              <w:rPr>
                <w:rFonts w:ascii="Times New Roman" w:hAnsi="Times New Roman"/>
                <w:lang w:val="uk-UA"/>
              </w:rPr>
              <w:t>– Пн-Вт. з 08.30 год. до 16.00 год., без перерви;</w:t>
            </w:r>
          </w:p>
          <w:p w:rsidR="001D342B" w:rsidRPr="002513C0" w:rsidRDefault="001D342B" w:rsidP="006810EE">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Ср</w:t>
            </w:r>
            <w:proofErr w:type="spellEnd"/>
            <w:r w:rsidRPr="002513C0">
              <w:rPr>
                <w:rFonts w:ascii="Times New Roman" w:hAnsi="Times New Roman"/>
                <w:lang w:val="uk-UA"/>
              </w:rPr>
              <w:t>. з 08.30 год. до 19.00 год., без перерви;</w:t>
            </w:r>
          </w:p>
          <w:p w:rsidR="001D342B" w:rsidRPr="002513C0" w:rsidRDefault="001D342B" w:rsidP="006810EE">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Чт-Пт</w:t>
            </w:r>
            <w:proofErr w:type="spellEnd"/>
            <w:r w:rsidRPr="002513C0">
              <w:rPr>
                <w:rFonts w:ascii="Times New Roman" w:hAnsi="Times New Roman"/>
                <w:lang w:val="uk-UA"/>
              </w:rPr>
              <w:t>. з 08.30 год. до 16.00 год., без перерви;</w:t>
            </w:r>
          </w:p>
          <w:p w:rsidR="001D342B" w:rsidRPr="002513C0" w:rsidRDefault="001D342B" w:rsidP="006810EE">
            <w:pPr>
              <w:pStyle w:val="1"/>
              <w:ind w:firstLine="252"/>
              <w:rPr>
                <w:rFonts w:ascii="Times New Roman" w:hAnsi="Times New Roman"/>
                <w:lang w:val="uk-UA"/>
              </w:rPr>
            </w:pPr>
            <w:r w:rsidRPr="002513C0">
              <w:rPr>
                <w:rFonts w:ascii="Times New Roman" w:hAnsi="Times New Roman"/>
                <w:lang w:val="uk-UA"/>
              </w:rPr>
              <w:t xml:space="preserve">– </w:t>
            </w:r>
            <w:proofErr w:type="spellStart"/>
            <w:r w:rsidRPr="002513C0">
              <w:rPr>
                <w:rFonts w:ascii="Times New Roman" w:hAnsi="Times New Roman"/>
                <w:lang w:val="uk-UA"/>
              </w:rPr>
              <w:t>Сб</w:t>
            </w:r>
            <w:proofErr w:type="spellEnd"/>
            <w:r w:rsidRPr="002513C0">
              <w:rPr>
                <w:rFonts w:ascii="Times New Roman" w:hAnsi="Times New Roman"/>
                <w:lang w:val="uk-UA"/>
              </w:rPr>
              <w:t>. з 09.00 год. до 14.00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вихідні дні – неділя, святкові та неробочі дні.</w:t>
            </w:r>
          </w:p>
          <w:p w:rsidR="001D342B" w:rsidRPr="002513C0" w:rsidRDefault="001D342B" w:rsidP="006810EE">
            <w:pPr>
              <w:pStyle w:val="a3"/>
              <w:rPr>
                <w:rFonts w:ascii="Times New Roman" w:hAnsi="Times New Roman" w:cs="Times New Roman"/>
                <w:sz w:val="24"/>
                <w:szCs w:val="24"/>
              </w:rPr>
            </w:pPr>
            <w:r w:rsidRPr="002513C0">
              <w:rPr>
                <w:rFonts w:ascii="Times New Roman" w:hAnsi="Times New Roman" w:cs="Times New Roman"/>
                <w:i/>
              </w:rPr>
              <w:t>Територіальні відділення Центру Вишенька та Старе місто:</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Пн-Вт. з 08.30 год. до 16.00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Ср</w:t>
            </w:r>
            <w:proofErr w:type="spellEnd"/>
            <w:r w:rsidRPr="002513C0">
              <w:rPr>
                <w:rFonts w:ascii="Times New Roman" w:hAnsi="Times New Roman" w:cs="Times New Roman"/>
              </w:rPr>
              <w:t>. з 08.30 год. до 19.00 год., без перерви;</w:t>
            </w:r>
          </w:p>
          <w:p w:rsidR="001D342B" w:rsidRPr="002513C0" w:rsidRDefault="001D342B" w:rsidP="006810EE">
            <w:pPr>
              <w:pStyle w:val="a3"/>
              <w:rPr>
                <w:rFonts w:ascii="Times New Roman" w:hAnsi="Times New Roman" w:cs="Times New Roman"/>
              </w:rPr>
            </w:pPr>
            <w:r w:rsidRPr="002513C0">
              <w:rPr>
                <w:rFonts w:ascii="Times New Roman" w:hAnsi="Times New Roman" w:cs="Times New Roman"/>
              </w:rPr>
              <w:t xml:space="preserve">    – </w:t>
            </w:r>
            <w:proofErr w:type="spellStart"/>
            <w:r w:rsidRPr="002513C0">
              <w:rPr>
                <w:rFonts w:ascii="Times New Roman" w:hAnsi="Times New Roman" w:cs="Times New Roman"/>
              </w:rPr>
              <w:t>Чт-Пт</w:t>
            </w:r>
            <w:proofErr w:type="spellEnd"/>
            <w:r w:rsidRPr="002513C0">
              <w:rPr>
                <w:rFonts w:ascii="Times New Roman" w:hAnsi="Times New Roman" w:cs="Times New Roman"/>
              </w:rPr>
              <w:t>. з 08.30 год. до 16.00 год., без перерви;</w:t>
            </w:r>
          </w:p>
          <w:p w:rsidR="001D342B" w:rsidRPr="00DF6356" w:rsidRDefault="001D342B" w:rsidP="006810EE">
            <w:pPr>
              <w:spacing w:after="0" w:line="240" w:lineRule="auto"/>
              <w:ind w:left="-68" w:right="-68"/>
              <w:rPr>
                <w:rFonts w:ascii="Times New Roman" w:eastAsia="Calibri" w:hAnsi="Times New Roman" w:cs="Times New Roman"/>
                <w:b/>
                <w:sz w:val="24"/>
                <w:szCs w:val="24"/>
                <w:lang w:eastAsia="ru-RU"/>
              </w:rPr>
            </w:pPr>
            <w:r>
              <w:rPr>
                <w:rFonts w:ascii="Times New Roman" w:hAnsi="Times New Roman" w:cs="Times New Roman"/>
              </w:rPr>
              <w:t xml:space="preserve">   </w:t>
            </w:r>
            <w:r w:rsidRPr="002513C0">
              <w:rPr>
                <w:rFonts w:ascii="Times New Roman" w:hAnsi="Times New Roman" w:cs="Times New Roman"/>
              </w:rPr>
              <w:t xml:space="preserve">  вихідні дні – субота, неділя, святкові та неробочі дні.</w:t>
            </w:r>
            <w:r w:rsidRPr="002513C0">
              <w:rPr>
                <w:rFonts w:eastAsia="Calibri"/>
                <w:b/>
                <w:sz w:val="24"/>
                <w:szCs w:val="24"/>
                <w:lang w:eastAsia="ru-RU"/>
              </w:rPr>
              <w:t xml:space="preserve"> </w:t>
            </w:r>
          </w:p>
        </w:tc>
      </w:tr>
      <w:tr w:rsidR="001D342B" w:rsidRPr="00DF6356" w:rsidTr="006810EE">
        <w:trPr>
          <w:trHeight w:val="2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3.</w:t>
            </w:r>
          </w:p>
        </w:tc>
        <w:tc>
          <w:tcPr>
            <w:tcW w:w="2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rPr>
                <w:rFonts w:ascii="Times New Roman" w:eastAsia="Calibri" w:hAnsi="Times New Roman" w:cs="Times New Roman"/>
                <w:sz w:val="24"/>
                <w:szCs w:val="24"/>
                <w:lang w:eastAsia="ru-RU"/>
              </w:rPr>
            </w:pPr>
            <w:r w:rsidRPr="00DF6356">
              <w:rPr>
                <w:rFonts w:ascii="Times New Roman" w:eastAsia="Calibri" w:hAnsi="Times New Roman" w:cs="Times New Roman"/>
                <w:sz w:val="24"/>
                <w:szCs w:val="24"/>
                <w:lang w:eastAsia="ru-RU"/>
              </w:rPr>
              <w:t xml:space="preserve">Телефон/факс </w:t>
            </w:r>
            <w:r w:rsidRPr="00DF6356">
              <w:rPr>
                <w:rFonts w:ascii="Times New Roman" w:eastAsia="Calibri" w:hAnsi="Times New Roman" w:cs="Times New Roman"/>
                <w:sz w:val="24"/>
                <w:szCs w:val="24"/>
                <w:lang w:eastAsia="ru-RU"/>
              </w:rPr>
              <w:lastRenderedPageBreak/>
              <w:t xml:space="preserve">(довідки), адреса </w:t>
            </w:r>
          </w:p>
          <w:p w:rsidR="001D342B" w:rsidRPr="00DF6356" w:rsidRDefault="001D342B" w:rsidP="006810EE">
            <w:pPr>
              <w:spacing w:after="0" w:line="240" w:lineRule="auto"/>
              <w:rPr>
                <w:rFonts w:ascii="Times New Roman" w:eastAsia="Calibri" w:hAnsi="Times New Roman" w:cs="Times New Roman"/>
                <w:spacing w:val="-2"/>
                <w:sz w:val="24"/>
                <w:szCs w:val="24"/>
                <w:lang w:eastAsia="ru-RU"/>
              </w:rPr>
            </w:pPr>
            <w:r w:rsidRPr="00DF6356">
              <w:rPr>
                <w:rFonts w:ascii="Times New Roman" w:eastAsia="Calibri" w:hAnsi="Times New Roman" w:cs="Times New Roman"/>
                <w:spacing w:val="-2"/>
                <w:sz w:val="24"/>
                <w:szCs w:val="24"/>
                <w:lang w:eastAsia="ru-RU"/>
              </w:rPr>
              <w:t xml:space="preserve">електронної пошти та веб-сайт органів надання </w:t>
            </w:r>
          </w:p>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sz w:val="24"/>
                <w:szCs w:val="24"/>
                <w:lang w:eastAsia="ru-RU"/>
              </w:rPr>
              <w:t>адміністративної послуги</w:t>
            </w:r>
          </w:p>
        </w:tc>
        <w:tc>
          <w:tcPr>
            <w:tcW w:w="69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D342B" w:rsidRPr="002513C0" w:rsidRDefault="001D342B" w:rsidP="006810EE">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iCs/>
                <w:lang w:eastAsia="ru-RU"/>
              </w:rPr>
              <w:lastRenderedPageBreak/>
              <w:t xml:space="preserve">Центральне відділення: </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iCs/>
                <w:lang w:eastAsia="ru-RU"/>
              </w:rPr>
              <w:lastRenderedPageBreak/>
              <w:t>(</w:t>
            </w:r>
            <w:r w:rsidRPr="002513C0">
              <w:rPr>
                <w:rFonts w:ascii="Times New Roman" w:eastAsia="Times New Roman" w:hAnsi="Times New Roman" w:cs="Times New Roman"/>
                <w:lang w:eastAsia="ru-RU"/>
              </w:rPr>
              <w:t>0432)655050; (067)0002661; (073)0002661;</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Відділення «Вишенька»:</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(0432)509134; (067)0002663; (073)0002663;</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Відділення «Замостя»:</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iCs/>
                <w:lang w:eastAsia="ru-RU"/>
              </w:rPr>
            </w:pPr>
            <w:r w:rsidRPr="002513C0">
              <w:rPr>
                <w:rFonts w:ascii="Times New Roman" w:eastAsia="Times New Roman" w:hAnsi="Times New Roman" w:cs="Times New Roman"/>
                <w:lang w:eastAsia="ru-RU"/>
              </w:rPr>
              <w:t>(0432)509136; (067)0002664; (073)0002664;</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 xml:space="preserve">Відділення «Старе місто»: </w:t>
            </w:r>
          </w:p>
          <w:p w:rsidR="001D342B" w:rsidRPr="002513C0" w:rsidRDefault="001D342B" w:rsidP="006810EE">
            <w:pPr>
              <w:tabs>
                <w:tab w:val="left" w:pos="383"/>
              </w:tabs>
              <w:spacing w:after="0" w:line="240" w:lineRule="auto"/>
              <w:contextualSpacing/>
              <w:rPr>
                <w:rFonts w:ascii="Times New Roman" w:eastAsia="Times New Roman" w:hAnsi="Times New Roman" w:cs="Times New Roman"/>
                <w:lang w:eastAsia="ru-RU"/>
              </w:rPr>
            </w:pPr>
            <w:r w:rsidRPr="002513C0">
              <w:rPr>
                <w:rFonts w:ascii="Times New Roman" w:eastAsia="Times New Roman" w:hAnsi="Times New Roman" w:cs="Times New Roman"/>
                <w:lang w:eastAsia="ru-RU"/>
              </w:rPr>
              <w:t>(0432)509135; (067)0002665; (073)0002665;</w:t>
            </w:r>
          </w:p>
          <w:p w:rsidR="001D342B" w:rsidRPr="00DF6356" w:rsidRDefault="001D342B" w:rsidP="006810EE">
            <w:pPr>
              <w:spacing w:after="0" w:line="240" w:lineRule="auto"/>
              <w:ind w:left="-68" w:right="-68"/>
              <w:rPr>
                <w:rFonts w:ascii="Times New Roman" w:eastAsia="Calibri" w:hAnsi="Times New Roman" w:cs="Times New Roman"/>
                <w:sz w:val="24"/>
                <w:szCs w:val="24"/>
                <w:lang w:eastAsia="ru-RU"/>
              </w:rPr>
            </w:pPr>
            <w:r w:rsidRPr="002513C0">
              <w:rPr>
                <w:rFonts w:ascii="Times New Roman" w:eastAsia="Times New Roman" w:hAnsi="Times New Roman" w:cs="Times New Roman"/>
                <w:lang w:eastAsia="ru-RU"/>
              </w:rPr>
              <w:t xml:space="preserve">Електронна адреса: </w:t>
            </w:r>
            <w:hyperlink r:id="rId7" w:history="1">
              <w:r w:rsidRPr="002513C0">
                <w:rPr>
                  <w:rFonts w:ascii="Times New Roman" w:eastAsia="Times New Roman" w:hAnsi="Times New Roman" w:cs="Times New Roman"/>
                  <w:color w:val="0000FF"/>
                  <w:u w:val="single"/>
                  <w:lang w:eastAsia="ru-RU"/>
                </w:rPr>
                <w:t>cap@vmr.gov.ua</w:t>
              </w:r>
            </w:hyperlink>
          </w:p>
        </w:tc>
      </w:tr>
      <w:tr w:rsidR="001D342B" w:rsidRPr="00DF6356" w:rsidTr="006810EE">
        <w:trPr>
          <w:trHeight w:val="20"/>
        </w:trPr>
        <w:tc>
          <w:tcPr>
            <w:tcW w:w="10261"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D342B" w:rsidRPr="00DF6356" w:rsidRDefault="001D342B" w:rsidP="006810EE">
            <w:pPr>
              <w:spacing w:after="0" w:line="240" w:lineRule="auto"/>
              <w:ind w:left="-68" w:right="-68"/>
              <w:jc w:val="center"/>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lastRenderedPageBreak/>
              <w:t>Нормативні акти, якими регламентується надання адміністративної послуги</w:t>
            </w:r>
          </w:p>
        </w:tc>
      </w:tr>
      <w:tr w:rsidR="001D342B" w:rsidRPr="00DF6356" w:rsidTr="006810EE">
        <w:trPr>
          <w:trHeight w:val="20"/>
        </w:trPr>
        <w:tc>
          <w:tcPr>
            <w:tcW w:w="7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4.</w:t>
            </w:r>
          </w:p>
        </w:tc>
        <w:tc>
          <w:tcPr>
            <w:tcW w:w="26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Закони України</w:t>
            </w:r>
          </w:p>
        </w:tc>
        <w:tc>
          <w:tcPr>
            <w:tcW w:w="690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 Закон України «Про адміністративні послуги» </w:t>
            </w:r>
          </w:p>
          <w:p w:rsidR="001D342B" w:rsidRPr="00DF6356" w:rsidRDefault="001D342B" w:rsidP="006810EE">
            <w:pPr>
              <w:spacing w:after="0" w:line="240" w:lineRule="auto"/>
              <w:jc w:val="both"/>
              <w:rPr>
                <w:rFonts w:ascii="Times New Roman" w:eastAsia="Calibri" w:hAnsi="Times New Roman" w:cs="Times New Roman"/>
                <w:sz w:val="24"/>
                <w:szCs w:val="24"/>
                <w:lang w:eastAsia="ru-RU"/>
              </w:rPr>
            </w:pPr>
            <w:r w:rsidRPr="00DF6356">
              <w:rPr>
                <w:rFonts w:ascii="Times New Roman" w:eastAsia="Calibri" w:hAnsi="Times New Roman" w:cs="Times New Roman"/>
                <w:iCs/>
                <w:sz w:val="24"/>
                <w:szCs w:val="24"/>
              </w:rPr>
              <w:t xml:space="preserve">від 06.09.2012 р. </w:t>
            </w:r>
            <w:r w:rsidRPr="00DF6356">
              <w:rPr>
                <w:rFonts w:ascii="Times New Roman" w:eastAsia="Calibri" w:hAnsi="Times New Roman" w:cs="Times New Roman"/>
                <w:sz w:val="24"/>
                <w:szCs w:val="24"/>
                <w:lang w:eastAsia="ru-RU"/>
              </w:rPr>
              <w:t>№ 5203-VI</w:t>
            </w:r>
          </w:p>
          <w:p w:rsidR="001D342B" w:rsidRPr="00DF6356" w:rsidRDefault="001D342B" w:rsidP="006810EE">
            <w:pPr>
              <w:spacing w:after="0" w:line="240" w:lineRule="auto"/>
              <w:outlineLvl w:val="0"/>
              <w:rPr>
                <w:rFonts w:ascii="Times New Roman" w:eastAsia="Calibri" w:hAnsi="Times New Roman" w:cs="Times New Roman"/>
                <w:sz w:val="24"/>
                <w:szCs w:val="24"/>
                <w:lang w:eastAsia="ru-RU"/>
              </w:rPr>
            </w:pPr>
            <w:r w:rsidRPr="00DF6356">
              <w:rPr>
                <w:rFonts w:ascii="Times New Roman" w:eastAsia="Calibri" w:hAnsi="Times New Roman" w:cs="Times New Roman"/>
                <w:iCs/>
                <w:sz w:val="24"/>
                <w:szCs w:val="24"/>
              </w:rPr>
              <w:t xml:space="preserve"> Закон України</w:t>
            </w:r>
            <w:r w:rsidRPr="00DF6356">
              <w:rPr>
                <w:rFonts w:ascii="Times New Roman" w:eastAsia="Calibri" w:hAnsi="Times New Roman" w:cs="Times New Roman"/>
                <w:b/>
                <w:iCs/>
                <w:sz w:val="28"/>
                <w:szCs w:val="28"/>
              </w:rPr>
              <w:t xml:space="preserve"> </w:t>
            </w:r>
            <w:r w:rsidRPr="00DF6356">
              <w:rPr>
                <w:rFonts w:ascii="Times New Roman" w:eastAsia="Calibri" w:hAnsi="Times New Roman" w:cs="Times New Roman"/>
                <w:sz w:val="24"/>
                <w:szCs w:val="24"/>
                <w:lang w:eastAsia="ru-RU"/>
              </w:rPr>
              <w:t>«Про ліцензування видів господарської діяльності» від 02.03.2015 р. № 222-VIII</w:t>
            </w:r>
          </w:p>
          <w:p w:rsidR="001D342B" w:rsidRPr="00DF6356" w:rsidRDefault="001D342B" w:rsidP="006810EE">
            <w:pPr>
              <w:spacing w:after="0" w:line="240" w:lineRule="auto"/>
              <w:jc w:val="both"/>
              <w:rPr>
                <w:rFonts w:ascii="Times New Roman" w:eastAsia="Calibri" w:hAnsi="Times New Roman" w:cs="Times New Roman"/>
                <w:i/>
                <w:iCs/>
                <w:color w:val="FF0000"/>
                <w:sz w:val="24"/>
                <w:szCs w:val="24"/>
              </w:rPr>
            </w:pPr>
            <w:r w:rsidRPr="00DF6356">
              <w:rPr>
                <w:rFonts w:ascii="Times New Roman" w:eastAsia="Calibri" w:hAnsi="Times New Roman" w:cs="Times New Roman"/>
                <w:iCs/>
                <w:sz w:val="24"/>
                <w:szCs w:val="24"/>
              </w:rPr>
              <w:t xml:space="preserve"> Закон України  «Про освіту» від 05.09.2017р. № 2125-</w:t>
            </w:r>
            <w:r w:rsidR="00B92F4B" w:rsidRPr="00DF6356">
              <w:rPr>
                <w:rFonts w:ascii="Times New Roman" w:eastAsia="Calibri" w:hAnsi="Times New Roman" w:cs="Times New Roman"/>
                <w:sz w:val="24"/>
                <w:szCs w:val="24"/>
                <w:lang w:eastAsia="ru-RU"/>
              </w:rPr>
              <w:t>V</w:t>
            </w:r>
            <w:r w:rsidRPr="00DF6356">
              <w:rPr>
                <w:rFonts w:ascii="Times New Roman" w:eastAsia="Calibri" w:hAnsi="Times New Roman" w:cs="Times New Roman"/>
                <w:iCs/>
                <w:sz w:val="24"/>
                <w:szCs w:val="24"/>
              </w:rPr>
              <w:t>ІІІ</w:t>
            </w:r>
            <w:r w:rsidRPr="00DF6356">
              <w:rPr>
                <w:rFonts w:ascii="Times New Roman" w:eastAsia="Calibri" w:hAnsi="Times New Roman" w:cs="Times New Roman"/>
                <w:i/>
                <w:iCs/>
                <w:color w:val="FF0000"/>
                <w:sz w:val="24"/>
                <w:szCs w:val="24"/>
              </w:rPr>
              <w:t xml:space="preserve"> </w:t>
            </w:r>
          </w:p>
          <w:p w:rsidR="001D342B" w:rsidRPr="002513C0" w:rsidRDefault="001D342B" w:rsidP="006810E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2513C0">
              <w:rPr>
                <w:rFonts w:ascii="Times New Roman" w:eastAsia="Calibri" w:hAnsi="Times New Roman" w:cs="Times New Roman"/>
                <w:sz w:val="24"/>
                <w:szCs w:val="24"/>
                <w:lang w:eastAsia="ru-RU"/>
              </w:rPr>
              <w:t xml:space="preserve">Закон України «Про адміністративну процедуру» </w:t>
            </w:r>
          </w:p>
          <w:p w:rsidR="001D342B" w:rsidRPr="002513C0" w:rsidRDefault="001D342B" w:rsidP="006810EE">
            <w:pPr>
              <w:spacing w:after="0" w:line="240" w:lineRule="auto"/>
              <w:jc w:val="both"/>
              <w:rPr>
                <w:rFonts w:ascii="Times New Roman" w:eastAsia="Calibri" w:hAnsi="Times New Roman" w:cs="Times New Roman"/>
                <w:sz w:val="24"/>
                <w:szCs w:val="24"/>
                <w:lang w:eastAsia="ru-RU"/>
              </w:rPr>
            </w:pPr>
            <w:r w:rsidRPr="002513C0">
              <w:rPr>
                <w:rFonts w:ascii="Times New Roman" w:eastAsia="Calibri" w:hAnsi="Times New Roman" w:cs="Times New Roman"/>
                <w:sz w:val="24"/>
                <w:szCs w:val="24"/>
                <w:lang w:eastAsia="ru-RU"/>
              </w:rPr>
              <w:t>від 17.02.2022 р. № 2073-IX</w:t>
            </w:r>
          </w:p>
          <w:p w:rsidR="001D342B" w:rsidRPr="00DF6356" w:rsidRDefault="001D342B" w:rsidP="006810EE">
            <w:pPr>
              <w:spacing w:after="0" w:line="240" w:lineRule="auto"/>
              <w:jc w:val="both"/>
              <w:rPr>
                <w:rFonts w:ascii="Times New Roman" w:eastAsia="Calibri" w:hAnsi="Times New Roman" w:cs="Times New Roman"/>
                <w:iCs/>
                <w:sz w:val="24"/>
                <w:szCs w:val="24"/>
              </w:rPr>
            </w:pPr>
          </w:p>
        </w:tc>
      </w:tr>
      <w:tr w:rsidR="001D342B" w:rsidRPr="00DF6356" w:rsidTr="006810EE">
        <w:trPr>
          <w:trHeight w:val="20"/>
        </w:trPr>
        <w:tc>
          <w:tcPr>
            <w:tcW w:w="7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5.</w:t>
            </w:r>
          </w:p>
        </w:tc>
        <w:tc>
          <w:tcPr>
            <w:tcW w:w="26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Акти Кабінету Міністрів України</w:t>
            </w:r>
          </w:p>
        </w:tc>
        <w:tc>
          <w:tcPr>
            <w:tcW w:w="690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uk-UA"/>
              </w:rPr>
            </w:pPr>
            <w:r w:rsidRPr="00DF6356">
              <w:rPr>
                <w:rFonts w:ascii="Times New Roman" w:eastAsia="Calibri" w:hAnsi="Times New Roman" w:cs="Times New Roman"/>
                <w:bCs/>
                <w:sz w:val="24"/>
                <w:szCs w:val="20"/>
                <w:lang w:eastAsia="uk-UA"/>
              </w:rPr>
              <w:t xml:space="preserve">Постанова КМУ № 1187 від 30.12.15 року </w:t>
            </w:r>
            <w:r w:rsidRPr="00DF6356">
              <w:rPr>
                <w:rFonts w:ascii="Times New Roman" w:eastAsia="Calibri" w:hAnsi="Times New Roman" w:cs="Times New Roman"/>
                <w:sz w:val="24"/>
                <w:szCs w:val="20"/>
                <w:lang w:eastAsia="uk-UA"/>
              </w:rPr>
              <w:t>«</w:t>
            </w:r>
            <w:r w:rsidRPr="00DF6356">
              <w:rPr>
                <w:rFonts w:ascii="Times New Roman" w:eastAsia="Calibri" w:hAnsi="Times New Roman" w:cs="Times New Roman"/>
                <w:bCs/>
                <w:sz w:val="24"/>
                <w:szCs w:val="20"/>
                <w:lang w:eastAsia="uk-UA"/>
              </w:rPr>
              <w:t>Про затвердження Ліцензійних умов провадження освітньої діяльності закладів освіти»</w:t>
            </w:r>
            <w:r w:rsidRPr="00DF6356">
              <w:rPr>
                <w:rFonts w:ascii="Times New Roman" w:eastAsia="Calibri" w:hAnsi="Times New Roman" w:cs="Times New Roman"/>
                <w:sz w:val="20"/>
                <w:szCs w:val="28"/>
                <w:lang w:eastAsia="uk-UA"/>
              </w:rPr>
              <w:t xml:space="preserve"> </w:t>
            </w:r>
            <w:r w:rsidRPr="00DF6356">
              <w:rPr>
                <w:rFonts w:ascii="Times New Roman" w:eastAsia="Calibri" w:hAnsi="Times New Roman" w:cs="Times New Roman"/>
                <w:sz w:val="24"/>
                <w:szCs w:val="20"/>
                <w:lang w:eastAsia="uk-UA"/>
              </w:rPr>
              <w:t>(зі змінами).</w:t>
            </w:r>
          </w:p>
        </w:tc>
      </w:tr>
      <w:tr w:rsidR="001D342B" w:rsidRPr="00DF6356" w:rsidTr="006810EE">
        <w:trPr>
          <w:trHeight w:val="2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6.</w:t>
            </w:r>
          </w:p>
        </w:tc>
        <w:tc>
          <w:tcPr>
            <w:tcW w:w="2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Акти центральних органів виконавчої влади</w:t>
            </w:r>
          </w:p>
        </w:tc>
        <w:tc>
          <w:tcPr>
            <w:tcW w:w="69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jc w:val="both"/>
              <w:rPr>
                <w:rFonts w:ascii="Times New Roman" w:eastAsia="Calibri" w:hAnsi="Times New Roman" w:cs="Times New Roman"/>
                <w:iCs/>
                <w:color w:val="FF0000"/>
                <w:sz w:val="24"/>
                <w:szCs w:val="24"/>
              </w:rPr>
            </w:pPr>
          </w:p>
        </w:tc>
      </w:tr>
      <w:tr w:rsidR="001D342B" w:rsidRPr="00DF6356" w:rsidTr="006810EE">
        <w:trPr>
          <w:trHeight w:val="20"/>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7.</w:t>
            </w:r>
          </w:p>
        </w:tc>
        <w:tc>
          <w:tcPr>
            <w:tcW w:w="26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color w:val="000000"/>
                <w:sz w:val="24"/>
                <w:szCs w:val="24"/>
                <w:lang w:eastAsia="ru-RU"/>
              </w:rPr>
              <w:t>Акти місцевих органів виконавчої влади/ органів місцевого самоврядування</w:t>
            </w:r>
          </w:p>
        </w:tc>
        <w:tc>
          <w:tcPr>
            <w:tcW w:w="69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Розпорядження Голови Вінницької ОДА від 06.04.21р. № 295 «Про внесення змін до розпорядження Голови обласної державної адміністрації від 23 жовтня 2020 року № 681»; Розпорядження Голови Вінницької ОДА </w:t>
            </w:r>
            <w:r w:rsidRPr="00DF6356">
              <w:rPr>
                <w:rFonts w:ascii="Times New Roman" w:eastAsia="Calibri" w:hAnsi="Times New Roman" w:cs="Times New Roman"/>
                <w:sz w:val="24"/>
                <w:szCs w:val="24"/>
                <w:lang w:eastAsia="ru-RU"/>
              </w:rPr>
              <w:t>№311</w:t>
            </w:r>
            <w:r w:rsidRPr="00DF6356">
              <w:rPr>
                <w:rFonts w:ascii="Times New Roman" w:eastAsia="Calibri" w:hAnsi="Times New Roman" w:cs="Times New Roman"/>
                <w:b/>
                <w:sz w:val="24"/>
                <w:szCs w:val="24"/>
                <w:lang w:eastAsia="ru-RU"/>
              </w:rPr>
              <w:t xml:space="preserve"> «</w:t>
            </w:r>
            <w:r w:rsidRPr="00DF6356">
              <w:rPr>
                <w:rFonts w:ascii="Times New Roman" w:eastAsia="Calibri" w:hAnsi="Times New Roman" w:cs="Times New Roman"/>
                <w:bCs/>
                <w:sz w:val="24"/>
                <w:szCs w:val="24"/>
                <w:lang w:eastAsia="ru-RU"/>
              </w:rPr>
              <w:t>Про внесення змін до розпорядження Голови обласної державної адміністрації від 16 березня 2018 року № 201</w:t>
            </w:r>
            <w:r w:rsidRPr="00DF6356">
              <w:rPr>
                <w:rFonts w:ascii="Times New Roman" w:eastAsia="Calibri" w:hAnsi="Times New Roman" w:cs="Times New Roman"/>
                <w:b/>
                <w:bCs/>
                <w:sz w:val="24"/>
                <w:szCs w:val="24"/>
                <w:lang w:eastAsia="ru-RU"/>
              </w:rPr>
              <w:t>»</w:t>
            </w:r>
            <w:r w:rsidRPr="00DF6356">
              <w:rPr>
                <w:rFonts w:ascii="Times New Roman" w:eastAsia="Calibri" w:hAnsi="Times New Roman" w:cs="Times New Roman"/>
                <w:sz w:val="24"/>
                <w:szCs w:val="28"/>
                <w:lang w:eastAsia="ru-RU"/>
              </w:rPr>
              <w:t xml:space="preserve"> </w:t>
            </w:r>
            <w:r w:rsidRPr="00DF6356">
              <w:rPr>
                <w:rFonts w:ascii="Times New Roman" w:eastAsia="Calibri" w:hAnsi="Times New Roman" w:cs="Times New Roman"/>
                <w:sz w:val="24"/>
                <w:szCs w:val="24"/>
                <w:lang w:eastAsia="ru-RU"/>
              </w:rPr>
              <w:t xml:space="preserve">  </w:t>
            </w:r>
          </w:p>
        </w:tc>
      </w:tr>
      <w:tr w:rsidR="001D342B" w:rsidRPr="00DF6356" w:rsidTr="006810EE">
        <w:trPr>
          <w:trHeight w:val="20"/>
        </w:trPr>
        <w:tc>
          <w:tcPr>
            <w:tcW w:w="10261"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D342B" w:rsidRPr="00DF6356" w:rsidRDefault="001D342B" w:rsidP="006810EE">
            <w:pPr>
              <w:spacing w:after="0" w:line="240" w:lineRule="auto"/>
              <w:ind w:left="-68" w:right="-68"/>
              <w:jc w:val="center"/>
              <w:rPr>
                <w:rFonts w:ascii="Times New Roman" w:eastAsia="Calibri" w:hAnsi="Times New Roman" w:cs="Times New Roman"/>
                <w:color w:val="000000"/>
                <w:sz w:val="24"/>
                <w:szCs w:val="24"/>
                <w:lang w:eastAsia="ru-RU"/>
              </w:rPr>
            </w:pPr>
            <w:r w:rsidRPr="00DF6356">
              <w:rPr>
                <w:rFonts w:ascii="Times New Roman" w:eastAsia="Calibri" w:hAnsi="Times New Roman" w:cs="Times New Roman"/>
                <w:b/>
                <w:bCs/>
                <w:color w:val="000000"/>
                <w:sz w:val="24"/>
                <w:szCs w:val="24"/>
                <w:lang w:eastAsia="ru-RU"/>
              </w:rPr>
              <w:t>Умови отримання адміністративної послуги</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8.</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Підстава для отримання адміністративної послуги</w:t>
            </w:r>
          </w:p>
        </w:tc>
        <w:tc>
          <w:tcPr>
            <w:tcW w:w="6421" w:type="dxa"/>
          </w:tcPr>
          <w:p w:rsidR="001D342B" w:rsidRPr="00DF6356" w:rsidRDefault="001D342B" w:rsidP="006810E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iCs/>
                <w:sz w:val="24"/>
                <w:szCs w:val="24"/>
              </w:rPr>
              <w:t>Надання освітніх послуг у сфері позашкільної підготовки</w:t>
            </w:r>
            <w:r w:rsidRPr="00DF6356">
              <w:rPr>
                <w:rFonts w:ascii="Times New Roman" w:eastAsia="Times New Roman" w:hAnsi="Times New Roman" w:cs="Times New Roman"/>
                <w:sz w:val="24"/>
                <w:szCs w:val="24"/>
                <w:lang w:eastAsia="ru-RU"/>
              </w:rPr>
              <w:t>.</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8"/>
        </w:trPr>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9.</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Вичерпний перелік документів, необхідних для отримання адміністративної послуги, а також вимоги до них:</w:t>
            </w:r>
          </w:p>
          <w:p w:rsidR="001D342B" w:rsidRPr="00DF6356" w:rsidRDefault="001D342B" w:rsidP="006810EE">
            <w:pPr>
              <w:spacing w:after="0" w:line="240" w:lineRule="auto"/>
              <w:ind w:left="360"/>
              <w:rPr>
                <w:rFonts w:ascii="Times New Roman" w:eastAsia="Calibri" w:hAnsi="Times New Roman" w:cs="Times New Roman"/>
                <w:sz w:val="24"/>
                <w:szCs w:val="24"/>
              </w:rPr>
            </w:pPr>
            <w:r w:rsidRPr="00DF6356">
              <w:rPr>
                <w:rFonts w:ascii="Times New Roman" w:eastAsia="Calibri" w:hAnsi="Times New Roman" w:cs="Times New Roman"/>
                <w:sz w:val="24"/>
                <w:szCs w:val="24"/>
              </w:rPr>
              <w:t>-  Позашкільна освіта (юридичними та фізичними особами підприємцями)</w:t>
            </w: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ind w:left="360"/>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rPr>
            </w:pPr>
          </w:p>
          <w:p w:rsidR="001D342B" w:rsidRPr="00DF6356" w:rsidRDefault="001D342B" w:rsidP="006810EE">
            <w:pPr>
              <w:spacing w:after="0" w:line="240" w:lineRule="auto"/>
              <w:rPr>
                <w:rFonts w:ascii="Times New Roman" w:eastAsia="Calibri" w:hAnsi="Times New Roman" w:cs="Times New Roman"/>
                <w:sz w:val="24"/>
                <w:szCs w:val="24"/>
                <w:lang w:eastAsia="ru-RU"/>
              </w:rPr>
            </w:pPr>
          </w:p>
          <w:p w:rsidR="001D342B" w:rsidRPr="00DF6356" w:rsidRDefault="001D342B" w:rsidP="006810EE">
            <w:pPr>
              <w:spacing w:after="0" w:line="240" w:lineRule="auto"/>
              <w:rPr>
                <w:rFonts w:ascii="Times New Roman" w:eastAsia="Calibri" w:hAnsi="Times New Roman" w:cs="Times New Roman"/>
                <w:sz w:val="24"/>
                <w:szCs w:val="24"/>
                <w:lang w:eastAsia="ru-RU"/>
              </w:rPr>
            </w:pPr>
          </w:p>
          <w:p w:rsidR="001D342B" w:rsidRPr="00DF6356" w:rsidRDefault="001D342B" w:rsidP="006810EE">
            <w:pPr>
              <w:spacing w:before="120" w:after="0" w:line="228" w:lineRule="auto"/>
              <w:rPr>
                <w:rFonts w:ascii="Times New Roman" w:eastAsia="Times New Roman" w:hAnsi="Times New Roman" w:cs="Times New Roman"/>
                <w:sz w:val="24"/>
                <w:szCs w:val="20"/>
              </w:rPr>
            </w:pPr>
          </w:p>
        </w:tc>
        <w:tc>
          <w:tcPr>
            <w:tcW w:w="6421" w:type="dxa"/>
          </w:tcPr>
          <w:p w:rsidR="001D342B" w:rsidRPr="00DF6356" w:rsidRDefault="001D342B" w:rsidP="006810EE">
            <w:pPr>
              <w:spacing w:after="0" w:line="240" w:lineRule="auto"/>
              <w:jc w:val="both"/>
              <w:rPr>
                <w:rFonts w:ascii="Times New Roman" w:eastAsia="Calibri" w:hAnsi="Times New Roman" w:cs="Times New Roman"/>
                <w:b/>
                <w:iCs/>
                <w:sz w:val="24"/>
                <w:szCs w:val="24"/>
              </w:rPr>
            </w:pPr>
            <w:r w:rsidRPr="00DF6356">
              <w:rPr>
                <w:rFonts w:ascii="Times New Roman" w:eastAsia="Calibri" w:hAnsi="Times New Roman" w:cs="Times New Roman"/>
                <w:b/>
                <w:iCs/>
                <w:sz w:val="24"/>
                <w:szCs w:val="24"/>
              </w:rPr>
              <w:lastRenderedPageBreak/>
              <w:t xml:space="preserve">У сфері позашкільної освіти </w:t>
            </w:r>
          </w:p>
          <w:p w:rsidR="001D342B" w:rsidRPr="001D342B" w:rsidRDefault="001D342B" w:rsidP="001D342B">
            <w:pPr>
              <w:pStyle w:val="a4"/>
              <w:numPr>
                <w:ilvl w:val="0"/>
                <w:numId w:val="1"/>
              </w:numPr>
              <w:spacing w:after="0" w:line="240" w:lineRule="auto"/>
              <w:ind w:left="76" w:firstLine="44"/>
              <w:jc w:val="both"/>
              <w:rPr>
                <w:rFonts w:ascii="Times New Roman" w:eastAsia="Calibri" w:hAnsi="Times New Roman" w:cs="Times New Roman"/>
                <w:sz w:val="24"/>
                <w:szCs w:val="24"/>
                <w:lang w:eastAsia="uk-UA"/>
              </w:rPr>
            </w:pPr>
            <w:r w:rsidRPr="001D342B">
              <w:rPr>
                <w:rFonts w:ascii="Times New Roman" w:eastAsia="Calibri" w:hAnsi="Times New Roman" w:cs="Times New Roman"/>
                <w:sz w:val="24"/>
                <w:szCs w:val="24"/>
                <w:lang w:eastAsia="uk-UA"/>
              </w:rPr>
              <w:t xml:space="preserve">Заява про </w:t>
            </w:r>
            <w:r w:rsidRPr="001D342B">
              <w:rPr>
                <w:rFonts w:ascii="Times New Roman" w:eastAsia="Calibri" w:hAnsi="Times New Roman" w:cs="Times New Roman"/>
                <w:sz w:val="24"/>
                <w:szCs w:val="24"/>
                <w:lang w:eastAsia="ru-RU"/>
              </w:rPr>
              <w:t>розширення</w:t>
            </w:r>
            <w:r>
              <w:rPr>
                <w:rFonts w:ascii="Times New Roman" w:eastAsia="Calibri" w:hAnsi="Times New Roman" w:cs="Times New Roman"/>
                <w:sz w:val="24"/>
                <w:szCs w:val="24"/>
                <w:lang w:eastAsia="ru-RU"/>
              </w:rPr>
              <w:t xml:space="preserve"> ліцензії на</w:t>
            </w:r>
            <w:r>
              <w:rPr>
                <w:rFonts w:ascii="Times New Roman" w:eastAsia="Calibri" w:hAnsi="Times New Roman" w:cs="Times New Roman"/>
                <w:sz w:val="24"/>
                <w:szCs w:val="24"/>
                <w:lang w:eastAsia="uk-UA"/>
              </w:rPr>
              <w:t xml:space="preserve"> провадження </w:t>
            </w:r>
            <w:r w:rsidRPr="001D342B">
              <w:rPr>
                <w:rFonts w:ascii="Times New Roman" w:eastAsia="Calibri" w:hAnsi="Times New Roman" w:cs="Times New Roman"/>
                <w:sz w:val="24"/>
                <w:szCs w:val="24"/>
                <w:lang w:eastAsia="uk-UA"/>
              </w:rPr>
              <w:t>освітньої діяльності</w:t>
            </w:r>
            <w:r w:rsidR="00B92F4B">
              <w:rPr>
                <w:rFonts w:ascii="Times New Roman" w:eastAsia="Calibri" w:hAnsi="Times New Roman" w:cs="Times New Roman"/>
                <w:sz w:val="24"/>
                <w:szCs w:val="24"/>
                <w:lang w:eastAsia="uk-UA"/>
              </w:rPr>
              <w:t xml:space="preserve"> (додається)</w:t>
            </w:r>
            <w:r w:rsidRPr="001D342B">
              <w:rPr>
                <w:rFonts w:ascii="Times New Roman" w:eastAsia="Calibri" w:hAnsi="Times New Roman" w:cs="Times New Roman"/>
                <w:sz w:val="24"/>
                <w:szCs w:val="24"/>
                <w:lang w:eastAsia="uk-UA"/>
              </w:rPr>
              <w:t>;</w:t>
            </w:r>
          </w:p>
          <w:p w:rsidR="001D342B" w:rsidRPr="00DF6356"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sz w:val="24"/>
                <w:szCs w:val="24"/>
                <w:lang w:eastAsia="ru-RU"/>
              </w:rPr>
              <w:t xml:space="preserve">  2. письмове зобов’язання (у довільній формі) щодо кадрового, матеріально-технічного, навчально-методичного та інформаційного забезпечення освітньої діяльності у сфері позашкільної освіти, у тому числі щодо забезпечення безпеки життєдіяльності та охорони праці;</w:t>
            </w:r>
          </w:p>
          <w:p w:rsidR="001D342B" w:rsidRPr="00DF6356"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sz w:val="24"/>
                <w:szCs w:val="24"/>
                <w:lang w:eastAsia="ru-RU"/>
              </w:rPr>
              <w:t xml:space="preserve">  3. копії документів, що засвідчують рівень освіти керівника закладу позашкільної освіти (для державних, комунальних закладів позашкільної освіти) / керівника філії закладу позашкільної освіти (для філій державних, комунальних закладів позашкільної освіти — у разі наявності філій);</w:t>
            </w:r>
          </w:p>
          <w:p w:rsidR="001D342B" w:rsidRPr="00DF6356"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sz w:val="24"/>
                <w:szCs w:val="24"/>
                <w:lang w:eastAsia="ru-RU"/>
              </w:rPr>
              <w:t xml:space="preserve">   4. довідку про стаж педагогічної та/або науково-педагогічної роботи керівника закладу дошкільної освіти (для державних і комунальних закладів позашкільної освіти);</w:t>
            </w:r>
          </w:p>
          <w:p w:rsidR="001D342B"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sz w:val="24"/>
                <w:szCs w:val="24"/>
                <w:lang w:eastAsia="ru-RU"/>
              </w:rPr>
              <w:t xml:space="preserve">   5. копію особистої медичної книжки встановленого зразка керівника закладу позашкільної освіти (філії закладу позашкільної освіти — у разі наявності філії) / керівника </w:t>
            </w:r>
            <w:r w:rsidRPr="00DF6356">
              <w:rPr>
                <w:rFonts w:ascii="Times New Roman" w:eastAsia="Times New Roman" w:hAnsi="Times New Roman" w:cs="Times New Roman"/>
                <w:sz w:val="24"/>
                <w:szCs w:val="24"/>
                <w:lang w:eastAsia="ru-RU"/>
              </w:rPr>
              <w:lastRenderedPageBreak/>
              <w:t xml:space="preserve">структурного підрозділу іншої юридичної особи, що забезпечує здобуття позашкільної освіти/фізичної особи — підприємця або особи, найнятої фізичною </w:t>
            </w:r>
            <w:r w:rsidRPr="00DF6356">
              <w:rPr>
                <w:rFonts w:ascii="Times New Roman" w:eastAsia="Times New Roman" w:hAnsi="Times New Roman" w:cs="Times New Roman"/>
                <w:sz w:val="24"/>
                <w:szCs w:val="24"/>
                <w:lang w:eastAsia="ru-RU"/>
              </w:rPr>
              <w:br/>
              <w:t>особою — підприємцем, яка виконуватиме обов’язки, визначені законодавством для керівника закладу позашкільної освіти;</w:t>
            </w:r>
          </w:p>
          <w:p w:rsidR="001D342B" w:rsidRPr="00DF6356"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uk-UA"/>
              </w:rPr>
              <w:t xml:space="preserve">  6</w:t>
            </w:r>
            <w:r w:rsidRPr="00DF6356">
              <w:rPr>
                <w:rFonts w:ascii="Times New Roman" w:eastAsia="Calibri" w:hAnsi="Times New Roman" w:cs="Times New Roman"/>
                <w:sz w:val="24"/>
                <w:szCs w:val="24"/>
                <w:lang w:eastAsia="uk-UA"/>
              </w:rPr>
              <w:t>. Копії документів, оформлених відповідно до вимог законодавства, що підтверджують право власності чи користування майном для провадження освітньої діяльності;</w:t>
            </w:r>
          </w:p>
          <w:p w:rsidR="001D342B" w:rsidRPr="00DF6356"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sz w:val="24"/>
                <w:szCs w:val="24"/>
                <w:lang w:eastAsia="ru-RU"/>
              </w:rPr>
              <w:t xml:space="preserve">   </w:t>
            </w:r>
            <w:r w:rsidR="001B2E88">
              <w:rPr>
                <w:rFonts w:ascii="Times New Roman" w:eastAsia="Times New Roman" w:hAnsi="Times New Roman" w:cs="Times New Roman"/>
                <w:sz w:val="24"/>
                <w:szCs w:val="24"/>
                <w:lang w:eastAsia="ru-RU"/>
              </w:rPr>
              <w:t>7</w:t>
            </w:r>
            <w:r w:rsidRPr="00DF6356">
              <w:rPr>
                <w:rFonts w:ascii="Times New Roman" w:eastAsia="Times New Roman" w:hAnsi="Times New Roman" w:cs="Times New Roman"/>
                <w:sz w:val="24"/>
                <w:szCs w:val="24"/>
                <w:lang w:eastAsia="ru-RU"/>
              </w:rPr>
              <w:t>. копії сторінок паспорта, на яких зазначені прізвище, ім’я та по батькові, серія та номер паспорта, коли і ким виданий, місце проживання (для фізичної особи — підприємця);</w:t>
            </w:r>
          </w:p>
          <w:p w:rsidR="001D342B" w:rsidRPr="00DF6356" w:rsidRDefault="001D342B" w:rsidP="006810EE">
            <w:pPr>
              <w:widowControl w:val="0"/>
              <w:spacing w:before="120" w:after="0" w:line="228" w:lineRule="auto"/>
              <w:jc w:val="both"/>
              <w:rPr>
                <w:rFonts w:ascii="Times New Roman" w:eastAsia="Times New Roman" w:hAnsi="Times New Roman" w:cs="Times New Roman"/>
                <w:sz w:val="24"/>
                <w:szCs w:val="24"/>
                <w:lang w:eastAsia="ru-RU"/>
              </w:rPr>
            </w:pPr>
            <w:r w:rsidRPr="00DF6356">
              <w:rPr>
                <w:rFonts w:ascii="Times New Roman" w:eastAsia="Times New Roman" w:hAnsi="Times New Roman" w:cs="Times New Roman"/>
                <w:sz w:val="24"/>
                <w:szCs w:val="24"/>
                <w:lang w:eastAsia="ru-RU"/>
              </w:rPr>
              <w:t xml:space="preserve">   </w:t>
            </w:r>
            <w:r w:rsidR="001B2E88">
              <w:rPr>
                <w:rFonts w:ascii="Times New Roman" w:eastAsia="Times New Roman" w:hAnsi="Times New Roman" w:cs="Times New Roman"/>
                <w:sz w:val="24"/>
                <w:szCs w:val="24"/>
                <w:lang w:eastAsia="ru-RU"/>
              </w:rPr>
              <w:t>8</w:t>
            </w:r>
            <w:r w:rsidRPr="00DF6356">
              <w:rPr>
                <w:rFonts w:ascii="Times New Roman" w:eastAsia="Times New Roman" w:hAnsi="Times New Roman" w:cs="Times New Roman"/>
                <w:sz w:val="24"/>
                <w:szCs w:val="24"/>
                <w:lang w:eastAsia="ru-RU"/>
              </w:rPr>
              <w:t>. копію довідки про реєстраційний номер облікової картки платника податків або копія відповідної сторінки паспорта (для фізичних осіб, які через релігійні переконання відмовилися від прийняття такого номера та повідомили про це відповідному органу державної податкової служби і мають відмітку у паспорті) (для фізичної особи — підприємця);</w:t>
            </w:r>
          </w:p>
          <w:p w:rsidR="001D342B" w:rsidRPr="00DF6356" w:rsidRDefault="001D342B" w:rsidP="001B2E88">
            <w:pPr>
              <w:widowControl w:val="0"/>
              <w:spacing w:before="120" w:after="0" w:line="228" w:lineRule="auto"/>
              <w:jc w:val="both"/>
              <w:rPr>
                <w:rFonts w:ascii="Times New Roman" w:eastAsia="Calibri" w:hAnsi="Times New Roman" w:cs="Times New Roman"/>
                <w:i/>
                <w:sz w:val="24"/>
                <w:szCs w:val="24"/>
                <w:lang w:eastAsia="ru-RU"/>
              </w:rPr>
            </w:pPr>
            <w:r w:rsidRPr="00DF6356">
              <w:rPr>
                <w:rFonts w:ascii="Times New Roman" w:eastAsia="Times New Roman" w:hAnsi="Times New Roman" w:cs="Times New Roman"/>
                <w:sz w:val="24"/>
                <w:szCs w:val="24"/>
                <w:lang w:eastAsia="ru-RU"/>
              </w:rPr>
              <w:t xml:space="preserve">   </w:t>
            </w:r>
            <w:r w:rsidRPr="00DF6356">
              <w:rPr>
                <w:rFonts w:ascii="Times New Roman" w:eastAsia="Times New Roman" w:hAnsi="Times New Roman" w:cs="Times New Roman"/>
                <w:sz w:val="24"/>
                <w:szCs w:val="24"/>
                <w:lang w:eastAsia="uk-UA"/>
              </w:rPr>
              <w:t xml:space="preserve"> 9. </w:t>
            </w:r>
            <w:r w:rsidRPr="00DF6356">
              <w:rPr>
                <w:rFonts w:ascii="Times New Roman" w:eastAsia="Times New Roman" w:hAnsi="Times New Roman" w:cs="Times New Roman"/>
                <w:sz w:val="24"/>
                <w:szCs w:val="24"/>
                <w:lang w:eastAsia="ru-RU"/>
              </w:rPr>
              <w:t>інформацію у довільній формі про відсутність над здобувачем ліцензії (ліцензіатом) прямо чи опосередковано контролю (у значенні, наведеному в статті 1 Закону України “Про захист економічної конкуренції”) резидентами іноземних держав, що здійснюють збройну агресію проти України (у значенні, наведеному в статті 1 Закону України “Про оборону України”) та/або дії яких створюють умови для виникнення воєнного конфлікту та застосування воєнної сили проти України, та інформацію про те, що здобувач ліцензії (ліцензіат</w:t>
            </w:r>
            <w:r w:rsidR="001B2E88">
              <w:rPr>
                <w:rFonts w:ascii="Times New Roman" w:eastAsia="Times New Roman" w:hAnsi="Times New Roman" w:cs="Times New Roman"/>
                <w:sz w:val="24"/>
                <w:szCs w:val="24"/>
                <w:lang w:eastAsia="ru-RU"/>
              </w:rPr>
              <w:t>) не діє в інтересах таких осіб.</w:t>
            </w:r>
            <w:r w:rsidRPr="00DF6356">
              <w:rPr>
                <w:rFonts w:ascii="Times New Roman" w:eastAsia="Calibri" w:hAnsi="Times New Roman" w:cs="Times New Roman"/>
                <w:sz w:val="24"/>
                <w:szCs w:val="24"/>
                <w:lang w:eastAsia="ru-RU"/>
              </w:rPr>
              <w:t xml:space="preserve"> </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lastRenderedPageBreak/>
              <w:t>10.</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Порядок та спосіб подання документів, необхідних для отримання адміністративної послуги</w:t>
            </w:r>
          </w:p>
        </w:tc>
        <w:tc>
          <w:tcPr>
            <w:tcW w:w="6421" w:type="dxa"/>
          </w:tcPr>
          <w:p w:rsidR="001D342B" w:rsidRPr="00DF6356" w:rsidRDefault="001D342B" w:rsidP="006810EE">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Особисто або через довірену особу.</w:t>
            </w:r>
          </w:p>
          <w:p w:rsidR="001D342B" w:rsidRPr="0054786D" w:rsidRDefault="001D342B" w:rsidP="006810EE">
            <w:pPr>
              <w:spacing w:after="0" w:line="240" w:lineRule="auto"/>
              <w:ind w:left="-68" w:right="-68"/>
              <w:rPr>
                <w:rFonts w:ascii="Times New Roman" w:eastAsia="Calibri" w:hAnsi="Times New Roman" w:cs="Times New Roman"/>
                <w:sz w:val="24"/>
                <w:szCs w:val="24"/>
                <w:lang w:eastAsia="uk-UA"/>
              </w:rPr>
            </w:pPr>
            <w:r>
              <w:rPr>
                <w:rFonts w:ascii="Times New Roman" w:eastAsia="Calibri" w:hAnsi="Times New Roman" w:cs="Times New Roman"/>
                <w:iCs/>
                <w:sz w:val="24"/>
                <w:szCs w:val="24"/>
              </w:rPr>
              <w:t xml:space="preserve"> </w:t>
            </w:r>
            <w:r w:rsidRPr="0054786D">
              <w:rPr>
                <w:rFonts w:ascii="Times New Roman" w:eastAsia="Calibri" w:hAnsi="Times New Roman" w:cs="Times New Roman"/>
                <w:iCs/>
                <w:sz w:val="24"/>
                <w:szCs w:val="24"/>
              </w:rPr>
              <w:t>Через Центр адміністративних послуг «Прозорий офіс» Вінницької міської ради</w:t>
            </w:r>
          </w:p>
          <w:p w:rsidR="001D342B" w:rsidRPr="00DF6356" w:rsidRDefault="00B92F4B" w:rsidP="00B92F4B">
            <w:pPr>
              <w:spacing w:after="0" w:line="240" w:lineRule="auto"/>
              <w:ind w:left="-68" w:right="-68"/>
              <w:rPr>
                <w:rFonts w:ascii="Times New Roman" w:eastAsia="Calibri" w:hAnsi="Times New Roman" w:cs="Times New Roman"/>
                <w:iCs/>
                <w:sz w:val="24"/>
                <w:szCs w:val="24"/>
              </w:rPr>
            </w:pPr>
            <w:r>
              <w:rPr>
                <w:rFonts w:ascii="Times New Roman" w:eastAsia="Calibri" w:hAnsi="Times New Roman" w:cs="Times New Roman"/>
                <w:sz w:val="24"/>
                <w:szCs w:val="24"/>
                <w:lang w:eastAsia="uk-UA"/>
              </w:rPr>
              <w:t xml:space="preserve">  </w:t>
            </w:r>
            <w:r w:rsidRPr="002513C0">
              <w:rPr>
                <w:rFonts w:ascii="Times New Roman" w:eastAsia="Calibri" w:hAnsi="Times New Roman" w:cs="Times New Roman"/>
                <w:iCs/>
                <w:sz w:val="24"/>
                <w:szCs w:val="24"/>
              </w:rPr>
              <w:t xml:space="preserve">або </w:t>
            </w:r>
            <w:r w:rsidRPr="00DF6356">
              <w:rPr>
                <w:rFonts w:ascii="Times New Roman" w:eastAsia="Calibri" w:hAnsi="Times New Roman" w:cs="Times New Roman"/>
                <w:iCs/>
                <w:sz w:val="24"/>
                <w:szCs w:val="24"/>
                <w:lang w:val="ru-RU"/>
              </w:rPr>
              <w:t xml:space="preserve">Через </w:t>
            </w:r>
            <w:r w:rsidRPr="00DF6356">
              <w:rPr>
                <w:rFonts w:ascii="Times New Roman" w:eastAsia="Calibri" w:hAnsi="Times New Roman" w:cs="Times New Roman"/>
                <w:sz w:val="24"/>
                <w:szCs w:val="24"/>
                <w:lang w:eastAsia="ru-RU"/>
              </w:rPr>
              <w:t>Департамент гуманітарної політики</w:t>
            </w:r>
            <w:r w:rsidRPr="00DF6356">
              <w:rPr>
                <w:rFonts w:ascii="Times New Roman" w:eastAsia="Calibri" w:hAnsi="Times New Roman" w:cs="Times New Roman"/>
                <w:color w:val="0000FF"/>
                <w:sz w:val="24"/>
                <w:szCs w:val="24"/>
                <w:lang w:eastAsia="ru-RU"/>
              </w:rPr>
              <w:t xml:space="preserve"> </w:t>
            </w:r>
            <w:r w:rsidRPr="00DF6356">
              <w:rPr>
                <w:rFonts w:ascii="Times New Roman" w:eastAsia="Calibri" w:hAnsi="Times New Roman" w:cs="Times New Roman"/>
                <w:sz w:val="24"/>
                <w:szCs w:val="24"/>
                <w:lang w:eastAsia="ru-RU"/>
              </w:rPr>
              <w:t>обласної державної адміністрації</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91"/>
        </w:trPr>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Платність (безоплатність) надання адмін. послуги</w:t>
            </w:r>
          </w:p>
        </w:tc>
        <w:tc>
          <w:tcPr>
            <w:tcW w:w="6421" w:type="dxa"/>
          </w:tcPr>
          <w:p w:rsidR="001D342B" w:rsidRPr="00DF6356" w:rsidRDefault="001D342B" w:rsidP="006810EE">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sz w:val="24"/>
                <w:szCs w:val="24"/>
                <w:lang w:eastAsia="ru-RU"/>
              </w:rPr>
              <w:t>Плата в розмірі 10 відсотків від розміру прожиткового мінімуму для працездатних осіб, що діє на день прийняття рішення про видачу ліцензії.</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3"/>
        </w:trPr>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p>
        </w:tc>
        <w:tc>
          <w:tcPr>
            <w:tcW w:w="9541" w:type="dxa"/>
            <w:gridSpan w:val="3"/>
            <w:vAlign w:val="center"/>
          </w:tcPr>
          <w:p w:rsidR="001D342B" w:rsidRPr="00DF6356" w:rsidRDefault="001D342B" w:rsidP="006810EE">
            <w:pPr>
              <w:spacing w:after="0" w:line="240" w:lineRule="auto"/>
              <w:rPr>
                <w:rFonts w:ascii="Times New Roman" w:eastAsia="Calibri" w:hAnsi="Times New Roman" w:cs="Times New Roman"/>
                <w:b/>
                <w:iCs/>
                <w:sz w:val="24"/>
                <w:szCs w:val="24"/>
              </w:rPr>
            </w:pPr>
            <w:r w:rsidRPr="00DF6356">
              <w:rPr>
                <w:rFonts w:ascii="Times New Roman" w:eastAsia="Calibri" w:hAnsi="Times New Roman" w:cs="Times New Roman"/>
                <w:i/>
                <w:iCs/>
                <w:sz w:val="24"/>
                <w:szCs w:val="24"/>
                <w:lang w:eastAsia="ru-RU"/>
              </w:rPr>
              <w:t>У разі платності</w:t>
            </w:r>
            <w:r w:rsidRPr="00DF6356">
              <w:rPr>
                <w:rFonts w:ascii="Times New Roman" w:eastAsia="Calibri" w:hAnsi="Times New Roman" w:cs="Times New Roman"/>
                <w:sz w:val="24"/>
                <w:szCs w:val="24"/>
                <w:lang w:eastAsia="ru-RU"/>
              </w:rPr>
              <w:t>:</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11.1</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Нормативно-правові акти, на підставі яких стягується плата</w:t>
            </w:r>
          </w:p>
        </w:tc>
        <w:tc>
          <w:tcPr>
            <w:tcW w:w="6421" w:type="dxa"/>
          </w:tcPr>
          <w:p w:rsidR="001D342B" w:rsidRPr="00DF6356" w:rsidRDefault="001D342B" w:rsidP="006810EE">
            <w:pPr>
              <w:spacing w:after="0" w:line="240" w:lineRule="auto"/>
              <w:outlineLvl w:val="0"/>
              <w:rPr>
                <w:rFonts w:ascii="Times New Roman" w:eastAsia="Calibri" w:hAnsi="Times New Roman" w:cs="Times New Roman"/>
                <w:sz w:val="24"/>
                <w:szCs w:val="24"/>
                <w:lang w:eastAsia="ru-RU"/>
              </w:rPr>
            </w:pPr>
            <w:r w:rsidRPr="00DF6356">
              <w:rPr>
                <w:rFonts w:ascii="Times New Roman" w:eastAsia="Calibri" w:hAnsi="Times New Roman" w:cs="Times New Roman"/>
                <w:sz w:val="24"/>
                <w:szCs w:val="24"/>
                <w:lang w:eastAsia="ru-RU"/>
              </w:rPr>
              <w:t>Закон України «Про ліцензування видів господарської діяльності» від 02.03.2015 р. № 222-VIII (стаття 14 пункт 1)</w:t>
            </w:r>
          </w:p>
          <w:p w:rsidR="001D342B" w:rsidRPr="00DF6356" w:rsidRDefault="001D342B" w:rsidP="006810EE">
            <w:pPr>
              <w:spacing w:after="0" w:line="240" w:lineRule="auto"/>
              <w:jc w:val="center"/>
              <w:outlineLvl w:val="0"/>
              <w:rPr>
                <w:rFonts w:ascii="Times New Roman" w:eastAsia="Calibri" w:hAnsi="Times New Roman" w:cs="Times New Roman"/>
                <w:b/>
                <w:i/>
                <w:iCs/>
                <w:sz w:val="24"/>
                <w:szCs w:val="24"/>
              </w:rPr>
            </w:pP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11.2.</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Розмір та порядок внесення плати (адміністративного збору) за платну адміністративну послугу</w:t>
            </w:r>
          </w:p>
        </w:tc>
        <w:tc>
          <w:tcPr>
            <w:tcW w:w="6421" w:type="dxa"/>
          </w:tcPr>
          <w:p w:rsidR="001D342B" w:rsidRPr="00DF6356" w:rsidRDefault="001D342B" w:rsidP="006810EE">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Плата за видачу ліцензії вноситься ліцензіатом у строк не пізніше 10 робочих днів з дня оприлюднення на електронних сервісів рішення про видачу ліцензії</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11.3.</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Розрахунковий рахунок для внесення плати</w:t>
            </w:r>
          </w:p>
        </w:tc>
        <w:tc>
          <w:tcPr>
            <w:tcW w:w="6421" w:type="dxa"/>
          </w:tcPr>
          <w:p w:rsidR="001D342B" w:rsidRPr="00DF6356" w:rsidRDefault="001D342B" w:rsidP="006810EE">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Код класифікації доходів бюджету 22011800 «Плата за ліцензії та сертифікати, що сплачується ліцензіатами за місцем здійснення діяльності» </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lastRenderedPageBreak/>
              <w:t>12.</w:t>
            </w:r>
          </w:p>
        </w:tc>
        <w:tc>
          <w:tcPr>
            <w:tcW w:w="3120" w:type="dxa"/>
            <w:gridSpan w:val="2"/>
          </w:tcPr>
          <w:p w:rsidR="001D342B"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Термін надання адміністративної послуги</w:t>
            </w:r>
          </w:p>
          <w:p w:rsidR="00E054B7" w:rsidRPr="00DF6356" w:rsidRDefault="00E054B7" w:rsidP="006810EE">
            <w:pPr>
              <w:spacing w:after="0" w:line="240" w:lineRule="auto"/>
              <w:rPr>
                <w:rFonts w:ascii="Times New Roman" w:eastAsia="Calibri" w:hAnsi="Times New Roman" w:cs="Times New Roman"/>
                <w:sz w:val="24"/>
                <w:szCs w:val="24"/>
              </w:rPr>
            </w:pPr>
          </w:p>
        </w:tc>
        <w:tc>
          <w:tcPr>
            <w:tcW w:w="6421" w:type="dxa"/>
          </w:tcPr>
          <w:p w:rsidR="001D342B" w:rsidRPr="00DF6356" w:rsidRDefault="001D342B" w:rsidP="006810EE">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10 робочих днів</w:t>
            </w: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13.</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Перелік підстав для відмови у наданні адміністративної послуги</w:t>
            </w:r>
          </w:p>
        </w:tc>
        <w:tc>
          <w:tcPr>
            <w:tcW w:w="6421" w:type="dxa"/>
          </w:tcPr>
          <w:p w:rsidR="001D342B" w:rsidRPr="00DF6356" w:rsidRDefault="001D342B" w:rsidP="0068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1. Подання суб’єктом господарювання неповного пакета документів;</w:t>
            </w:r>
          </w:p>
          <w:p w:rsidR="001D342B" w:rsidRPr="00DF6356" w:rsidRDefault="001D342B" w:rsidP="0068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2. Виявлення в документах, поданих суб’єктом господарювання, недостовірних відомостей.</w:t>
            </w:r>
          </w:p>
          <w:p w:rsidR="001D342B" w:rsidRDefault="008F0C0C" w:rsidP="0068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sz w:val="24"/>
                <w:szCs w:val="24"/>
              </w:rPr>
            </w:pPr>
            <w:r w:rsidRPr="008F0C0C">
              <w:rPr>
                <w:rFonts w:ascii="Times New Roman" w:eastAsia="Calibri" w:hAnsi="Times New Roman" w:cs="Times New Roman"/>
                <w:iCs/>
                <w:sz w:val="24"/>
                <w:szCs w:val="24"/>
              </w:rPr>
              <w:t>3. Порушення ліцензійних умов.</w:t>
            </w:r>
          </w:p>
          <w:p w:rsidR="008F0C0C" w:rsidRPr="00DF6356" w:rsidRDefault="008F0C0C" w:rsidP="0068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Cs/>
                <w:color w:val="FF0000"/>
                <w:sz w:val="24"/>
                <w:szCs w:val="24"/>
              </w:rPr>
            </w:pP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14.</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Результат надання адміністративної послуги</w:t>
            </w:r>
          </w:p>
        </w:tc>
        <w:tc>
          <w:tcPr>
            <w:tcW w:w="6421" w:type="dxa"/>
          </w:tcPr>
          <w:p w:rsidR="001D342B" w:rsidRPr="001B2E88" w:rsidRDefault="001D342B" w:rsidP="006810EE">
            <w:pPr>
              <w:spacing w:after="0" w:line="240" w:lineRule="auto"/>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1. </w:t>
            </w:r>
            <w:r w:rsidRPr="001B2E88">
              <w:rPr>
                <w:rFonts w:ascii="Times New Roman" w:eastAsia="Calibri" w:hAnsi="Times New Roman" w:cs="Times New Roman"/>
                <w:iCs/>
                <w:sz w:val="24"/>
                <w:szCs w:val="24"/>
              </w:rPr>
              <w:t xml:space="preserve">Наказ Начальника </w:t>
            </w:r>
            <w:r w:rsidRPr="001B2E88">
              <w:rPr>
                <w:rFonts w:ascii="Times New Roman" w:eastAsia="Calibri" w:hAnsi="Times New Roman" w:cs="Times New Roman"/>
                <w:sz w:val="24"/>
                <w:szCs w:val="24"/>
                <w:lang w:eastAsia="uk-UA"/>
              </w:rPr>
              <w:t>обласної військової адміністрації</w:t>
            </w:r>
            <w:r w:rsidRPr="001B2E88">
              <w:rPr>
                <w:rFonts w:ascii="Times New Roman" w:eastAsia="Calibri" w:hAnsi="Times New Roman" w:cs="Times New Roman"/>
                <w:iCs/>
                <w:sz w:val="24"/>
                <w:szCs w:val="24"/>
              </w:rPr>
              <w:t>.</w:t>
            </w:r>
          </w:p>
          <w:p w:rsidR="001D342B" w:rsidRDefault="001D342B" w:rsidP="006810EE">
            <w:pPr>
              <w:spacing w:after="0" w:line="240" w:lineRule="auto"/>
              <w:rPr>
                <w:rFonts w:ascii="Times New Roman" w:eastAsia="Calibri" w:hAnsi="Times New Roman" w:cs="Times New Roman"/>
                <w:iCs/>
                <w:sz w:val="24"/>
                <w:szCs w:val="24"/>
                <w:lang w:val="ru-RU"/>
              </w:rPr>
            </w:pPr>
            <w:r w:rsidRPr="001B2E88">
              <w:rPr>
                <w:rFonts w:ascii="Times New Roman" w:eastAsia="Calibri" w:hAnsi="Times New Roman" w:cs="Times New Roman"/>
                <w:iCs/>
                <w:sz w:val="24"/>
                <w:szCs w:val="24"/>
              </w:rPr>
              <w:t>2. У разі наявності зауважень документи повертаються суб’єкту господарювання з викладом їх змісту</w:t>
            </w:r>
            <w:r w:rsidRPr="00DF6356">
              <w:rPr>
                <w:rFonts w:ascii="Times New Roman" w:eastAsia="Calibri" w:hAnsi="Times New Roman" w:cs="Times New Roman"/>
                <w:iCs/>
                <w:sz w:val="24"/>
                <w:szCs w:val="24"/>
                <w:lang w:val="ru-RU"/>
              </w:rPr>
              <w:t>.</w:t>
            </w:r>
          </w:p>
          <w:p w:rsidR="008F0C0C" w:rsidRPr="00DF6356" w:rsidRDefault="008F0C0C" w:rsidP="006810EE">
            <w:pPr>
              <w:spacing w:after="0" w:line="240" w:lineRule="auto"/>
              <w:rPr>
                <w:rFonts w:ascii="Times New Roman" w:eastAsia="Calibri" w:hAnsi="Times New Roman" w:cs="Times New Roman"/>
                <w:iCs/>
                <w:color w:val="FF0000"/>
                <w:sz w:val="24"/>
                <w:szCs w:val="24"/>
              </w:rPr>
            </w:pP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
        </w:trPr>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15.</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Способи отримання відповіді (результату)</w:t>
            </w:r>
          </w:p>
        </w:tc>
        <w:tc>
          <w:tcPr>
            <w:tcW w:w="6421" w:type="dxa"/>
          </w:tcPr>
          <w:p w:rsidR="001D342B" w:rsidRPr="002513C0" w:rsidRDefault="001D342B" w:rsidP="006810EE">
            <w:pPr>
              <w:spacing w:after="0" w:line="240" w:lineRule="auto"/>
              <w:rPr>
                <w:rFonts w:ascii="Times New Roman" w:eastAsia="Calibri" w:hAnsi="Times New Roman" w:cs="Times New Roman"/>
                <w:iCs/>
                <w:color w:val="FF0000"/>
                <w:sz w:val="24"/>
                <w:szCs w:val="24"/>
              </w:rPr>
            </w:pPr>
            <w:r w:rsidRPr="002513C0">
              <w:rPr>
                <w:rFonts w:ascii="Times New Roman" w:eastAsia="Calibri" w:hAnsi="Times New Roman" w:cs="Times New Roman"/>
                <w:iCs/>
                <w:sz w:val="24"/>
                <w:szCs w:val="24"/>
                <w:lang w:eastAsia="ru-RU"/>
              </w:rPr>
              <w:t>Через Центр адміністративних послуг «Прозорий офіс» Вінницької міської ради</w:t>
            </w:r>
            <w:r w:rsidRPr="002513C0">
              <w:rPr>
                <w:rFonts w:ascii="Times New Roman" w:eastAsia="Calibri" w:hAnsi="Times New Roman" w:cs="Times New Roman"/>
                <w:iCs/>
                <w:color w:val="FF0000"/>
                <w:sz w:val="24"/>
                <w:szCs w:val="24"/>
              </w:rPr>
              <w:t xml:space="preserve"> </w:t>
            </w:r>
          </w:p>
          <w:p w:rsidR="001D342B" w:rsidRDefault="001D342B" w:rsidP="006810EE">
            <w:pPr>
              <w:spacing w:after="0" w:line="240" w:lineRule="auto"/>
              <w:rPr>
                <w:rFonts w:ascii="Times New Roman" w:eastAsia="Calibri" w:hAnsi="Times New Roman" w:cs="Times New Roman"/>
                <w:sz w:val="24"/>
                <w:szCs w:val="24"/>
                <w:lang w:eastAsia="ru-RU"/>
              </w:rPr>
            </w:pPr>
            <w:r w:rsidRPr="002513C0">
              <w:rPr>
                <w:rFonts w:ascii="Times New Roman" w:eastAsia="Calibri" w:hAnsi="Times New Roman" w:cs="Times New Roman"/>
                <w:iCs/>
                <w:sz w:val="24"/>
                <w:szCs w:val="24"/>
              </w:rPr>
              <w:t xml:space="preserve">або </w:t>
            </w:r>
            <w:r w:rsidRPr="00DF6356">
              <w:rPr>
                <w:rFonts w:ascii="Times New Roman" w:eastAsia="Calibri" w:hAnsi="Times New Roman" w:cs="Times New Roman"/>
                <w:iCs/>
                <w:sz w:val="24"/>
                <w:szCs w:val="24"/>
                <w:lang w:val="ru-RU"/>
              </w:rPr>
              <w:t xml:space="preserve">Через </w:t>
            </w:r>
            <w:r w:rsidRPr="00DF6356">
              <w:rPr>
                <w:rFonts w:ascii="Times New Roman" w:eastAsia="Calibri" w:hAnsi="Times New Roman" w:cs="Times New Roman"/>
                <w:sz w:val="24"/>
                <w:szCs w:val="24"/>
                <w:lang w:eastAsia="ru-RU"/>
              </w:rPr>
              <w:t>Департамент гуманітарної політики</w:t>
            </w:r>
            <w:r w:rsidRPr="00DF6356">
              <w:rPr>
                <w:rFonts w:ascii="Times New Roman" w:eastAsia="Calibri" w:hAnsi="Times New Roman" w:cs="Times New Roman"/>
                <w:color w:val="0000FF"/>
                <w:sz w:val="24"/>
                <w:szCs w:val="24"/>
                <w:lang w:eastAsia="ru-RU"/>
              </w:rPr>
              <w:t xml:space="preserve"> </w:t>
            </w:r>
            <w:r w:rsidRPr="00DF6356">
              <w:rPr>
                <w:rFonts w:ascii="Times New Roman" w:eastAsia="Calibri" w:hAnsi="Times New Roman" w:cs="Times New Roman"/>
                <w:sz w:val="24"/>
                <w:szCs w:val="24"/>
                <w:lang w:eastAsia="ru-RU"/>
              </w:rPr>
              <w:t>обласної державної адміністрації</w:t>
            </w:r>
          </w:p>
          <w:p w:rsidR="008F0C0C" w:rsidRPr="00DF6356" w:rsidRDefault="008F0C0C" w:rsidP="006810EE">
            <w:pPr>
              <w:spacing w:after="0" w:line="240" w:lineRule="auto"/>
              <w:rPr>
                <w:rFonts w:ascii="Times New Roman" w:eastAsia="Calibri" w:hAnsi="Times New Roman" w:cs="Times New Roman"/>
                <w:iCs/>
                <w:sz w:val="24"/>
                <w:szCs w:val="24"/>
              </w:rPr>
            </w:pPr>
          </w:p>
        </w:tc>
      </w:tr>
      <w:tr w:rsidR="001D342B" w:rsidRPr="00DF6356" w:rsidTr="00681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20" w:type="dxa"/>
          </w:tcPr>
          <w:p w:rsidR="001D342B" w:rsidRPr="00DF6356" w:rsidRDefault="001D342B" w:rsidP="006810EE">
            <w:pPr>
              <w:spacing w:after="0" w:line="240" w:lineRule="auto"/>
              <w:jc w:val="center"/>
              <w:rPr>
                <w:rFonts w:ascii="Times New Roman" w:eastAsia="Calibri" w:hAnsi="Times New Roman" w:cs="Times New Roman"/>
                <w:b/>
                <w:bCs/>
                <w:sz w:val="24"/>
                <w:szCs w:val="24"/>
              </w:rPr>
            </w:pPr>
            <w:r w:rsidRPr="00DF6356">
              <w:rPr>
                <w:rFonts w:ascii="Times New Roman" w:eastAsia="Calibri" w:hAnsi="Times New Roman" w:cs="Times New Roman"/>
                <w:b/>
                <w:bCs/>
                <w:sz w:val="24"/>
                <w:szCs w:val="24"/>
              </w:rPr>
              <w:t>16.</w:t>
            </w:r>
          </w:p>
        </w:tc>
        <w:tc>
          <w:tcPr>
            <w:tcW w:w="3120" w:type="dxa"/>
            <w:gridSpan w:val="2"/>
          </w:tcPr>
          <w:p w:rsidR="001D342B" w:rsidRPr="00DF6356" w:rsidRDefault="001D342B" w:rsidP="006810EE">
            <w:pPr>
              <w:spacing w:after="0" w:line="240" w:lineRule="auto"/>
              <w:rPr>
                <w:rFonts w:ascii="Times New Roman" w:eastAsia="Calibri" w:hAnsi="Times New Roman" w:cs="Times New Roman"/>
                <w:sz w:val="24"/>
                <w:szCs w:val="24"/>
              </w:rPr>
            </w:pPr>
            <w:r w:rsidRPr="00DF6356">
              <w:rPr>
                <w:rFonts w:ascii="Times New Roman" w:eastAsia="Calibri" w:hAnsi="Times New Roman" w:cs="Times New Roman"/>
                <w:sz w:val="24"/>
                <w:szCs w:val="24"/>
              </w:rPr>
              <w:t>Примітка</w:t>
            </w:r>
          </w:p>
        </w:tc>
        <w:tc>
          <w:tcPr>
            <w:tcW w:w="6421" w:type="dxa"/>
          </w:tcPr>
          <w:p w:rsidR="001D342B" w:rsidRDefault="001D342B" w:rsidP="00B92F4B">
            <w:pPr>
              <w:spacing w:after="0" w:line="240" w:lineRule="auto"/>
              <w:jc w:val="both"/>
              <w:rPr>
                <w:rFonts w:ascii="Times New Roman" w:eastAsia="Calibri" w:hAnsi="Times New Roman" w:cs="Times New Roman"/>
                <w:iCs/>
                <w:sz w:val="24"/>
                <w:szCs w:val="24"/>
              </w:rPr>
            </w:pPr>
            <w:r w:rsidRPr="00DF6356">
              <w:rPr>
                <w:rFonts w:ascii="Times New Roman" w:eastAsia="Calibri" w:hAnsi="Times New Roman" w:cs="Times New Roman"/>
                <w:iCs/>
                <w:sz w:val="24"/>
                <w:szCs w:val="24"/>
              </w:rPr>
              <w:t xml:space="preserve">Зразки заяв та перелік документів розміщені на веб-сайті Вінницької обласної військової адміністрації </w:t>
            </w:r>
          </w:p>
          <w:p w:rsidR="008F0C0C" w:rsidRPr="00DF6356" w:rsidRDefault="008F0C0C" w:rsidP="00B92F4B">
            <w:pPr>
              <w:spacing w:after="0" w:line="240" w:lineRule="auto"/>
              <w:jc w:val="both"/>
              <w:rPr>
                <w:rFonts w:ascii="Times New Roman" w:eastAsia="Calibri" w:hAnsi="Times New Roman" w:cs="Times New Roman"/>
                <w:iCs/>
                <w:sz w:val="24"/>
                <w:szCs w:val="24"/>
              </w:rPr>
            </w:pPr>
          </w:p>
        </w:tc>
      </w:tr>
    </w:tbl>
    <w:p w:rsidR="001B2E88" w:rsidRDefault="001B2E88"/>
    <w:p w:rsidR="00967D10" w:rsidRDefault="00967D10" w:rsidP="00967D10">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Директор Департаменту                                                     Володимир БУНЯК</w:t>
      </w:r>
    </w:p>
    <w:p w:rsidR="00967D10" w:rsidRDefault="00967D10"/>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1B2E88" w:rsidRDefault="001B2E88"/>
    <w:p w:rsidR="00E95E2D" w:rsidRDefault="00E95E2D"/>
    <w:p w:rsidR="001B2E88" w:rsidRDefault="001B2E88"/>
    <w:p w:rsidR="00E95E2D" w:rsidRDefault="00E95E2D" w:rsidP="00E95E2D">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lastRenderedPageBreak/>
        <w:t>Начальнику Вінницької обласної</w:t>
      </w:r>
    </w:p>
    <w:p w:rsidR="00E95E2D" w:rsidRDefault="00E95E2D" w:rsidP="00E95E2D">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військової адміністрації</w:t>
      </w:r>
    </w:p>
    <w:p w:rsidR="00E95E2D" w:rsidRDefault="00E95E2D" w:rsidP="00E95E2D">
      <w:pPr>
        <w:keepNext/>
        <w:keepLines/>
        <w:spacing w:before="120" w:after="0" w:line="240" w:lineRule="auto"/>
        <w:ind w:left="5103"/>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Сергію  Борзову</w:t>
      </w:r>
      <w:r w:rsidRPr="00A63DB8">
        <w:rPr>
          <w:rFonts w:ascii="Times New Roman" w:eastAsia="Times New Roman" w:hAnsi="Times New Roman" w:cs="Times New Roman"/>
          <w:sz w:val="28"/>
          <w:szCs w:val="28"/>
          <w:lang w:eastAsia="ru-RU"/>
        </w:rPr>
        <w:br/>
      </w:r>
      <w:r w:rsidRPr="00A63DB8">
        <w:rPr>
          <w:rFonts w:ascii="Times New Roman" w:eastAsia="Times New Roman" w:hAnsi="Times New Roman" w:cs="Times New Roman"/>
          <w:sz w:val="20"/>
          <w:szCs w:val="24"/>
          <w:lang w:eastAsia="ru-RU"/>
        </w:rPr>
        <w:t>(найменування органу ліцензування</w:t>
      </w:r>
    </w:p>
    <w:p w:rsidR="00E95E2D" w:rsidRPr="007F3141" w:rsidRDefault="00E95E2D" w:rsidP="00E95E2D">
      <w:pPr>
        <w:spacing w:before="480" w:after="360" w:line="240" w:lineRule="auto"/>
        <w:jc w:val="center"/>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ЗАЯВА</w:t>
      </w:r>
      <w:r w:rsidRPr="007F3141">
        <w:rPr>
          <w:rFonts w:ascii="Times New Roman" w:eastAsia="Times New Roman" w:hAnsi="Times New Roman" w:cs="Times New Roman"/>
          <w:sz w:val="28"/>
          <w:szCs w:val="28"/>
          <w:lang w:eastAsia="ru-RU"/>
        </w:rPr>
        <w:br/>
        <w:t xml:space="preserve">про отримання  ліцензії на провадження освітньої діяльності </w:t>
      </w:r>
      <w:r w:rsidRPr="007F3141">
        <w:rPr>
          <w:rFonts w:ascii="Times New Roman" w:eastAsia="Times New Roman" w:hAnsi="Times New Roman" w:cs="Times New Roman"/>
          <w:sz w:val="28"/>
          <w:szCs w:val="28"/>
          <w:lang w:eastAsia="ru-RU"/>
        </w:rPr>
        <w:br/>
        <w:t xml:space="preserve">(розширення провадження освітньої діяльності) </w:t>
      </w:r>
      <w:r w:rsidRPr="007F3141">
        <w:rPr>
          <w:rFonts w:ascii="Times New Roman" w:eastAsia="Times New Roman" w:hAnsi="Times New Roman" w:cs="Times New Roman"/>
          <w:sz w:val="28"/>
          <w:szCs w:val="28"/>
          <w:lang w:eastAsia="ru-RU"/>
        </w:rPr>
        <w:br/>
        <w:t>у сфері позашкільної освіти</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 xml:space="preserve">Прошу видати ліцензію на </w:t>
      </w:r>
      <w:r>
        <w:rPr>
          <w:rFonts w:ascii="Times New Roman" w:eastAsia="Times New Roman" w:hAnsi="Times New Roman" w:cs="Times New Roman"/>
          <w:sz w:val="28"/>
          <w:szCs w:val="28"/>
          <w:lang w:eastAsia="ru-RU"/>
        </w:rPr>
        <w:t xml:space="preserve"> розширення </w:t>
      </w:r>
      <w:r w:rsidRPr="007F3141">
        <w:rPr>
          <w:rFonts w:ascii="Times New Roman" w:eastAsia="Times New Roman" w:hAnsi="Times New Roman" w:cs="Times New Roman"/>
          <w:sz w:val="28"/>
          <w:szCs w:val="28"/>
          <w:lang w:eastAsia="ru-RU"/>
        </w:rPr>
        <w:t>провадження освітньої діяльності у сфері позашкільної освіти.</w:t>
      </w:r>
    </w:p>
    <w:p w:rsidR="00E95E2D" w:rsidRPr="007F3141" w:rsidRDefault="00E95E2D" w:rsidP="00E95E2D">
      <w:pPr>
        <w:spacing w:before="120" w:after="0" w:line="240" w:lineRule="auto"/>
        <w:ind w:right="-1" w:firstLine="567"/>
        <w:jc w:val="center"/>
        <w:rPr>
          <w:rFonts w:ascii="Times New Roman" w:eastAsia="Times New Roman" w:hAnsi="Times New Roman" w:cs="Times New Roman"/>
          <w:sz w:val="20"/>
          <w:szCs w:val="20"/>
          <w:lang w:eastAsia="ru-RU"/>
        </w:rPr>
      </w:pPr>
      <w:r w:rsidRPr="007F3141">
        <w:rPr>
          <w:rFonts w:ascii="Times New Roman" w:eastAsia="Times New Roman" w:hAnsi="Times New Roman" w:cs="Times New Roman"/>
          <w:sz w:val="28"/>
          <w:szCs w:val="28"/>
          <w:lang w:eastAsia="ru-RU"/>
        </w:rPr>
        <w:t xml:space="preserve">Здобувач ліцензії (ліцензіат) ___________________________________                                                    </w:t>
      </w:r>
      <w:r w:rsidRPr="007F3141">
        <w:rPr>
          <w:rFonts w:ascii="Times New Roman" w:eastAsia="Times New Roman" w:hAnsi="Times New Roman" w:cs="Times New Roman"/>
          <w:sz w:val="28"/>
          <w:szCs w:val="28"/>
          <w:lang w:eastAsia="ru-RU"/>
        </w:rPr>
        <w:br/>
      </w:r>
      <w:r w:rsidRPr="007F3141">
        <w:rPr>
          <w:rFonts w:ascii="Times New Roman" w:eastAsia="Times New Roman" w:hAnsi="Times New Roman" w:cs="Times New Roman"/>
          <w:sz w:val="20"/>
          <w:szCs w:val="20"/>
          <w:lang w:eastAsia="ru-RU"/>
        </w:rPr>
        <w:t xml:space="preserve">                                                     (повне найменування закладу освіти —  юридичної особи та/або філії </w:t>
      </w:r>
    </w:p>
    <w:p w:rsidR="00E95E2D" w:rsidRPr="007F3141" w:rsidRDefault="00E95E2D" w:rsidP="00E95E2D">
      <w:pPr>
        <w:spacing w:before="120" w:after="0" w:line="240" w:lineRule="auto"/>
        <w:jc w:val="center"/>
        <w:rPr>
          <w:rFonts w:ascii="Times New Roman" w:eastAsia="Times New Roman" w:hAnsi="Times New Roman" w:cs="Times New Roman"/>
          <w:sz w:val="20"/>
          <w:szCs w:val="20"/>
          <w:lang w:val="ru-RU" w:eastAsia="ru-RU"/>
        </w:rPr>
      </w:pPr>
      <w:r w:rsidRPr="007F3141">
        <w:rPr>
          <w:rFonts w:ascii="Times New Roman" w:eastAsia="Times New Roman" w:hAnsi="Times New Roman" w:cs="Times New Roman"/>
          <w:sz w:val="28"/>
          <w:szCs w:val="28"/>
          <w:lang w:val="ru-RU" w:eastAsia="ru-RU"/>
        </w:rPr>
        <w:t>________________________________________________________________</w:t>
      </w:r>
      <w:r w:rsidRPr="007F3141">
        <w:rPr>
          <w:rFonts w:ascii="Times New Roman" w:eastAsia="Times New Roman" w:hAnsi="Times New Roman" w:cs="Times New Roman"/>
          <w:sz w:val="28"/>
          <w:szCs w:val="28"/>
          <w:lang w:val="ru-RU" w:eastAsia="ru-RU"/>
        </w:rPr>
        <w:br/>
      </w:r>
      <w:r w:rsidRPr="007F3141">
        <w:rPr>
          <w:rFonts w:ascii="Times New Roman" w:eastAsia="Times New Roman" w:hAnsi="Times New Roman" w:cs="Times New Roman"/>
          <w:sz w:val="20"/>
          <w:szCs w:val="20"/>
          <w:lang w:eastAsia="ru-RU"/>
        </w:rPr>
        <w:t xml:space="preserve">(відокремленого структурного </w:t>
      </w:r>
      <w:proofErr w:type="gramStart"/>
      <w:r w:rsidRPr="007F3141">
        <w:rPr>
          <w:rFonts w:ascii="Times New Roman" w:eastAsia="Times New Roman" w:hAnsi="Times New Roman" w:cs="Times New Roman"/>
          <w:sz w:val="20"/>
          <w:szCs w:val="20"/>
          <w:lang w:eastAsia="ru-RU"/>
        </w:rPr>
        <w:t>п</w:t>
      </w:r>
      <w:proofErr w:type="gramEnd"/>
      <w:r w:rsidRPr="007F3141">
        <w:rPr>
          <w:rFonts w:ascii="Times New Roman" w:eastAsia="Times New Roman" w:hAnsi="Times New Roman" w:cs="Times New Roman"/>
          <w:sz w:val="20"/>
          <w:szCs w:val="20"/>
          <w:lang w:eastAsia="ru-RU"/>
        </w:rPr>
        <w:t>ідрозділу закладу позашкільної освіти*/іншої юридичної особи для</w:t>
      </w:r>
    </w:p>
    <w:p w:rsidR="00E95E2D" w:rsidRPr="007F3141" w:rsidRDefault="00E95E2D" w:rsidP="00E95E2D">
      <w:pPr>
        <w:spacing w:before="120" w:after="0" w:line="240" w:lineRule="auto"/>
        <w:jc w:val="center"/>
        <w:rPr>
          <w:rFonts w:ascii="Times New Roman" w:eastAsia="Times New Roman" w:hAnsi="Times New Roman" w:cs="Times New Roman"/>
          <w:sz w:val="20"/>
          <w:szCs w:val="20"/>
          <w:lang w:eastAsia="ru-RU"/>
        </w:rPr>
      </w:pPr>
      <w:r w:rsidRPr="007F3141">
        <w:rPr>
          <w:rFonts w:ascii="Times New Roman" w:eastAsia="Times New Roman" w:hAnsi="Times New Roman" w:cs="Times New Roman"/>
          <w:sz w:val="28"/>
          <w:szCs w:val="28"/>
          <w:lang w:val="ru-RU" w:eastAsia="ru-RU"/>
        </w:rPr>
        <w:t>________________________________________________________________</w:t>
      </w:r>
      <w:r w:rsidRPr="007F3141">
        <w:rPr>
          <w:rFonts w:ascii="Times New Roman" w:eastAsia="Times New Roman" w:hAnsi="Times New Roman" w:cs="Times New Roman"/>
          <w:sz w:val="28"/>
          <w:szCs w:val="28"/>
          <w:lang w:val="ru-RU" w:eastAsia="ru-RU"/>
        </w:rPr>
        <w:br/>
      </w:r>
      <w:r w:rsidRPr="007F3141">
        <w:rPr>
          <w:rFonts w:ascii="Times New Roman" w:eastAsia="Times New Roman" w:hAnsi="Times New Roman" w:cs="Times New Roman"/>
          <w:sz w:val="20"/>
          <w:szCs w:val="20"/>
          <w:lang w:eastAsia="ru-RU"/>
        </w:rPr>
        <w:t xml:space="preserve">структурного </w:t>
      </w:r>
      <w:proofErr w:type="gramStart"/>
      <w:r w:rsidRPr="007F3141">
        <w:rPr>
          <w:rFonts w:ascii="Times New Roman" w:eastAsia="Times New Roman" w:hAnsi="Times New Roman" w:cs="Times New Roman"/>
          <w:sz w:val="20"/>
          <w:szCs w:val="20"/>
          <w:lang w:eastAsia="ru-RU"/>
        </w:rPr>
        <w:t>п</w:t>
      </w:r>
      <w:proofErr w:type="gramEnd"/>
      <w:r w:rsidRPr="007F3141">
        <w:rPr>
          <w:rFonts w:ascii="Times New Roman" w:eastAsia="Times New Roman" w:hAnsi="Times New Roman" w:cs="Times New Roman"/>
          <w:sz w:val="20"/>
          <w:szCs w:val="20"/>
          <w:lang w:eastAsia="ru-RU"/>
        </w:rPr>
        <w:t>ідрозділу, основним видом діяльності якого є освітня діяльність у сфері позашкільної освіти**/фізичної особи — підприємця***)</w:t>
      </w:r>
    </w:p>
    <w:p w:rsidR="00E95E2D" w:rsidRPr="007F3141" w:rsidRDefault="00E95E2D" w:rsidP="00E95E2D">
      <w:pPr>
        <w:spacing w:before="120" w:after="0" w:line="240" w:lineRule="auto"/>
        <w:ind w:firstLine="567"/>
        <w:jc w:val="both"/>
        <w:rPr>
          <w:rFonts w:ascii="Times New Roman" w:eastAsia="Times New Roman" w:hAnsi="Times New Roman" w:cs="Times New Roman"/>
          <w:sz w:val="20"/>
          <w:szCs w:val="20"/>
          <w:lang w:eastAsia="ru-RU"/>
        </w:rPr>
      </w:pPr>
      <w:r w:rsidRPr="007F3141">
        <w:rPr>
          <w:rFonts w:ascii="Times New Roman" w:eastAsia="Times New Roman" w:hAnsi="Times New Roman" w:cs="Times New Roman"/>
          <w:sz w:val="28"/>
          <w:szCs w:val="28"/>
          <w:lang w:eastAsia="ru-RU"/>
        </w:rPr>
        <w:t xml:space="preserve">Керівник закладу позашкільної освіти/іншої юридичної особи/фізична особа — підприємець _____________________________________________ </w:t>
      </w:r>
      <w:r w:rsidRPr="007F3141">
        <w:rPr>
          <w:rFonts w:ascii="Times New Roman" w:eastAsia="Times New Roman" w:hAnsi="Times New Roman" w:cs="Times New Roman"/>
          <w:sz w:val="28"/>
          <w:szCs w:val="28"/>
          <w:lang w:eastAsia="ru-RU"/>
        </w:rPr>
        <w:br/>
        <w:t xml:space="preserve">                                                </w:t>
      </w:r>
      <w:r w:rsidRPr="007F3141">
        <w:rPr>
          <w:rFonts w:ascii="Times New Roman" w:eastAsia="Times New Roman" w:hAnsi="Times New Roman" w:cs="Times New Roman"/>
          <w:sz w:val="20"/>
          <w:szCs w:val="20"/>
          <w:lang w:eastAsia="ru-RU"/>
        </w:rPr>
        <w:t xml:space="preserve">(найменування посади, прізвище, ім’я та по батькові) </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Ідентифікаційний код _________________________________________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Організаційно-правова форма __________________________________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Форма власності _____________________________________________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Засновник (засновники) _______________________________________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Місцезнаходження ___________________________________________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Місце провадження освітньої діяльності**** 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 xml:space="preserve">Номер телефону _______________, телефаксу ____________________, </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 xml:space="preserve">адреса електронної пошти ____________________________________ </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Адреса офіційного веб-сайту закладу освіти (у разі його відсутності — офіційного веб-сайту засновника (для державних і комунальних закладів освіти) _________________________________________________________</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З  Ліцензійними умовами провадження освітньої діяльності у сфері позашкільної освіти ознайомлений і зобов’язуюся їх виконувати.</w:t>
      </w:r>
    </w:p>
    <w:p w:rsidR="00E95E2D" w:rsidRPr="007F3141" w:rsidRDefault="00E95E2D" w:rsidP="00E95E2D">
      <w:pPr>
        <w:spacing w:before="120" w:after="0" w:line="240" w:lineRule="auto"/>
        <w:ind w:firstLine="567"/>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t>Відомості, зазначені у документах, поданих для ліцензування, є достовірними.</w:t>
      </w:r>
    </w:p>
    <w:tbl>
      <w:tblPr>
        <w:tblW w:w="5265" w:type="pct"/>
        <w:tblLook w:val="00A0" w:firstRow="1" w:lastRow="0" w:firstColumn="1" w:lastColumn="0" w:noHBand="0" w:noVBand="0"/>
      </w:tblPr>
      <w:tblGrid>
        <w:gridCol w:w="4783"/>
        <w:gridCol w:w="1607"/>
        <w:gridCol w:w="3629"/>
      </w:tblGrid>
      <w:tr w:rsidR="00E95E2D" w:rsidRPr="007F3141" w:rsidTr="00B501EC">
        <w:trPr>
          <w:trHeight w:val="560"/>
        </w:trPr>
        <w:tc>
          <w:tcPr>
            <w:tcW w:w="2387" w:type="pct"/>
            <w:tcMar>
              <w:top w:w="80" w:type="dxa"/>
              <w:left w:w="80" w:type="dxa"/>
              <w:bottom w:w="80" w:type="dxa"/>
              <w:right w:w="80" w:type="dxa"/>
            </w:tcMar>
          </w:tcPr>
          <w:p w:rsidR="00E95E2D" w:rsidRPr="007F3141" w:rsidRDefault="00E95E2D" w:rsidP="00B501EC">
            <w:pPr>
              <w:spacing w:before="120" w:after="0" w:line="240" w:lineRule="auto"/>
              <w:jc w:val="center"/>
              <w:rPr>
                <w:rFonts w:ascii="Times New Roman" w:eastAsia="Times New Roman" w:hAnsi="Times New Roman" w:cs="Times New Roman"/>
                <w:sz w:val="20"/>
                <w:szCs w:val="20"/>
                <w:lang w:eastAsia="ru-RU"/>
              </w:rPr>
            </w:pPr>
            <w:r w:rsidRPr="007F3141">
              <w:rPr>
                <w:rFonts w:ascii="Times New Roman" w:eastAsia="Times New Roman" w:hAnsi="Times New Roman" w:cs="Times New Roman"/>
                <w:sz w:val="28"/>
                <w:szCs w:val="28"/>
                <w:lang w:eastAsia="ru-RU"/>
              </w:rPr>
              <w:t>________________________________</w:t>
            </w:r>
            <w:r w:rsidRPr="007F3141">
              <w:rPr>
                <w:rFonts w:ascii="Times New Roman" w:eastAsia="Times New Roman" w:hAnsi="Times New Roman" w:cs="Times New Roman"/>
                <w:sz w:val="28"/>
                <w:szCs w:val="28"/>
                <w:lang w:eastAsia="ru-RU"/>
              </w:rPr>
              <w:br/>
            </w:r>
            <w:r w:rsidRPr="007F3141">
              <w:rPr>
                <w:rFonts w:ascii="Times New Roman" w:eastAsia="Times New Roman" w:hAnsi="Times New Roman" w:cs="Times New Roman"/>
                <w:sz w:val="20"/>
                <w:szCs w:val="20"/>
                <w:lang w:eastAsia="ru-RU"/>
              </w:rPr>
              <w:t>(найменування посади керівника)</w:t>
            </w:r>
          </w:p>
        </w:tc>
        <w:tc>
          <w:tcPr>
            <w:tcW w:w="802" w:type="pct"/>
            <w:tcMar>
              <w:top w:w="80" w:type="dxa"/>
              <w:left w:w="80" w:type="dxa"/>
              <w:bottom w:w="80" w:type="dxa"/>
              <w:right w:w="80" w:type="dxa"/>
            </w:tcMar>
          </w:tcPr>
          <w:p w:rsidR="00E95E2D" w:rsidRPr="007F3141" w:rsidRDefault="00E95E2D" w:rsidP="00B501EC">
            <w:pPr>
              <w:spacing w:before="120" w:after="0" w:line="240" w:lineRule="auto"/>
              <w:jc w:val="center"/>
              <w:rPr>
                <w:rFonts w:ascii="Times New Roman" w:eastAsia="Times New Roman" w:hAnsi="Times New Roman" w:cs="Times New Roman"/>
                <w:sz w:val="20"/>
                <w:szCs w:val="20"/>
                <w:lang w:eastAsia="ru-RU"/>
              </w:rPr>
            </w:pPr>
            <w:r w:rsidRPr="007F3141">
              <w:rPr>
                <w:rFonts w:ascii="Times New Roman" w:eastAsia="Times New Roman" w:hAnsi="Times New Roman" w:cs="Times New Roman"/>
                <w:sz w:val="28"/>
                <w:szCs w:val="28"/>
                <w:lang w:eastAsia="ru-RU"/>
              </w:rPr>
              <w:t>__________</w:t>
            </w:r>
            <w:r w:rsidRPr="007F3141">
              <w:rPr>
                <w:rFonts w:ascii="Times New Roman" w:eastAsia="Times New Roman" w:hAnsi="Times New Roman" w:cs="Times New Roman"/>
                <w:sz w:val="28"/>
                <w:szCs w:val="28"/>
                <w:lang w:eastAsia="ru-RU"/>
              </w:rPr>
              <w:br/>
            </w:r>
            <w:r w:rsidRPr="007F3141">
              <w:rPr>
                <w:rFonts w:ascii="Times New Roman" w:eastAsia="Times New Roman" w:hAnsi="Times New Roman" w:cs="Times New Roman"/>
                <w:sz w:val="20"/>
                <w:szCs w:val="20"/>
                <w:lang w:eastAsia="ru-RU"/>
              </w:rPr>
              <w:t>(підпис)</w:t>
            </w:r>
          </w:p>
        </w:tc>
        <w:tc>
          <w:tcPr>
            <w:tcW w:w="1811" w:type="pct"/>
            <w:tcMar>
              <w:top w:w="80" w:type="dxa"/>
              <w:left w:w="80" w:type="dxa"/>
              <w:bottom w:w="80" w:type="dxa"/>
              <w:right w:w="80" w:type="dxa"/>
            </w:tcMar>
          </w:tcPr>
          <w:p w:rsidR="00E95E2D" w:rsidRPr="007F3141" w:rsidRDefault="00E95E2D" w:rsidP="00B501EC">
            <w:pPr>
              <w:spacing w:before="120" w:after="0" w:line="240" w:lineRule="auto"/>
              <w:jc w:val="center"/>
              <w:rPr>
                <w:rFonts w:ascii="Times New Roman" w:eastAsia="Times New Roman" w:hAnsi="Times New Roman" w:cs="Times New Roman"/>
                <w:sz w:val="20"/>
                <w:szCs w:val="20"/>
                <w:lang w:eastAsia="ru-RU"/>
              </w:rPr>
            </w:pPr>
            <w:r w:rsidRPr="007F3141">
              <w:rPr>
                <w:rFonts w:ascii="Times New Roman" w:eastAsia="Times New Roman" w:hAnsi="Times New Roman" w:cs="Times New Roman"/>
                <w:sz w:val="28"/>
                <w:szCs w:val="28"/>
                <w:lang w:eastAsia="ru-RU"/>
              </w:rPr>
              <w:t>________________________</w:t>
            </w:r>
            <w:r w:rsidRPr="007F3141">
              <w:rPr>
                <w:rFonts w:ascii="Times New Roman" w:eastAsia="Times New Roman" w:hAnsi="Times New Roman" w:cs="Times New Roman"/>
                <w:sz w:val="28"/>
                <w:szCs w:val="28"/>
                <w:lang w:eastAsia="ru-RU"/>
              </w:rPr>
              <w:br/>
            </w:r>
            <w:r w:rsidRPr="007F3141">
              <w:rPr>
                <w:rFonts w:ascii="Times New Roman" w:eastAsia="Times New Roman" w:hAnsi="Times New Roman" w:cs="Times New Roman"/>
                <w:sz w:val="20"/>
                <w:szCs w:val="20"/>
                <w:lang w:eastAsia="ru-RU"/>
              </w:rPr>
              <w:t>(ініціали та прізвище)</w:t>
            </w:r>
          </w:p>
        </w:tc>
      </w:tr>
    </w:tbl>
    <w:p w:rsidR="00E95E2D" w:rsidRPr="007F3141" w:rsidRDefault="00E95E2D" w:rsidP="00E95E2D">
      <w:pPr>
        <w:spacing w:before="120" w:after="0" w:line="240" w:lineRule="auto"/>
        <w:jc w:val="both"/>
        <w:rPr>
          <w:rFonts w:ascii="Times New Roman" w:eastAsia="Times New Roman" w:hAnsi="Times New Roman" w:cs="Times New Roman"/>
          <w:sz w:val="28"/>
          <w:szCs w:val="28"/>
          <w:lang w:eastAsia="ru-RU"/>
        </w:rPr>
      </w:pPr>
      <w:r w:rsidRPr="007F3141">
        <w:rPr>
          <w:rFonts w:ascii="Times New Roman" w:eastAsia="Times New Roman" w:hAnsi="Times New Roman" w:cs="Times New Roman"/>
          <w:sz w:val="28"/>
          <w:szCs w:val="28"/>
          <w:lang w:eastAsia="ru-RU"/>
        </w:rPr>
        <w:lastRenderedPageBreak/>
        <w:t>_________</w:t>
      </w:r>
    </w:p>
    <w:p w:rsidR="00E95E2D" w:rsidRPr="007F3141" w:rsidRDefault="00E95E2D" w:rsidP="00E95E2D">
      <w:pPr>
        <w:spacing w:before="120" w:after="0" w:line="240" w:lineRule="auto"/>
        <w:jc w:val="both"/>
        <w:rPr>
          <w:rFonts w:ascii="Times New Roman" w:eastAsia="Times New Roman" w:hAnsi="Times New Roman" w:cs="Times New Roman"/>
          <w:lang w:eastAsia="ru-RU"/>
        </w:rPr>
      </w:pPr>
      <w:r w:rsidRPr="007F3141">
        <w:rPr>
          <w:rFonts w:ascii="Times New Roman" w:eastAsia="Times New Roman" w:hAnsi="Times New Roman" w:cs="Times New Roman"/>
          <w:lang w:eastAsia="ru-RU"/>
        </w:rPr>
        <w:t>* У разі ліцензування освітньої діяльності у філії (відокремленому структурному підрозділі)  закладу позашкільної освіти, іншої юридичної особи в заяві додатково зазначається найменування посади, прізвище, ім’я та по батькові керівника, ідентифікаційний код (у разі наявності), місцезнаходження, місце провадження освітньої діяльності, номери телефону і телефаксу, адреса електронної пошти такого підрозділу.</w:t>
      </w:r>
    </w:p>
    <w:p w:rsidR="00E95E2D" w:rsidRPr="007F3141" w:rsidRDefault="00E95E2D" w:rsidP="00E95E2D">
      <w:pPr>
        <w:spacing w:before="120" w:after="0" w:line="240" w:lineRule="auto"/>
        <w:jc w:val="both"/>
        <w:rPr>
          <w:rFonts w:ascii="Times New Roman" w:eastAsia="Times New Roman" w:hAnsi="Times New Roman" w:cs="Times New Roman"/>
          <w:lang w:eastAsia="ru-RU"/>
        </w:rPr>
      </w:pPr>
      <w:r w:rsidRPr="007F3141">
        <w:rPr>
          <w:rFonts w:ascii="Times New Roman" w:eastAsia="Times New Roman" w:hAnsi="Times New Roman" w:cs="Times New Roman"/>
          <w:lang w:eastAsia="ru-RU"/>
        </w:rPr>
        <w:t>** У разі ліцензування освітньої діяльності у структурному підрозділі іншого закладу освіти чи іншої юридичної особи, в заяві додатково зазначається найменування посади, прізвище, ім’я та по батькові керівника, ідентифікаційний код (у разі наявності), місцезнаходження, місце провадження освітньої діяльності, номер телефону і телефаксу, адреса електронної пошти такого підрозділу.</w:t>
      </w:r>
    </w:p>
    <w:p w:rsidR="00E95E2D" w:rsidRPr="007F3141" w:rsidRDefault="00E95E2D" w:rsidP="00E95E2D">
      <w:pPr>
        <w:spacing w:before="120" w:after="0" w:line="240" w:lineRule="auto"/>
        <w:jc w:val="both"/>
        <w:rPr>
          <w:rFonts w:ascii="Times New Roman" w:eastAsia="Times New Roman" w:hAnsi="Times New Roman" w:cs="Times New Roman"/>
          <w:lang w:eastAsia="ru-RU"/>
        </w:rPr>
      </w:pPr>
      <w:r w:rsidRPr="007F3141">
        <w:rPr>
          <w:rFonts w:ascii="Times New Roman" w:eastAsia="Times New Roman" w:hAnsi="Times New Roman" w:cs="Times New Roman"/>
          <w:lang w:eastAsia="ru-RU"/>
        </w:rPr>
        <w:t>*** У разі ліцензування освітньої діяльності фізичної особи — підприємця у позиції “Ідентифікаційний код” зазначається реєстраційний номер облікової картки платника податків або серія та номер паспорта (для фізичних осіб, які через релігійні переконання відмовилися від прийняття такого номера та повідомили про це відповідному контролюючому органі і мають відмітку у паспорті). Позиція “Організаційно-правова форма” не заповнюється.</w:t>
      </w:r>
    </w:p>
    <w:p w:rsidR="00E95E2D" w:rsidRPr="007F3141" w:rsidRDefault="00E95E2D" w:rsidP="00E95E2D">
      <w:pPr>
        <w:spacing w:before="120" w:after="0" w:line="240" w:lineRule="auto"/>
        <w:jc w:val="both"/>
        <w:rPr>
          <w:rFonts w:ascii="Times New Roman" w:eastAsia="Times New Roman" w:hAnsi="Times New Roman" w:cs="Times New Roman"/>
          <w:lang w:eastAsia="ru-RU"/>
        </w:rPr>
      </w:pPr>
      <w:r w:rsidRPr="007F3141">
        <w:rPr>
          <w:rFonts w:ascii="Times New Roman" w:eastAsia="Times New Roman" w:hAnsi="Times New Roman" w:cs="Times New Roman"/>
          <w:lang w:eastAsia="ru-RU"/>
        </w:rPr>
        <w:t>**** У разі ліцензування освітньої діяльності фізичної особи — підприємця, яка провадить освітню діяльність на рівні позашкільної освіти самостійно (без використання найманої праці), не зазначається місце провадження освітньої діяльності.</w:t>
      </w:r>
    </w:p>
    <w:p w:rsidR="00E95E2D" w:rsidRPr="007F3141" w:rsidRDefault="00E95E2D" w:rsidP="00E95E2D">
      <w:pPr>
        <w:spacing w:before="120" w:after="0" w:line="240" w:lineRule="auto"/>
        <w:jc w:val="both"/>
        <w:rPr>
          <w:rFonts w:ascii="Times New Roman" w:eastAsia="Times New Roman" w:hAnsi="Times New Roman" w:cs="Times New Roman"/>
          <w:lang w:eastAsia="ru-RU"/>
        </w:rPr>
      </w:pPr>
      <w:r w:rsidRPr="007F3141">
        <w:rPr>
          <w:rFonts w:ascii="Times New Roman" w:eastAsia="Times New Roman" w:hAnsi="Times New Roman" w:cs="Times New Roman"/>
          <w:lang w:eastAsia="ru-RU"/>
        </w:rPr>
        <w:t xml:space="preserve">Якщо здобувач ліцензії (ліцензіат) провадитиме (провадить) освітню діяльність за місцем, наданим замовником для отримання короткострокових освітніх послуг у сфері позашкільної освіти (семінару, лекції, тренінгу, </w:t>
      </w:r>
      <w:proofErr w:type="spellStart"/>
      <w:r w:rsidRPr="007F3141">
        <w:rPr>
          <w:rFonts w:ascii="Times New Roman" w:eastAsia="Times New Roman" w:hAnsi="Times New Roman" w:cs="Times New Roman"/>
          <w:lang w:eastAsia="ru-RU"/>
        </w:rPr>
        <w:t>вебінару</w:t>
      </w:r>
      <w:proofErr w:type="spellEnd"/>
      <w:r w:rsidRPr="007F3141">
        <w:rPr>
          <w:rFonts w:ascii="Times New Roman" w:eastAsia="Times New Roman" w:hAnsi="Times New Roman" w:cs="Times New Roman"/>
          <w:lang w:eastAsia="ru-RU"/>
        </w:rPr>
        <w:t xml:space="preserve"> тощо), не зазначається місце провадження освітньої діяльності. </w:t>
      </w:r>
    </w:p>
    <w:p w:rsidR="00E95E2D" w:rsidRPr="007F3141" w:rsidRDefault="00E95E2D" w:rsidP="00E95E2D">
      <w:pPr>
        <w:spacing w:before="120" w:after="0" w:line="240" w:lineRule="auto"/>
        <w:jc w:val="center"/>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Default="00E95E2D" w:rsidP="00E95E2D">
      <w:pPr>
        <w:spacing w:before="120" w:after="0" w:line="240" w:lineRule="auto"/>
        <w:jc w:val="both"/>
        <w:rPr>
          <w:rFonts w:ascii="Times New Roman" w:eastAsia="Times New Roman" w:hAnsi="Times New Roman" w:cs="Times New Roman"/>
          <w:lang w:eastAsia="ru-RU"/>
        </w:rPr>
      </w:pPr>
    </w:p>
    <w:p w:rsidR="00E95E2D" w:rsidRPr="007F3141" w:rsidRDefault="00E95E2D" w:rsidP="00E95E2D">
      <w:pPr>
        <w:spacing w:before="120" w:after="0" w:line="240" w:lineRule="auto"/>
        <w:jc w:val="both"/>
        <w:rPr>
          <w:rFonts w:ascii="Times New Roman" w:eastAsia="Times New Roman" w:hAnsi="Times New Roman" w:cs="Times New Roman"/>
          <w:lang w:eastAsia="ru-RU"/>
        </w:rPr>
      </w:pPr>
      <w:bookmarkStart w:id="0" w:name="_GoBack"/>
      <w:bookmarkEnd w:id="0"/>
    </w:p>
    <w:p w:rsidR="00E95E2D" w:rsidRDefault="00E95E2D" w:rsidP="00E95E2D">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p>
    <w:p w:rsidR="00E95E2D" w:rsidRDefault="00E95E2D" w:rsidP="00E95E2D">
      <w:pPr>
        <w:tabs>
          <w:tab w:val="left" w:pos="600"/>
          <w:tab w:val="left" w:pos="7088"/>
        </w:tabs>
        <w:overflowPunct w:val="0"/>
        <w:autoSpaceDE w:val="0"/>
        <w:autoSpaceDN w:val="0"/>
        <w:adjustRightInd w:val="0"/>
        <w:spacing w:after="0" w:line="240" w:lineRule="auto"/>
        <w:jc w:val="both"/>
        <w:textAlignment w:val="baseline"/>
      </w:pPr>
    </w:p>
    <w:p w:rsidR="00E95E2D" w:rsidRDefault="00E95E2D" w:rsidP="00E95E2D">
      <w:pPr>
        <w:tabs>
          <w:tab w:val="left" w:pos="600"/>
          <w:tab w:val="left" w:pos="7088"/>
        </w:tabs>
        <w:overflowPunct w:val="0"/>
        <w:autoSpaceDE w:val="0"/>
        <w:autoSpaceDN w:val="0"/>
        <w:adjustRightInd w:val="0"/>
        <w:spacing w:after="0" w:line="240" w:lineRule="auto"/>
        <w:jc w:val="both"/>
        <w:textAlignment w:val="baseline"/>
      </w:pPr>
    </w:p>
    <w:p w:rsidR="001B2E88" w:rsidRDefault="001B2E88"/>
    <w:tbl>
      <w:tblPr>
        <w:tblW w:w="31680" w:type="dxa"/>
        <w:tblInd w:w="-459" w:type="dxa"/>
        <w:tblLook w:val="0000" w:firstRow="0" w:lastRow="0" w:firstColumn="0" w:lastColumn="0" w:noHBand="0" w:noVBand="0"/>
      </w:tblPr>
      <w:tblGrid>
        <w:gridCol w:w="10560"/>
        <w:gridCol w:w="10560"/>
        <w:gridCol w:w="10560"/>
      </w:tblGrid>
      <w:tr w:rsidR="001B2E88" w:rsidRPr="00A02538" w:rsidTr="006810EE">
        <w:trPr>
          <w:trHeight w:val="2313"/>
        </w:trPr>
        <w:tc>
          <w:tcPr>
            <w:tcW w:w="10560" w:type="dxa"/>
            <w:tcBorders>
              <w:top w:val="nil"/>
              <w:left w:val="nil"/>
              <w:bottom w:val="nil"/>
              <w:right w:val="nil"/>
            </w:tcBorders>
            <w:shd w:val="clear" w:color="000000" w:fill="FFFFFF"/>
          </w:tcPr>
          <w:tbl>
            <w:tblPr>
              <w:tblW w:w="10240" w:type="dxa"/>
              <w:jc w:val="center"/>
              <w:tblLook w:val="0000" w:firstRow="0" w:lastRow="0" w:firstColumn="0" w:lastColumn="0" w:noHBand="0" w:noVBand="0"/>
            </w:tblPr>
            <w:tblGrid>
              <w:gridCol w:w="3486"/>
              <w:gridCol w:w="3210"/>
              <w:gridCol w:w="3544"/>
            </w:tblGrid>
            <w:tr w:rsidR="001B2E88" w:rsidRPr="00A02538" w:rsidTr="00A92550">
              <w:trPr>
                <w:trHeight w:val="2152"/>
                <w:jc w:val="center"/>
              </w:trPr>
              <w:tc>
                <w:tcPr>
                  <w:tcW w:w="3486" w:type="dxa"/>
                  <w:tcBorders>
                    <w:top w:val="nil"/>
                    <w:left w:val="nil"/>
                    <w:bottom w:val="nil"/>
                    <w:right w:val="nil"/>
                  </w:tcBorders>
                  <w:shd w:val="clear" w:color="000000" w:fill="FFFFFF"/>
                </w:tcPr>
                <w:p w:rsidR="001B2E88" w:rsidRPr="00A02538" w:rsidRDefault="001B2E88" w:rsidP="006810EE">
                  <w:pPr>
                    <w:spacing w:after="0" w:line="240" w:lineRule="auto"/>
                    <w:rPr>
                      <w:rFonts w:ascii="Times New Roman" w:eastAsia="Calibri" w:hAnsi="Times New Roman" w:cs="Times New Roman"/>
                      <w:sz w:val="24"/>
                      <w:szCs w:val="24"/>
                      <w:lang w:eastAsia="ru-RU"/>
                    </w:rPr>
                  </w:pPr>
                </w:p>
              </w:tc>
              <w:tc>
                <w:tcPr>
                  <w:tcW w:w="3210" w:type="dxa"/>
                  <w:tcBorders>
                    <w:top w:val="nil"/>
                    <w:left w:val="nil"/>
                    <w:bottom w:val="nil"/>
                    <w:right w:val="nil"/>
                  </w:tcBorders>
                  <w:shd w:val="clear" w:color="000000" w:fill="FFFFFF"/>
                </w:tcPr>
                <w:p w:rsidR="001B2E88" w:rsidRPr="00A02538" w:rsidRDefault="001B2E88" w:rsidP="006810EE">
                  <w:pPr>
                    <w:spacing w:after="0" w:line="240" w:lineRule="auto"/>
                    <w:rPr>
                      <w:rFonts w:ascii="Times New Roman" w:eastAsia="Calibri" w:hAnsi="Times New Roman" w:cs="Times New Roman"/>
                      <w:sz w:val="24"/>
                      <w:szCs w:val="24"/>
                      <w:lang w:eastAsia="ru-RU"/>
                    </w:rPr>
                  </w:pPr>
                </w:p>
              </w:tc>
              <w:tc>
                <w:tcPr>
                  <w:tcW w:w="3544" w:type="dxa"/>
                  <w:tcBorders>
                    <w:top w:val="nil"/>
                    <w:left w:val="nil"/>
                    <w:bottom w:val="nil"/>
                    <w:right w:val="nil"/>
                  </w:tcBorders>
                  <w:shd w:val="clear" w:color="000000" w:fill="FFFFFF"/>
                </w:tcPr>
                <w:p w:rsidR="001B2E88" w:rsidRPr="00A02538" w:rsidRDefault="001B2E88" w:rsidP="006810EE">
                  <w:pPr>
                    <w:spacing w:after="0" w:line="240" w:lineRule="auto"/>
                    <w:rPr>
                      <w:rFonts w:ascii="Times New Roman" w:eastAsia="Calibri" w:hAnsi="Times New Roman" w:cs="Times New Roman"/>
                      <w:b/>
                      <w:sz w:val="24"/>
                      <w:szCs w:val="24"/>
                      <w:lang w:eastAsia="ru-RU"/>
                    </w:rPr>
                  </w:pPr>
                  <w:r w:rsidRPr="00A02538">
                    <w:rPr>
                      <w:rFonts w:ascii="Times New Roman" w:eastAsia="Calibri" w:hAnsi="Times New Roman" w:cs="Times New Roman"/>
                      <w:b/>
                      <w:sz w:val="24"/>
                      <w:szCs w:val="24"/>
                      <w:lang w:eastAsia="ru-RU"/>
                    </w:rPr>
                    <w:t>ЗАТВЕРДЖЕНО</w:t>
                  </w:r>
                </w:p>
                <w:p w:rsidR="001B2E88" w:rsidRPr="00A02538" w:rsidRDefault="001B2E88" w:rsidP="006810EE">
                  <w:pPr>
                    <w:spacing w:after="0" w:line="240" w:lineRule="auto"/>
                    <w:rPr>
                      <w:rFonts w:ascii="Times New Roman" w:eastAsia="Calibri" w:hAnsi="Times New Roman" w:cs="Times New Roman"/>
                      <w:b/>
                      <w:i/>
                      <w:sz w:val="24"/>
                      <w:szCs w:val="24"/>
                      <w:lang w:eastAsia="ru-RU"/>
                    </w:rPr>
                  </w:pPr>
                  <w:r w:rsidRPr="00A02538">
                    <w:rPr>
                      <w:rFonts w:ascii="Times New Roman" w:eastAsia="Calibri" w:hAnsi="Times New Roman" w:cs="Times New Roman"/>
                      <w:sz w:val="24"/>
                      <w:szCs w:val="24"/>
                      <w:lang w:eastAsia="ru-RU"/>
                    </w:rPr>
                    <w:t xml:space="preserve">Перший заступник Начальника обласної військової  адміністрації </w:t>
                  </w:r>
                </w:p>
                <w:p w:rsidR="001B2E88" w:rsidRPr="00A02538" w:rsidRDefault="001B2E88" w:rsidP="006810EE">
                  <w:pPr>
                    <w:spacing w:after="0" w:line="240" w:lineRule="auto"/>
                    <w:rPr>
                      <w:rFonts w:ascii="Times New Roman" w:eastAsia="Calibri" w:hAnsi="Times New Roman" w:cs="Times New Roman"/>
                      <w:i/>
                      <w:sz w:val="24"/>
                      <w:szCs w:val="24"/>
                      <w:lang w:eastAsia="ru-RU"/>
                    </w:rPr>
                  </w:pPr>
                  <w:r w:rsidRPr="00A02538">
                    <w:rPr>
                      <w:rFonts w:ascii="Times New Roman" w:eastAsia="Calibri" w:hAnsi="Times New Roman" w:cs="Times New Roman"/>
                      <w:sz w:val="24"/>
                      <w:szCs w:val="24"/>
                      <w:lang w:eastAsia="ru-RU"/>
                    </w:rPr>
                    <w:t>______________</w:t>
                  </w:r>
                  <w:r w:rsidRPr="00A02538">
                    <w:rPr>
                      <w:rFonts w:ascii="Times New Roman" w:eastAsia="Calibri" w:hAnsi="Times New Roman" w:cs="Times New Roman"/>
                      <w:sz w:val="28"/>
                      <w:szCs w:val="28"/>
                      <w:lang w:eastAsia="ru-RU"/>
                    </w:rPr>
                    <w:t xml:space="preserve"> </w:t>
                  </w:r>
                  <w:r w:rsidRPr="00A02538">
                    <w:rPr>
                      <w:rFonts w:ascii="Times New Roman" w:eastAsia="Calibri" w:hAnsi="Times New Roman" w:cs="Times New Roman"/>
                      <w:b/>
                      <w:sz w:val="24"/>
                      <w:szCs w:val="24"/>
                      <w:lang w:eastAsia="ru-RU"/>
                    </w:rPr>
                    <w:t>Н. Заболотна</w:t>
                  </w:r>
                  <w:r w:rsidRPr="00A02538">
                    <w:rPr>
                      <w:rFonts w:ascii="Times New Roman" w:eastAsia="Calibri" w:hAnsi="Times New Roman" w:cs="Times New Roman"/>
                      <w:sz w:val="28"/>
                      <w:szCs w:val="28"/>
                      <w:lang w:eastAsia="ru-RU"/>
                    </w:rPr>
                    <w:t xml:space="preserve">            </w:t>
                  </w:r>
                </w:p>
                <w:p w:rsidR="001B2E88" w:rsidRPr="00A02538" w:rsidRDefault="001B2E88" w:rsidP="006810EE">
                  <w:pPr>
                    <w:spacing w:after="0" w:line="240" w:lineRule="auto"/>
                    <w:rPr>
                      <w:rFonts w:ascii="Times New Roman" w:eastAsia="Calibri" w:hAnsi="Times New Roman" w:cs="Times New Roman"/>
                      <w:i/>
                      <w:iCs/>
                      <w:sz w:val="20"/>
                      <w:szCs w:val="20"/>
                      <w:lang w:eastAsia="ru-RU"/>
                    </w:rPr>
                  </w:pPr>
                  <w:r w:rsidRPr="00A02538">
                    <w:rPr>
                      <w:rFonts w:ascii="Times New Roman" w:eastAsia="Calibri" w:hAnsi="Times New Roman" w:cs="Times New Roman"/>
                      <w:i/>
                      <w:iCs/>
                      <w:sz w:val="20"/>
                      <w:szCs w:val="20"/>
                      <w:lang w:eastAsia="ru-RU"/>
                    </w:rPr>
                    <w:t xml:space="preserve">           (підпис)</w:t>
                  </w:r>
                </w:p>
                <w:p w:rsidR="001B2E88" w:rsidRPr="00A02538" w:rsidRDefault="001B2E88" w:rsidP="006810EE">
                  <w:pPr>
                    <w:spacing w:after="0" w:line="240" w:lineRule="auto"/>
                    <w:rPr>
                      <w:rFonts w:ascii="Times New Roman" w:eastAsia="Calibri" w:hAnsi="Times New Roman" w:cs="Times New Roman"/>
                      <w:sz w:val="20"/>
                      <w:szCs w:val="20"/>
                      <w:lang w:eastAsia="ru-RU"/>
                    </w:rPr>
                  </w:pPr>
                  <w:r w:rsidRPr="00A02538">
                    <w:rPr>
                      <w:rFonts w:ascii="Times New Roman" w:eastAsia="Calibri" w:hAnsi="Times New Roman" w:cs="Times New Roman"/>
                      <w:sz w:val="20"/>
                      <w:szCs w:val="20"/>
                      <w:lang w:eastAsia="ru-RU"/>
                    </w:rPr>
                    <w:t>МП</w:t>
                  </w:r>
                </w:p>
                <w:p w:rsidR="001B2E88" w:rsidRPr="00A02538" w:rsidRDefault="001B2E88" w:rsidP="006810EE">
                  <w:pPr>
                    <w:spacing w:after="0" w:line="240" w:lineRule="auto"/>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«____»______________ 2024 р.</w:t>
                  </w:r>
                </w:p>
              </w:tc>
            </w:tr>
          </w:tbl>
          <w:p w:rsidR="001B2E88" w:rsidRPr="00A02538" w:rsidRDefault="001B2E88" w:rsidP="006810EE"/>
        </w:tc>
        <w:tc>
          <w:tcPr>
            <w:tcW w:w="10560" w:type="dxa"/>
            <w:tcBorders>
              <w:top w:val="nil"/>
              <w:left w:val="nil"/>
              <w:bottom w:val="nil"/>
              <w:right w:val="nil"/>
            </w:tcBorders>
            <w:shd w:val="clear" w:color="000000" w:fill="FFFFFF"/>
          </w:tcPr>
          <w:p w:rsidR="001B2E88" w:rsidRPr="00A02538" w:rsidRDefault="001B2E88" w:rsidP="006810EE"/>
        </w:tc>
        <w:tc>
          <w:tcPr>
            <w:tcW w:w="10560" w:type="dxa"/>
            <w:tcBorders>
              <w:top w:val="nil"/>
              <w:left w:val="nil"/>
              <w:bottom w:val="nil"/>
              <w:right w:val="nil"/>
            </w:tcBorders>
            <w:shd w:val="clear" w:color="000000" w:fill="FFFFFF"/>
          </w:tcPr>
          <w:p w:rsidR="001B2E88" w:rsidRPr="00A02538" w:rsidRDefault="001B2E88" w:rsidP="006810EE"/>
        </w:tc>
      </w:tr>
    </w:tbl>
    <w:p w:rsidR="001B2E88" w:rsidRDefault="001B2E88" w:rsidP="001B2E88">
      <w:pPr>
        <w:spacing w:after="60" w:line="240" w:lineRule="auto"/>
        <w:ind w:right="-144"/>
        <w:jc w:val="center"/>
        <w:rPr>
          <w:rFonts w:ascii="Times New Roman" w:eastAsia="Calibri" w:hAnsi="Times New Roman" w:cs="Times New Roman"/>
          <w:b/>
          <w:sz w:val="24"/>
          <w:szCs w:val="24"/>
          <w:lang w:eastAsia="ru-RU"/>
        </w:rPr>
      </w:pPr>
    </w:p>
    <w:p w:rsidR="001B2E88" w:rsidRPr="00A02538" w:rsidRDefault="001B2E88" w:rsidP="001B2E88">
      <w:pPr>
        <w:spacing w:after="60" w:line="240" w:lineRule="auto"/>
        <w:ind w:right="-144"/>
        <w:jc w:val="center"/>
        <w:rPr>
          <w:rFonts w:ascii="Times New Roman" w:eastAsia="Calibri" w:hAnsi="Times New Roman" w:cs="Times New Roman"/>
          <w:b/>
          <w:sz w:val="24"/>
          <w:szCs w:val="24"/>
          <w:lang w:eastAsia="ru-RU"/>
        </w:rPr>
      </w:pPr>
      <w:r w:rsidRPr="00A02538">
        <w:rPr>
          <w:rFonts w:ascii="Times New Roman" w:eastAsia="Calibri" w:hAnsi="Times New Roman" w:cs="Times New Roman"/>
          <w:b/>
          <w:sz w:val="24"/>
          <w:szCs w:val="24"/>
          <w:lang w:eastAsia="ru-RU"/>
        </w:rPr>
        <w:t>ТЕХНОЛОГІЧНА КАРТКА АДМІНІСТРАТИВНОЇ ПОСЛУГИ</w:t>
      </w:r>
    </w:p>
    <w:p w:rsidR="001B2E88" w:rsidRPr="001B2E88" w:rsidRDefault="001B2E88" w:rsidP="001B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1B2E88">
        <w:rPr>
          <w:rFonts w:ascii="Times New Roman" w:eastAsia="Calibri" w:hAnsi="Times New Roman" w:cs="Times New Roman"/>
          <w:sz w:val="24"/>
          <w:szCs w:val="24"/>
          <w:u w:val="single"/>
          <w:lang w:eastAsia="uk-UA"/>
        </w:rPr>
        <w:t xml:space="preserve">з надання ліцензій на розширення провадження освітньої діяльності </w:t>
      </w:r>
    </w:p>
    <w:p w:rsidR="001B2E88" w:rsidRPr="001B2E88" w:rsidRDefault="001B2E88" w:rsidP="001B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1B2E88">
        <w:rPr>
          <w:rFonts w:ascii="Times New Roman" w:eastAsia="Calibri" w:hAnsi="Times New Roman" w:cs="Times New Roman"/>
          <w:sz w:val="24"/>
          <w:szCs w:val="24"/>
          <w:u w:val="single"/>
          <w:lang w:eastAsia="uk-UA"/>
        </w:rPr>
        <w:t xml:space="preserve">у сфері  позашкільної  освіти </w:t>
      </w:r>
      <w:r w:rsidRPr="001B2E88">
        <w:rPr>
          <w:rFonts w:ascii="Times New Roman" w:eastAsia="Calibri" w:hAnsi="Times New Roman" w:cs="Times New Roman"/>
          <w:bCs/>
          <w:sz w:val="24"/>
          <w:szCs w:val="24"/>
          <w:u w:val="single"/>
          <w:lang w:eastAsia="uk-UA"/>
        </w:rPr>
        <w:t xml:space="preserve"> (</w:t>
      </w:r>
      <w:r w:rsidRPr="001B2E88">
        <w:rPr>
          <w:rFonts w:ascii="Times New Roman" w:eastAsia="Calibri" w:hAnsi="Times New Roman" w:cs="Times New Roman"/>
          <w:sz w:val="24"/>
          <w:szCs w:val="24"/>
          <w:u w:val="single"/>
          <w:lang w:eastAsia="uk-UA"/>
        </w:rPr>
        <w:t xml:space="preserve">юридичними та фізичними особами, </w:t>
      </w:r>
    </w:p>
    <w:p w:rsidR="001B2E88" w:rsidRPr="001B2E88" w:rsidRDefault="001B2E88" w:rsidP="001B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u w:val="single"/>
          <w:lang w:eastAsia="uk-UA"/>
        </w:rPr>
      </w:pPr>
      <w:r w:rsidRPr="001B2E88">
        <w:rPr>
          <w:rFonts w:ascii="Times New Roman" w:eastAsia="Calibri" w:hAnsi="Times New Roman" w:cs="Times New Roman"/>
          <w:sz w:val="24"/>
          <w:szCs w:val="24"/>
          <w:u w:val="single"/>
          <w:lang w:eastAsia="uk-UA"/>
        </w:rPr>
        <w:t>фізичною особою – підприємцем)</w:t>
      </w:r>
    </w:p>
    <w:p w:rsidR="001B2E88" w:rsidRPr="00A02538" w:rsidRDefault="001B2E88" w:rsidP="001B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0"/>
          <w:szCs w:val="20"/>
          <w:lang w:eastAsia="uk-UA"/>
        </w:rPr>
      </w:pPr>
      <w:r w:rsidRPr="001B2E88">
        <w:rPr>
          <w:rFonts w:ascii="Times New Roman" w:eastAsia="Calibri" w:hAnsi="Times New Roman" w:cs="Times New Roman"/>
          <w:sz w:val="24"/>
          <w:szCs w:val="24"/>
          <w:u w:val="single"/>
          <w:lang w:eastAsia="uk-UA"/>
        </w:rPr>
        <w:t xml:space="preserve"> </w:t>
      </w:r>
      <w:r w:rsidRPr="00A02538">
        <w:rPr>
          <w:rFonts w:ascii="Times New Roman" w:eastAsia="Calibri" w:hAnsi="Times New Roman" w:cs="Times New Roman"/>
          <w:sz w:val="20"/>
          <w:szCs w:val="20"/>
          <w:lang w:eastAsia="uk-UA"/>
        </w:rPr>
        <w:t>(назва адміністративної послуги)</w:t>
      </w:r>
    </w:p>
    <w:p w:rsidR="001B2E88" w:rsidRPr="00A02538" w:rsidRDefault="001B2E88" w:rsidP="001B2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eastAsia="uk-UA"/>
        </w:rPr>
      </w:pPr>
      <w:r w:rsidRPr="00A02538">
        <w:rPr>
          <w:rFonts w:ascii="Times New Roman" w:eastAsia="Calibri" w:hAnsi="Times New Roman" w:cs="Times New Roman"/>
          <w:sz w:val="24"/>
          <w:szCs w:val="24"/>
          <w:lang w:eastAsia="uk-UA"/>
        </w:rPr>
        <w:t>__________</w:t>
      </w:r>
      <w:r w:rsidRPr="00A02538">
        <w:rPr>
          <w:rFonts w:ascii="Times New Roman" w:eastAsia="Calibri" w:hAnsi="Times New Roman" w:cs="Times New Roman"/>
          <w:b/>
          <w:sz w:val="24"/>
          <w:szCs w:val="24"/>
          <w:u w:val="single"/>
          <w:lang w:eastAsia="uk-UA"/>
        </w:rPr>
        <w:t xml:space="preserve"> Вінницька обласна військова адміністрація</w:t>
      </w:r>
      <w:r w:rsidRPr="00A02538">
        <w:rPr>
          <w:rFonts w:ascii="Times New Roman" w:eastAsia="Calibri" w:hAnsi="Times New Roman" w:cs="Times New Roman"/>
          <w:sz w:val="24"/>
          <w:szCs w:val="24"/>
          <w:lang w:eastAsia="uk-UA"/>
        </w:rPr>
        <w:t>__________________</w:t>
      </w:r>
    </w:p>
    <w:p w:rsidR="001B2E88" w:rsidRPr="00A02538" w:rsidRDefault="001B2E88" w:rsidP="001B2E88">
      <w:pPr>
        <w:spacing w:after="0" w:line="240" w:lineRule="auto"/>
        <w:jc w:val="center"/>
        <w:rPr>
          <w:rFonts w:ascii="Times New Roman" w:eastAsia="Calibri" w:hAnsi="Times New Roman" w:cs="Times New Roman"/>
          <w:sz w:val="20"/>
          <w:szCs w:val="20"/>
          <w:lang w:eastAsia="uk-UA"/>
        </w:rPr>
      </w:pPr>
      <w:r w:rsidRPr="00A02538">
        <w:rPr>
          <w:rFonts w:ascii="Times New Roman" w:eastAsia="Calibri" w:hAnsi="Times New Roman" w:cs="Times New Roman"/>
          <w:sz w:val="20"/>
          <w:szCs w:val="20"/>
          <w:lang w:eastAsia="uk-UA"/>
        </w:rPr>
        <w:t>(найменування суб’єкта надання адміністративної послуги)</w:t>
      </w:r>
    </w:p>
    <w:p w:rsidR="001B2E88" w:rsidRPr="00A02538" w:rsidRDefault="001B2E88" w:rsidP="001B2E88">
      <w:pPr>
        <w:spacing w:after="0" w:line="240" w:lineRule="auto"/>
        <w:jc w:val="center"/>
        <w:rPr>
          <w:rFonts w:ascii="Times New Roman" w:eastAsia="Calibri" w:hAnsi="Times New Roman" w:cs="Times New Roman"/>
          <w:sz w:val="20"/>
          <w:szCs w:val="20"/>
          <w:lang w:eastAsia="uk-UA"/>
        </w:rPr>
      </w:pPr>
    </w:p>
    <w:tbl>
      <w:tblPr>
        <w:tblW w:w="1026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720"/>
        <w:gridCol w:w="3673"/>
        <w:gridCol w:w="851"/>
        <w:gridCol w:w="1417"/>
      </w:tblGrid>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п/</w:t>
            </w:r>
            <w:proofErr w:type="spellStart"/>
            <w:r w:rsidRPr="00A02538">
              <w:rPr>
                <w:rFonts w:ascii="Times New Roman" w:eastAsia="Calibri" w:hAnsi="Times New Roman" w:cs="Times New Roman"/>
                <w:sz w:val="24"/>
                <w:szCs w:val="24"/>
                <w:lang w:eastAsia="ru-RU"/>
              </w:rPr>
              <w:t>п</w:t>
            </w:r>
            <w:proofErr w:type="spellEnd"/>
          </w:p>
        </w:tc>
        <w:tc>
          <w:tcPr>
            <w:tcW w:w="372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Етапи послуги</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Відповідальна посадова особа і структурний підрозділ</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Дія</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 У, П, З)</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Термін виконання</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(днів)</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Прийом і перевірка повноти пакету документів Центром надання адміністративних послуг м. Вінниці, реєстрація заяви, повідомлення суб’єкта звернення про орієнтовний термін виконання</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2</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Передача пакету документів суб’єкта звернення до Вінницької </w:t>
            </w:r>
            <w:r>
              <w:rPr>
                <w:rFonts w:ascii="Times New Roman" w:eastAsia="Calibri" w:hAnsi="Times New Roman" w:cs="Times New Roman"/>
                <w:sz w:val="24"/>
                <w:szCs w:val="24"/>
                <w:lang w:eastAsia="ru-RU"/>
              </w:rPr>
              <w:t xml:space="preserve">обласної </w:t>
            </w:r>
            <w:r w:rsidRPr="00A02538">
              <w:rPr>
                <w:rFonts w:ascii="Times New Roman" w:eastAsia="Calibri" w:hAnsi="Times New Roman" w:cs="Times New Roman"/>
                <w:sz w:val="24"/>
                <w:szCs w:val="24"/>
                <w:lang w:eastAsia="ru-RU"/>
              </w:rPr>
              <w:t>військової адміністрації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0,5</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3</w:t>
            </w:r>
          </w:p>
        </w:tc>
        <w:tc>
          <w:tcPr>
            <w:tcW w:w="3720" w:type="dxa"/>
          </w:tcPr>
          <w:p w:rsidR="001B2E88" w:rsidRPr="00A02538" w:rsidRDefault="001B2E88" w:rsidP="00967D10">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Реєстрація заяви суб’єкта звернення у базі реєстрації вхідної кореспонденції облдержадміністрації та передача Начальнику для накладення резолюції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Спеціалісти канцелярії військової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0,5</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4</w:t>
            </w:r>
          </w:p>
        </w:tc>
        <w:tc>
          <w:tcPr>
            <w:tcW w:w="3720" w:type="dxa"/>
          </w:tcPr>
          <w:p w:rsidR="001B2E88" w:rsidRPr="00A02538" w:rsidRDefault="001B2E88" w:rsidP="00967D10">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Накладення відповідних резолюцій Начальником обласної військової адміністрації та передача заяви та пакету документів Департаменту гуманітарної політики Вінницької обласної державної адміністрації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Спеціалісти канцелярії </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Департаменту гуманітарної політики  обласної державної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5</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Реєстрація заяви суб’єкта звернення у базі реєстрації вхідної кореспонденції Департаменту гуманітарної політики Вінницької обласної державної адміністрації </w:t>
            </w:r>
          </w:p>
          <w:p w:rsidR="001B2E88" w:rsidRPr="00A02538" w:rsidRDefault="001B2E88" w:rsidP="00967D10">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та передача директору для накладення резолюції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Спеціалісти канцелярії </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Департаменту гуманітарної політики обласної державної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0,5</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lastRenderedPageBreak/>
              <w:t>6</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Накладення відповідних резолюцій директора Департаменту гуманітарної політики Вінницької обласної державної адміністрації. </w:t>
            </w:r>
          </w:p>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 </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Директор Департаменту</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Спеціалісти канцелярії Департаменту</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7</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Опрацювання матеріалів ліцензійної  справи та підготовка проекту наказу Начальника обласної військової адміністрації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color w:val="0000FF"/>
                <w:sz w:val="24"/>
                <w:szCs w:val="24"/>
                <w:lang w:eastAsia="ru-RU"/>
              </w:rPr>
            </w:pPr>
            <w:r w:rsidRPr="00A02538">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3,5</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8</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Візування проекту наказу Начальника обласної військової адміністрації виконавцями та іншими посадовими особами, функціональними обов’язками яких передбачено вчинення таких дій (розпорядження про видачу ліцензії, або рішення про відмову у видачі ліцензії)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Заступник начальника юридичного відділу апарату облдержадміністрації</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Директор Департаменту гуманітарної політики обласної державної адміністрації</w:t>
            </w:r>
          </w:p>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Перший заступник Голови військової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П</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9</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Підписання відповідних документів  Начальником обласної військової адміністрації</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Начальник обласної військової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З</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0,5</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10</w:t>
            </w:r>
          </w:p>
        </w:tc>
        <w:tc>
          <w:tcPr>
            <w:tcW w:w="3720" w:type="dxa"/>
          </w:tcPr>
          <w:p w:rsidR="001B2E88" w:rsidRPr="00A02538" w:rsidRDefault="001B2E88" w:rsidP="006810EE">
            <w:pPr>
              <w:spacing w:after="0" w:line="240" w:lineRule="auto"/>
              <w:ind w:right="-108"/>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Реєстрація наказу Начальника обласної військової адміністрації або рішення  з відмовою в наданні адміністративних послуг  та розсилання копій наказу або рішення ліцензіатам   </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Головний спеціаліст загального відділу управління діловодства та контролю апарату облдержадміністрації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11</w:t>
            </w:r>
          </w:p>
        </w:tc>
        <w:tc>
          <w:tcPr>
            <w:tcW w:w="3720" w:type="dxa"/>
          </w:tcPr>
          <w:p w:rsidR="001B2E88" w:rsidRPr="00A02538" w:rsidRDefault="001B2E88" w:rsidP="006810EE">
            <w:pPr>
              <w:spacing w:after="0" w:line="240" w:lineRule="auto"/>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Передача наказу про позитивне рішення  Начальника обласної військової адміністрації та пакету документів  або рішення  з відмовою в наданні адміністративних послуг</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Головний  спеціаліст відділу дошкільної, шкільної та інклюзивної освіти управління освіти та науки Департаменту гуманітарної політики Вінницької обласної державної адміністрації</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0,5</w:t>
            </w:r>
          </w:p>
        </w:tc>
      </w:tr>
      <w:tr w:rsidR="001B2E88" w:rsidRPr="00A02538" w:rsidTr="006810EE">
        <w:tc>
          <w:tcPr>
            <w:tcW w:w="600"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12</w:t>
            </w:r>
          </w:p>
        </w:tc>
        <w:tc>
          <w:tcPr>
            <w:tcW w:w="3720" w:type="dxa"/>
          </w:tcPr>
          <w:p w:rsidR="001B2E88" w:rsidRPr="00A02538" w:rsidRDefault="001B2E88" w:rsidP="006810EE">
            <w:pPr>
              <w:spacing w:after="0" w:line="240" w:lineRule="auto"/>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Реєстрація справи в базі Центру надання адміністративних послуг         м. Вінниці, повідомлення про результат адміністративної послуги суб’єкта звернення</w:t>
            </w:r>
          </w:p>
        </w:tc>
        <w:tc>
          <w:tcPr>
            <w:tcW w:w="3673"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Адміністратор Центру надання адміністративних послуг м. Вінниці </w:t>
            </w:r>
          </w:p>
        </w:tc>
        <w:tc>
          <w:tcPr>
            <w:tcW w:w="851"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В</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p>
        </w:tc>
      </w:tr>
      <w:tr w:rsidR="001B2E88" w:rsidRPr="00A02538" w:rsidTr="006810EE">
        <w:tc>
          <w:tcPr>
            <w:tcW w:w="8844" w:type="dxa"/>
            <w:gridSpan w:val="4"/>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Загальна кількість днів надання послуги -</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10</w:t>
            </w:r>
          </w:p>
        </w:tc>
      </w:tr>
      <w:tr w:rsidR="001B2E88" w:rsidRPr="00A02538" w:rsidTr="006810EE">
        <w:tc>
          <w:tcPr>
            <w:tcW w:w="8844" w:type="dxa"/>
            <w:gridSpan w:val="4"/>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Загальна кількість днів (передбачена законодавством) -</w:t>
            </w:r>
          </w:p>
        </w:tc>
        <w:tc>
          <w:tcPr>
            <w:tcW w:w="1417" w:type="dxa"/>
          </w:tcPr>
          <w:p w:rsidR="001B2E88" w:rsidRPr="00A02538" w:rsidRDefault="001B2E88" w:rsidP="006810EE">
            <w:pPr>
              <w:spacing w:after="0" w:line="240" w:lineRule="auto"/>
              <w:jc w:val="center"/>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10</w:t>
            </w:r>
          </w:p>
        </w:tc>
      </w:tr>
    </w:tbl>
    <w:p w:rsidR="001B2E88" w:rsidRPr="00A02538" w:rsidRDefault="001B2E88" w:rsidP="001B2E88">
      <w:pPr>
        <w:spacing w:after="0" w:line="240" w:lineRule="auto"/>
        <w:rPr>
          <w:rFonts w:ascii="Times New Roman" w:eastAsia="Calibri" w:hAnsi="Times New Roman" w:cs="Times New Roman"/>
          <w:sz w:val="24"/>
          <w:szCs w:val="24"/>
          <w:lang w:eastAsia="ru-RU"/>
        </w:rPr>
      </w:pPr>
    </w:p>
    <w:p w:rsidR="001B2E88" w:rsidRDefault="001B2E88" w:rsidP="001B2E88">
      <w:pPr>
        <w:spacing w:before="60" w:after="60" w:line="240" w:lineRule="auto"/>
        <w:rPr>
          <w:rFonts w:ascii="Times New Roman" w:eastAsia="Calibri" w:hAnsi="Times New Roman" w:cs="Times New Roman"/>
          <w:sz w:val="24"/>
          <w:szCs w:val="24"/>
          <w:lang w:eastAsia="ru-RU"/>
        </w:rPr>
      </w:pPr>
      <w:r w:rsidRPr="00A02538">
        <w:rPr>
          <w:rFonts w:ascii="Times New Roman" w:eastAsia="Calibri" w:hAnsi="Times New Roman" w:cs="Times New Roman"/>
          <w:sz w:val="24"/>
          <w:szCs w:val="24"/>
          <w:lang w:eastAsia="ru-RU"/>
        </w:rPr>
        <w:t xml:space="preserve">Умовні позначки: В-виконує, У- бере участь, П - погоджує, З – затверджує. </w:t>
      </w:r>
    </w:p>
    <w:p w:rsidR="00967D10" w:rsidRDefault="00967D10" w:rsidP="001B2E88">
      <w:pPr>
        <w:spacing w:before="60" w:after="60" w:line="240" w:lineRule="auto"/>
        <w:rPr>
          <w:rFonts w:ascii="Times New Roman" w:eastAsia="Calibri" w:hAnsi="Times New Roman" w:cs="Times New Roman"/>
          <w:sz w:val="24"/>
          <w:szCs w:val="24"/>
          <w:lang w:eastAsia="ru-RU"/>
        </w:rPr>
      </w:pPr>
    </w:p>
    <w:p w:rsidR="00967D10" w:rsidRDefault="00967D10" w:rsidP="00967D10">
      <w:pPr>
        <w:tabs>
          <w:tab w:val="left" w:pos="600"/>
          <w:tab w:val="left" w:pos="7088"/>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Директор Департаменту                                                     Володимир БУНЯК</w:t>
      </w:r>
    </w:p>
    <w:sectPr w:rsidR="00967D10" w:rsidSect="0006469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C7FA3"/>
    <w:multiLevelType w:val="hybridMultilevel"/>
    <w:tmpl w:val="87FAEB9C"/>
    <w:lvl w:ilvl="0" w:tplc="33E8D186">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2B"/>
    <w:rsid w:val="001B2E88"/>
    <w:rsid w:val="001D342B"/>
    <w:rsid w:val="00710C8E"/>
    <w:rsid w:val="008F0C0C"/>
    <w:rsid w:val="00967D10"/>
    <w:rsid w:val="00A92550"/>
    <w:rsid w:val="00B92F4B"/>
    <w:rsid w:val="00BA1BAD"/>
    <w:rsid w:val="00E054B7"/>
    <w:rsid w:val="00E95E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1D342B"/>
    <w:pPr>
      <w:spacing w:after="0" w:line="240" w:lineRule="auto"/>
    </w:pPr>
    <w:rPr>
      <w:rFonts w:ascii="Calibri" w:eastAsia="Times New Roman" w:hAnsi="Calibri" w:cs="Times New Roman"/>
      <w:lang w:val="ru-RU"/>
    </w:rPr>
  </w:style>
  <w:style w:type="paragraph" w:styleId="a3">
    <w:name w:val="No Spacing"/>
    <w:uiPriority w:val="1"/>
    <w:qFormat/>
    <w:rsid w:val="001D342B"/>
    <w:pPr>
      <w:spacing w:after="0" w:line="240" w:lineRule="auto"/>
    </w:pPr>
  </w:style>
  <w:style w:type="paragraph" w:styleId="a4">
    <w:name w:val="List Paragraph"/>
    <w:basedOn w:val="a"/>
    <w:uiPriority w:val="34"/>
    <w:qFormat/>
    <w:rsid w:val="001D3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1D342B"/>
    <w:pPr>
      <w:spacing w:after="0" w:line="240" w:lineRule="auto"/>
    </w:pPr>
    <w:rPr>
      <w:rFonts w:ascii="Calibri" w:eastAsia="Times New Roman" w:hAnsi="Calibri" w:cs="Times New Roman"/>
      <w:lang w:val="ru-RU"/>
    </w:rPr>
  </w:style>
  <w:style w:type="paragraph" w:styleId="a3">
    <w:name w:val="No Spacing"/>
    <w:uiPriority w:val="1"/>
    <w:qFormat/>
    <w:rsid w:val="001D342B"/>
    <w:pPr>
      <w:spacing w:after="0" w:line="240" w:lineRule="auto"/>
    </w:pPr>
  </w:style>
  <w:style w:type="paragraph" w:styleId="a4">
    <w:name w:val="List Paragraph"/>
    <w:basedOn w:val="a"/>
    <w:uiPriority w:val="34"/>
    <w:qFormat/>
    <w:rsid w:val="001D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274">
      <w:bodyDiv w:val="1"/>
      <w:marLeft w:val="0"/>
      <w:marRight w:val="0"/>
      <w:marTop w:val="0"/>
      <w:marBottom w:val="0"/>
      <w:divBdr>
        <w:top w:val="none" w:sz="0" w:space="0" w:color="auto"/>
        <w:left w:val="none" w:sz="0" w:space="0" w:color="auto"/>
        <w:bottom w:val="none" w:sz="0" w:space="0" w:color="auto"/>
        <w:right w:val="none" w:sz="0" w:space="0" w:color="auto"/>
      </w:divBdr>
    </w:div>
    <w:div w:id="20377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vmr.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07BD-A45B-4C81-BEF3-B8164A11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10926</Words>
  <Characters>6229</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Menko</dc:creator>
  <cp:lastModifiedBy>Menko</cp:lastModifiedBy>
  <cp:revision>8</cp:revision>
  <cp:lastPrinted>2024-05-17T07:36:00Z</cp:lastPrinted>
  <dcterms:created xsi:type="dcterms:W3CDTF">2024-05-15T08:48:00Z</dcterms:created>
  <dcterms:modified xsi:type="dcterms:W3CDTF">2024-05-24T09:57:00Z</dcterms:modified>
</cp:coreProperties>
</file>