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EB" w:rsidRPr="001C32C4" w:rsidRDefault="00513EEB" w:rsidP="0017110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C32C4">
        <w:rPr>
          <w:rFonts w:ascii="Times New Roman" w:hAnsi="Times New Roman"/>
          <w:i/>
          <w:sz w:val="28"/>
          <w:szCs w:val="28"/>
          <w:lang w:val="uk-UA"/>
        </w:rPr>
        <w:t>Проект</w:t>
      </w:r>
    </w:p>
    <w:tbl>
      <w:tblPr>
        <w:tblW w:w="10173" w:type="dxa"/>
        <w:jc w:val="right"/>
        <w:tblLook w:val="00A0"/>
      </w:tblPr>
      <w:tblGrid>
        <w:gridCol w:w="1026"/>
        <w:gridCol w:w="7941"/>
        <w:gridCol w:w="1206"/>
      </w:tblGrid>
      <w:tr w:rsidR="00513EEB" w:rsidRPr="00966BC3" w:rsidTr="00BC4D69">
        <w:trPr>
          <w:jc w:val="right"/>
        </w:trPr>
        <w:tc>
          <w:tcPr>
            <w:tcW w:w="996" w:type="dxa"/>
          </w:tcPr>
          <w:p w:rsidR="00513EEB" w:rsidRPr="00966BC3" w:rsidRDefault="00513EEB" w:rsidP="00171100">
            <w:pPr>
              <w:pStyle w:val="Header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tsdea.archives.gov.ua/img/nezal_20/art_000_01.gif" style="width:40.5pt;height:54.75pt;visibility:visible">
                  <v:imagedata r:id="rId7" o:title=""/>
                </v:shape>
              </w:pict>
            </w:r>
          </w:p>
        </w:tc>
        <w:tc>
          <w:tcPr>
            <w:tcW w:w="7971" w:type="dxa"/>
            <w:vAlign w:val="center"/>
          </w:tcPr>
          <w:p w:rsidR="00513EEB" w:rsidRPr="00966BC3" w:rsidRDefault="00513EEB" w:rsidP="00171100">
            <w:pPr>
              <w:pStyle w:val="Header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color w:val="1F497D"/>
                <w:sz w:val="28"/>
                <w:szCs w:val="28"/>
                <w:lang w:val="uk-UA"/>
              </w:rPr>
              <w:t>ВІННИЦЬКА ОБЛАСНА ДЕРЖАВНА АДМІНІСТРАЦІЯ</w:t>
            </w:r>
          </w:p>
          <w:p w:rsidR="00513EEB" w:rsidRPr="00966BC3" w:rsidRDefault="00513EEB" w:rsidP="00171100">
            <w:pPr>
              <w:pStyle w:val="Header"/>
              <w:jc w:val="center"/>
              <w:rPr>
                <w:rFonts w:ascii="Cambria" w:hAnsi="Cambria"/>
                <w:b/>
                <w:bCs/>
                <w:sz w:val="36"/>
                <w:szCs w:val="36"/>
                <w:lang w:val="uk-UA"/>
              </w:rPr>
            </w:pPr>
            <w:r w:rsidRPr="00966BC3">
              <w:rPr>
                <w:rFonts w:ascii="Cambria" w:hAnsi="Cambria"/>
                <w:b/>
                <w:bCs/>
                <w:sz w:val="36"/>
                <w:szCs w:val="36"/>
                <w:lang w:val="uk-UA"/>
              </w:rPr>
              <w:t>V Міжнародний інвестиційний форум</w:t>
            </w:r>
          </w:p>
          <w:p w:rsidR="00513EEB" w:rsidRPr="00966BC3" w:rsidRDefault="00513EEB" w:rsidP="00171100">
            <w:pPr>
              <w:pStyle w:val="Header"/>
              <w:jc w:val="center"/>
              <w:rPr>
                <w:rFonts w:ascii="Cambria" w:hAnsi="Cambria"/>
                <w:b/>
                <w:bCs/>
                <w:i/>
                <w:sz w:val="28"/>
                <w:szCs w:val="28"/>
                <w:lang w:val="uk-UA"/>
              </w:rPr>
            </w:pPr>
            <w:r w:rsidRPr="00966BC3">
              <w:rPr>
                <w:rFonts w:ascii="Cambria" w:hAnsi="Cambria"/>
                <w:b/>
                <w:bCs/>
                <w:sz w:val="36"/>
                <w:szCs w:val="36"/>
                <w:lang w:val="uk-UA"/>
              </w:rPr>
              <w:t>«Вінниччина - бізнес в центрі України»</w:t>
            </w:r>
          </w:p>
        </w:tc>
        <w:tc>
          <w:tcPr>
            <w:tcW w:w="1206" w:type="dxa"/>
          </w:tcPr>
          <w:p w:rsidR="00513EEB" w:rsidRPr="00966BC3" w:rsidRDefault="00513EEB" w:rsidP="00171100">
            <w:pPr>
              <w:pStyle w:val="Header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noProof/>
                <w:lang w:val="ru-RU" w:eastAsia="ru-RU"/>
              </w:rPr>
              <w:pict>
                <v:shape id="Рисунок 4" o:spid="_x0000_i1026" type="#_x0000_t75" alt="http://druk.lviv.ua/img/p/1960-1386-large.jpg" style="width:47.25pt;height:51.75pt;visibility:visible">
                  <v:imagedata r:id="rId8" o:title=""/>
                </v:shape>
              </w:pict>
            </w:r>
          </w:p>
        </w:tc>
      </w:tr>
    </w:tbl>
    <w:p w:rsidR="00513EEB" w:rsidRPr="001C32C4" w:rsidRDefault="00513EEB" w:rsidP="001711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EB" w:rsidRPr="001C32C4" w:rsidRDefault="00513EEB" w:rsidP="00171100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C32C4">
        <w:rPr>
          <w:rFonts w:ascii="Times New Roman" w:hAnsi="Times New Roman"/>
          <w:sz w:val="28"/>
          <w:szCs w:val="28"/>
          <w:lang w:val="uk-UA"/>
        </w:rPr>
        <w:tab/>
      </w:r>
      <w:r w:rsidRPr="001C32C4">
        <w:rPr>
          <w:rFonts w:ascii="Times New Roman" w:hAnsi="Times New Roman"/>
          <w:b/>
          <w:sz w:val="28"/>
          <w:szCs w:val="28"/>
          <w:u w:val="single"/>
          <w:lang w:val="uk-UA"/>
        </w:rPr>
        <w:t>ПРОГРАМА</w:t>
      </w:r>
    </w:p>
    <w:p w:rsidR="00513EEB" w:rsidRPr="001C32C4" w:rsidRDefault="00513EEB" w:rsidP="0017110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0" w:type="auto"/>
        <w:tblInd w:w="-176" w:type="dxa"/>
        <w:tblLook w:val="00A0"/>
      </w:tblPr>
      <w:tblGrid>
        <w:gridCol w:w="4679"/>
        <w:gridCol w:w="5176"/>
      </w:tblGrid>
      <w:tr w:rsidR="00513EEB" w:rsidRPr="00C3132C" w:rsidTr="00966BC3">
        <w:tc>
          <w:tcPr>
            <w:tcW w:w="4679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08 вересня 2017 року</w:t>
            </w:r>
          </w:p>
        </w:tc>
        <w:tc>
          <w:tcPr>
            <w:tcW w:w="5176" w:type="dxa"/>
          </w:tcPr>
          <w:p w:rsidR="00513EEB" w:rsidRPr="00966BC3" w:rsidRDefault="00513EEB" w:rsidP="00966B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Готель «Франція» м. Вінниця, </w:t>
            </w:r>
          </w:p>
          <w:p w:rsidR="00513EEB" w:rsidRPr="00966BC3" w:rsidRDefault="00513EEB" w:rsidP="00966B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вул. Соборна, 34</w:t>
            </w:r>
          </w:p>
        </w:tc>
      </w:tr>
    </w:tbl>
    <w:p w:rsidR="00513EEB" w:rsidRPr="001C32C4" w:rsidRDefault="00513EEB" w:rsidP="0017110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8363"/>
      </w:tblGrid>
      <w:tr w:rsidR="00513EEB" w:rsidRPr="00C3132C" w:rsidTr="00966BC3">
        <w:tc>
          <w:tcPr>
            <w:tcW w:w="10206" w:type="dxa"/>
            <w:gridSpan w:val="2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 – 11:00</w:t>
            </w: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Реєстрація учасників </w:t>
            </w:r>
            <w:r w:rsidRPr="00966BC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(концертна зала готелю «Франція»)</w:t>
            </w: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Ранкова кава</w:t>
            </w: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11:00 – 12:30</w:t>
            </w: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ОФІЦІЙНЕ ВІДКРИТТЯ ФОРУМУ</w:t>
            </w: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модератор: 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Іван ПЕДОРУК </w:t>
            </w: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ВІТАЛЬНЕ СЛОВО КЕРІВНИЦТВА ОБЛАСТІ: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Валерій КОРОВІЙ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голова Вінницької обласної державної адміністрації;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459" w:hanging="283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Анатолій ОЛІЙНИК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голова Вінницької обласної Ради;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459" w:hanging="283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Сергій МОРГУНОВ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Вінницький міський голова.</w:t>
            </w: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ВИСТУПИ ПОЧЕСНИХ ГОСТЕЙ:</w:t>
            </w: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i/>
                <w:sz w:val="10"/>
                <w:szCs w:val="1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Надзвичайний і Повноважний Посол Королівства Норвегія в Україні, 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Уле Т.Хорпестад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ru-RU"/>
              </w:rPr>
              <w:t>Народний депутат України,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Олексій ПОРОШЕНКО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459" w:hanging="283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Віце-Прем’єр Міжнародного Трейд – клубу. Перший Секретар Посольства Республіки Польща в Україні. Радник з економічних питань, 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Малгожата Гавін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459" w:hanging="28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офісу із залучення та підтримки інвестицій (UkraineInvest). Радник Прем'єр-міністра України, 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Данило БІЛАК; 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459" w:hanging="28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9" w:hanging="283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Президент Фонду «Східна Європа», 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  ЛЯХ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BC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i/>
                <w:sz w:val="10"/>
                <w:szCs w:val="10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i/>
                <w:sz w:val="10"/>
                <w:szCs w:val="10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ПЛЕНАРНЕ ЗАСІДАННЯ</w:t>
            </w: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РЕЗУЛЬТАТИ ЩОРІЧНОЇ ОЦІНКИ ДІЛОВОГО КЛІМАТУ ВІННИЦЬКОЇ ОБЛАСТІ ЗА 2016 РІК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(презентація)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КУЗЯКІВ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координатор Програми USAID «Лідерство в економічному врядуванні»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i/>
                <w:sz w:val="10"/>
                <w:szCs w:val="10"/>
                <w:lang w:val="uk-UA"/>
              </w:rPr>
            </w:pP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ІНВЕСТИЦІЙНИЙ ПОТЕНЦІАЛ ВІННИЦЬКОЇ ОБЛАСТІ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(презентація)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ГИЖКО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голови Вінницької обласної державної адміністрації </w:t>
            </w: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ІНВЕСТИЦІЙНИЙ ПОТЕНЦІАЛ М. ВІННИЦІ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(презентація)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Владислав СКАЛЬСЬКИЙ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заступник Вінницького міського голови              </w:t>
            </w: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ВІННИЦЬКИЙ РЕЦЕПТ УСПІХУ: ЯКИЙ ВІН?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(презентації успішних інвестиційних проектів)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0" w:hanging="425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0"/>
                <w:szCs w:val="10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Ігор ЛЕЩЕНКО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директор ВП «Птахофабрика «Вінницький бройлер» </w:t>
            </w:r>
            <w:r w:rsidRPr="00966BC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ТОВ «Вінницька птахофабрика» (ТМ «Наша Ряба»);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317" w:hanging="283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ОМЕЛЬЧУК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виконавчий директор ПАТ «ПлазмаТек»;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317" w:hanging="283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ШЕВЧУК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заступник генерального директора 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«Барлінек Інвест»; 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317" w:hanging="283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ТІЩЕНКО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директор</w:t>
            </w:r>
            <w:bookmarkStart w:id="0" w:name="_GoBack"/>
            <w:bookmarkEnd w:id="0"/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ДП «Електричні системи»</w:t>
            </w:r>
          </w:p>
          <w:p w:rsidR="00513EEB" w:rsidRPr="00966BC3" w:rsidRDefault="00513EEB" w:rsidP="00966BC3">
            <w:pPr>
              <w:tabs>
                <w:tab w:val="left" w:pos="1215"/>
              </w:tabs>
              <w:spacing w:after="0" w:line="240" w:lineRule="auto"/>
              <w:ind w:hanging="681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ПІДПИСАННЯ МЕМОРАНДУМУ ПРО СПІВПРАЦЮ МІЖ ВІННИЦЬКИМ БІЗНЕС-КЛУБОМ ТА МІЖНАРОДНИМ ТРЕЙД-КЛУБОМ</w:t>
            </w:r>
          </w:p>
        </w:tc>
      </w:tr>
      <w:tr w:rsidR="00513EEB" w:rsidRPr="00C3132C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12:30 – 13:15</w:t>
            </w: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Кава-брейк </w:t>
            </w: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13:15 – 15:00</w:t>
            </w: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ПАРАЛЕЛЬНІ ПЛАТФОРМИ ДІЛОВОГО СПІЛКУВАННЯ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Виступи та презентації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ПАНЕЛЬНА ДИСКУСІЯ №1 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«СЬВЄНТОКШИСЬКЕ ВОЄВОДСТВО (РЕСПУБЛІКА ПОЛЬЩА) ТА ВІННИЧЧИНА (УКРАЇНА) – ГОРИЗОНТИ МОЖЛИВОСТЕЙ» 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(концертна зала готелю «Франція»)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модератори: 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Ян МАЧКОВ’ЯК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Віце-маршалек Сьвєнтокшиського воєводства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Іван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ПЕДОРУК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перший заступник генерального директора регіонального телебачення «ВІНТЕРА» </w:t>
            </w: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«АТЛАС ІНВЕСТИЦІЙНИХ ПРОПОЗИЦІЙ РЕГІОНІВ»</w:t>
            </w:r>
          </w:p>
          <w:p w:rsidR="00513EEB" w:rsidRPr="00966BC3" w:rsidRDefault="00513EEB" w:rsidP="00966BC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24"/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Томаш ЯНУШ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директора Департаменту регіональної політики Маршалківської управи Сьвєнтокшиського воєводства (Республіка Польща);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0"/>
              </w:numPr>
              <w:tabs>
                <w:tab w:val="left" w:pos="46"/>
                <w:tab w:val="left" w:pos="311"/>
                <w:tab w:val="left" w:pos="619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КРІНІЦИН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експерт Програми USAID «Лідерство в економічному врядуванні»;</w:t>
            </w:r>
          </w:p>
          <w:p w:rsidR="00513EEB" w:rsidRPr="00966BC3" w:rsidRDefault="00513EEB" w:rsidP="00966BC3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13EEB" w:rsidRPr="00966BC3" w:rsidRDefault="00513EEB" w:rsidP="00966BC3">
            <w:pPr>
              <w:tabs>
                <w:tab w:val="left" w:pos="16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«ЗЕЛЕНА ЕНЕРГЕТИКА ЯК ЧИННИК ЕНЕРГЕТИЧНОЇ БЕЗПЕКИ»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9"/>
              </w:numPr>
              <w:tabs>
                <w:tab w:val="left" w:pos="559"/>
              </w:tabs>
              <w:spacing w:after="0" w:line="240" w:lineRule="auto"/>
              <w:ind w:left="5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Анна ТВАРОВСЬКА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директор Сьвєнтокшиського центру інновацій та трансферу технологій (Республіка Польща);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19"/>
              </w:numPr>
              <w:tabs>
                <w:tab w:val="left" w:pos="46"/>
                <w:tab w:val="left" w:pos="559"/>
              </w:tabs>
              <w:spacing w:after="0" w:line="240" w:lineRule="auto"/>
              <w:ind w:left="5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Віллі БЕЙЄН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менеджер з міжнародних продажів KARA ENERGY SYSTEMS</w:t>
            </w:r>
          </w:p>
          <w:p w:rsidR="00513EEB" w:rsidRPr="00966BC3" w:rsidRDefault="00513EEB" w:rsidP="00966BC3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13EEB" w:rsidRPr="00966BC3" w:rsidRDefault="00513EEB" w:rsidP="00966BC3">
            <w:pPr>
              <w:tabs>
                <w:tab w:val="left" w:pos="16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«ЯКІСНИЙ БРЕНДИНГ РЕГІОНІВ - ЗАПОРУКА ЕКОНОМІЧНОГО ЗРОСТАННЯ»</w:t>
            </w:r>
          </w:p>
          <w:p w:rsidR="00513EEB" w:rsidRPr="00966BC3" w:rsidRDefault="00513EEB" w:rsidP="00966BC3">
            <w:pPr>
              <w:pStyle w:val="ListParagraph"/>
              <w:numPr>
                <w:ilvl w:val="1"/>
                <w:numId w:val="21"/>
              </w:numPr>
              <w:tabs>
                <w:tab w:val="left" w:pos="574"/>
                <w:tab w:val="left" w:pos="1668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Мачей ЛАСКІ,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промоції, реклами і міжнародного співробітництва Лодзинського воєводства (Республіка Польща)</w:t>
            </w:r>
          </w:p>
          <w:p w:rsidR="00513EEB" w:rsidRPr="00966BC3" w:rsidRDefault="00513EEB" w:rsidP="00966BC3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ПАНЕЛЬНА ДИСКУСІЯ №2 </w:t>
            </w:r>
          </w:p>
          <w:p w:rsidR="00513EEB" w:rsidRPr="00966BC3" w:rsidRDefault="00513EEB" w:rsidP="00966BC3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«ФОРМУВАННЯ ТУРИСТИЧНОГО ІМІДЖУ ВІННИЧЧИНИ ЯК ЧИННИКА КОНКУРЕНТОСПРОМОЖНОСТІ РЕГІОНУ»</w:t>
            </w:r>
          </w:p>
          <w:p w:rsidR="00513EEB" w:rsidRPr="00966BC3" w:rsidRDefault="00513EEB" w:rsidP="00966BC3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(червона зала готелю «Франція», 2 поверх)</w:t>
            </w:r>
          </w:p>
          <w:p w:rsidR="00513EEB" w:rsidRPr="00966BC3" w:rsidRDefault="00513EEB" w:rsidP="00966BC3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13EEB" w:rsidRPr="00966BC3" w:rsidRDefault="00513EEB" w:rsidP="00966BC3">
            <w:pPr>
              <w:pStyle w:val="ListParagraph"/>
              <w:spacing w:after="0" w:line="240" w:lineRule="auto"/>
              <w:ind w:left="1423" w:hanging="1423"/>
              <w:rPr>
                <w:rFonts w:ascii="Times New Roman" w:hAnsi="Times New Roman"/>
                <w:sz w:val="10"/>
                <w:szCs w:val="10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модератор: 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Іван ЛІПТУГА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966B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радник Першого віце-прем’єр-міністра - міністра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розвитку і торгівлі України </w:t>
            </w:r>
            <w:r w:rsidRPr="00966B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питань туризму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і курортів</w:t>
            </w:r>
            <w:r w:rsidRPr="00966BC3">
              <w:rPr>
                <w:rFonts w:ascii="Times New Roman" w:hAnsi="Times New Roman"/>
                <w:sz w:val="10"/>
                <w:szCs w:val="10"/>
                <w:lang w:val="uk-UA"/>
              </w:rPr>
              <w:t xml:space="preserve"> 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«МОДЕЛІ РОЗВИТКУ ТУРИСТИЧНОЇ ГАЛУЗІ РЕГІОНУ»</w:t>
            </w:r>
          </w:p>
          <w:p w:rsidR="00513EEB" w:rsidRPr="00966BC3" w:rsidRDefault="00513EEB" w:rsidP="00966BC3">
            <w:pPr>
              <w:pStyle w:val="ListParagraph"/>
              <w:numPr>
                <w:ilvl w:val="1"/>
                <w:numId w:val="23"/>
              </w:numPr>
              <w:tabs>
                <w:tab w:val="left" w:pos="769"/>
                <w:tab w:val="left" w:pos="1668"/>
              </w:tabs>
              <w:spacing w:after="0" w:line="240" w:lineRule="auto"/>
              <w:ind w:left="147" w:firstLine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Юрій САК,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креативний директор CFC Consulting;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3"/>
              </w:numPr>
              <w:tabs>
                <w:tab w:val="left" w:pos="769"/>
              </w:tabs>
              <w:spacing w:after="0" w:line="240" w:lineRule="auto"/>
              <w:ind w:left="147" w:firstLine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Ганна ДЕСЯТОВА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966BC3">
              <w:rPr>
                <w:rFonts w:ascii="Times New Roman" w:hAnsi="Times New Roman"/>
                <w:sz w:val="28"/>
                <w:szCs w:val="28"/>
                <w:lang w:val="ru-RU"/>
              </w:rPr>
              <w:t>виконавчий директор ГС «Асоціації індустрії гостинності України»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3"/>
              </w:numPr>
              <w:tabs>
                <w:tab w:val="left" w:pos="769"/>
              </w:tabs>
              <w:spacing w:after="0" w:line="240" w:lineRule="auto"/>
              <w:ind w:left="147" w:firstLine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Жанна ОРОЧИНСЬКА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директор заміського комплексу «Баттерфляй».</w:t>
            </w:r>
          </w:p>
          <w:p w:rsidR="00513EEB" w:rsidRPr="00966BC3" w:rsidRDefault="00513EEB" w:rsidP="00966BC3">
            <w:pPr>
              <w:tabs>
                <w:tab w:val="left" w:pos="971"/>
                <w:tab w:val="left" w:pos="1196"/>
                <w:tab w:val="left" w:pos="1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513EEB" w:rsidRPr="00966BC3" w:rsidRDefault="00513EEB" w:rsidP="00966BC3">
            <w:pPr>
              <w:tabs>
                <w:tab w:val="left" w:pos="884"/>
                <w:tab w:val="left" w:pos="971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ТЕМА:«ЗАБЕЗПЕЧЕННЯ БРЕНД-ІМІДЖУ ТУРИСТИЧНОГО ПРОДУКТУ РЕГІОНУ В СУЧАСНИХ РЕАЛІЯХ»</w:t>
            </w:r>
          </w:p>
          <w:p w:rsidR="00513EEB" w:rsidRPr="00966BC3" w:rsidRDefault="00513EEB" w:rsidP="00966BC3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Іван ЛІПТУГА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966B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радник Першого віце-прем’єр-міністра - міністра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розвитку і торгівлі України </w:t>
            </w:r>
            <w:r w:rsidRPr="00966B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питань туризму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і курортів;</w:t>
            </w:r>
          </w:p>
          <w:p w:rsidR="00513EEB" w:rsidRPr="00966BC3" w:rsidRDefault="00513EEB" w:rsidP="00966BC3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Ярослав ПАНЕК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директора Регіональної організації туризму  Сьвєнтокшиського воєводства (Республіка Польща).</w:t>
            </w:r>
          </w:p>
          <w:p w:rsidR="00513EEB" w:rsidRPr="00966BC3" w:rsidRDefault="00513EEB" w:rsidP="00966BC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«ЗЕЛЕНИЙ ТУРИЗМ ЯК ПЕРСПЕКТИВНА ФОРМА ДІЯЛЬНОСТІ ГАЛУЗІ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6BC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Сергій ПІДМОГИЛЬНИЙ</w:t>
            </w:r>
            <w:r w:rsidRPr="00966B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голова правління Української Асоціації активного та екологічного туризму; 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" w:firstLine="28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Оксана БАС</w:t>
            </w:r>
            <w:r w:rsidRPr="00966B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голова Вінницького обласного осередку «Спілка сприяння розвитку сільського зеленого туризму в Україні»;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" w:firstLine="28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ТРИЛІС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6B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представник ГО «Спілка сприяння розвитку сільського зеленого туризму в Україні».</w:t>
            </w: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ПАНЕЛЬНА ДИСКУСІЯ №3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«VINКРЕАТИВ: ПЕРСПЕКТИВИ ЕКОНОМІЧНОГО РОЗВИТКУ» 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(синя зала готелю «Франція», 2 поверх)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модератор: 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ГИЖКО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перший заступник голови Вінницької обласної державної адміністрації</w:t>
            </w:r>
          </w:p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3EEB" w:rsidRPr="00966BC3" w:rsidRDefault="00513EEB" w:rsidP="00966BC3">
            <w:pPr>
              <w:tabs>
                <w:tab w:val="left" w:pos="16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«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ПЕРСПЕКТИВИ НАДХОДЖЕННЯ </w:t>
            </w:r>
            <w:r w:rsidRPr="00966BC3">
              <w:rPr>
                <w:rStyle w:val="Emphasis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  <w:lang w:val="uk-UA"/>
              </w:rPr>
              <w:t>ІНВЕСТИЦІЙ. НОВІ РЕАЛІЇ ТА МОЖЛИВОСТІ</w:t>
            </w: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7"/>
              </w:numPr>
              <w:tabs>
                <w:tab w:val="left" w:pos="332"/>
                <w:tab w:val="left" w:pos="497"/>
                <w:tab w:val="left" w:pos="649"/>
                <w:tab w:val="left" w:pos="1668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Ярослав РОМАНЧУК,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президент Асоціації українського бізнесу в Польщі, керуючий партнер Міжнародного правового центру EUCON; 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7"/>
              </w:numPr>
              <w:tabs>
                <w:tab w:val="left" w:pos="86"/>
                <w:tab w:val="left" w:pos="227"/>
                <w:tab w:val="left" w:pos="369"/>
                <w:tab w:val="left" w:pos="649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Емма Турос</w:t>
            </w:r>
            <w:r w:rsidRPr="00966BC3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, виконавчий директор Канадсько-Української торговельної палати;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7"/>
              </w:numPr>
              <w:tabs>
                <w:tab w:val="left" w:pos="649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Валерій ТУДВАСЄВ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директор КП «Вінницький муніципальний центр інновацій»;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7"/>
              </w:numPr>
              <w:tabs>
                <w:tab w:val="left" w:pos="649"/>
              </w:tabs>
              <w:spacing w:after="0" w:line="240" w:lineRule="auto"/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Григорій СТЕПАНСЬКИЙ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президент АТ «Українські транспортні коридори».</w:t>
            </w:r>
          </w:p>
          <w:p w:rsidR="00513EEB" w:rsidRPr="00966BC3" w:rsidRDefault="00513EEB" w:rsidP="0096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3EEB" w:rsidRPr="00966BC3" w:rsidRDefault="00513EEB" w:rsidP="00966BC3">
            <w:pPr>
              <w:tabs>
                <w:tab w:val="left" w:pos="16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«IT СЕКТОР – НОВІ МОЖЛИВОСТІ РОЗВИТКУ РЕГІОНУ»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ГРАБКО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ректор Вінницького н</w:t>
            </w:r>
            <w:r w:rsidRPr="00966B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аціонального технічного університету; 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Артем БАЄВ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декан факультету математики та інформаційних технологій ДонНУ</w:t>
            </w:r>
            <w:r w:rsidRPr="00966BC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13EEB" w:rsidRPr="00966BC3" w:rsidRDefault="00513EEB" w:rsidP="00966BC3">
            <w:pPr>
              <w:pStyle w:val="ListParagraph"/>
              <w:numPr>
                <w:ilvl w:val="0"/>
                <w:numId w:val="28"/>
              </w:numPr>
              <w:tabs>
                <w:tab w:val="left" w:pos="86"/>
                <w:tab w:val="left" w:pos="227"/>
                <w:tab w:val="left" w:pos="369"/>
              </w:tabs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Дмитро СОФІНО</w:t>
            </w:r>
            <w:r w:rsidRPr="00966BC3">
              <w:rPr>
                <w:rFonts w:ascii="Times New Roman" w:hAnsi="Times New Roman"/>
                <w:sz w:val="28"/>
                <w:szCs w:val="28"/>
                <w:lang w:val="uk-UA"/>
              </w:rPr>
              <w:t>, співзасновник Addeesoft, WinStars Technology, WINDIM24, ініціатор створення  Вінницького ІТ-кластера.</w:t>
            </w: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513EEB" w:rsidRPr="00966BC3" w:rsidTr="00966BC3">
        <w:tc>
          <w:tcPr>
            <w:tcW w:w="1843" w:type="dxa"/>
          </w:tcPr>
          <w:p w:rsidR="00513EEB" w:rsidRPr="00966BC3" w:rsidRDefault="00513EEB" w:rsidP="00966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15:00 – 15:30</w:t>
            </w:r>
          </w:p>
        </w:tc>
        <w:tc>
          <w:tcPr>
            <w:tcW w:w="8363" w:type="dxa"/>
            <w:vAlign w:val="center"/>
          </w:tcPr>
          <w:p w:rsidR="00513EEB" w:rsidRPr="00966BC3" w:rsidRDefault="00513EEB" w:rsidP="00966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6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ПРОВЕДЕННЯ В2В ЗУСТРІЧЕЙ </w:t>
            </w:r>
            <w:r w:rsidRPr="00966BC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(зелена зала готелю Франція»)</w:t>
            </w:r>
          </w:p>
        </w:tc>
      </w:tr>
    </w:tbl>
    <w:p w:rsidR="00513EEB" w:rsidRPr="001C32C4" w:rsidRDefault="00513EEB" w:rsidP="007B2BB0">
      <w:pPr>
        <w:spacing w:after="0" w:line="240" w:lineRule="auto"/>
        <w:rPr>
          <w:rFonts w:ascii="Times New Roman" w:hAnsi="Times New Roman"/>
          <w:lang w:val="uk-UA"/>
        </w:rPr>
      </w:pPr>
    </w:p>
    <w:sectPr w:rsidR="00513EEB" w:rsidRPr="001C32C4" w:rsidSect="000D793F">
      <w:pgSz w:w="12240" w:h="15840"/>
      <w:pgMar w:top="426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EB" w:rsidRDefault="00513EEB" w:rsidP="00BC4D69">
      <w:pPr>
        <w:spacing w:after="0" w:line="240" w:lineRule="auto"/>
      </w:pPr>
      <w:r>
        <w:separator/>
      </w:r>
    </w:p>
  </w:endnote>
  <w:endnote w:type="continuationSeparator" w:id="0">
    <w:p w:rsidR="00513EEB" w:rsidRDefault="00513EEB" w:rsidP="00BC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EB" w:rsidRDefault="00513EEB" w:rsidP="00BC4D69">
      <w:pPr>
        <w:spacing w:after="0" w:line="240" w:lineRule="auto"/>
      </w:pPr>
      <w:r>
        <w:separator/>
      </w:r>
    </w:p>
  </w:footnote>
  <w:footnote w:type="continuationSeparator" w:id="0">
    <w:p w:rsidR="00513EEB" w:rsidRDefault="00513EEB" w:rsidP="00BC4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641"/>
    <w:multiLevelType w:val="hybridMultilevel"/>
    <w:tmpl w:val="21169A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6953"/>
    <w:multiLevelType w:val="hybridMultilevel"/>
    <w:tmpl w:val="B8F6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06C70"/>
    <w:multiLevelType w:val="hybridMultilevel"/>
    <w:tmpl w:val="CA0A81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A7FB1"/>
    <w:multiLevelType w:val="hybridMultilevel"/>
    <w:tmpl w:val="E0A48B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55089"/>
    <w:multiLevelType w:val="hybridMultilevel"/>
    <w:tmpl w:val="AD9E3B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D3E60"/>
    <w:multiLevelType w:val="hybridMultilevel"/>
    <w:tmpl w:val="6A2A6ED4"/>
    <w:lvl w:ilvl="0" w:tplc="0422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>
    <w:nsid w:val="276E715D"/>
    <w:multiLevelType w:val="hybridMultilevel"/>
    <w:tmpl w:val="9FC601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85124"/>
    <w:multiLevelType w:val="hybridMultilevel"/>
    <w:tmpl w:val="48508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A4594"/>
    <w:multiLevelType w:val="hybridMultilevel"/>
    <w:tmpl w:val="00FCFE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54F99"/>
    <w:multiLevelType w:val="hybridMultilevel"/>
    <w:tmpl w:val="A7DA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4D46"/>
    <w:multiLevelType w:val="hybridMultilevel"/>
    <w:tmpl w:val="7D828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F6B85"/>
    <w:multiLevelType w:val="hybridMultilevel"/>
    <w:tmpl w:val="129428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54781F"/>
    <w:multiLevelType w:val="hybridMultilevel"/>
    <w:tmpl w:val="2326C5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64E78"/>
    <w:multiLevelType w:val="hybridMultilevel"/>
    <w:tmpl w:val="0BCAAA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77BEB"/>
    <w:multiLevelType w:val="hybridMultilevel"/>
    <w:tmpl w:val="4C82A9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0549F7"/>
    <w:multiLevelType w:val="hybridMultilevel"/>
    <w:tmpl w:val="3C70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4D7BFE"/>
    <w:multiLevelType w:val="hybridMultilevel"/>
    <w:tmpl w:val="3752A5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B51AB"/>
    <w:multiLevelType w:val="hybridMultilevel"/>
    <w:tmpl w:val="9570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90EE8"/>
    <w:multiLevelType w:val="hybridMultilevel"/>
    <w:tmpl w:val="C96CAF20"/>
    <w:lvl w:ilvl="0" w:tplc="CF1E54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362A7"/>
    <w:multiLevelType w:val="hybridMultilevel"/>
    <w:tmpl w:val="9A9CEF1A"/>
    <w:lvl w:ilvl="0" w:tplc="3CA2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A83511"/>
    <w:multiLevelType w:val="hybridMultilevel"/>
    <w:tmpl w:val="3404E1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14C2F"/>
    <w:multiLevelType w:val="hybridMultilevel"/>
    <w:tmpl w:val="C0C03F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A30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41618A"/>
    <w:multiLevelType w:val="hybridMultilevel"/>
    <w:tmpl w:val="0550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95468"/>
    <w:multiLevelType w:val="hybridMultilevel"/>
    <w:tmpl w:val="BC2C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15553"/>
    <w:multiLevelType w:val="hybridMultilevel"/>
    <w:tmpl w:val="1BBEAB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27948"/>
    <w:multiLevelType w:val="hybridMultilevel"/>
    <w:tmpl w:val="B8D2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32D35"/>
    <w:multiLevelType w:val="hybridMultilevel"/>
    <w:tmpl w:val="F0C4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54A95"/>
    <w:multiLevelType w:val="hybridMultilevel"/>
    <w:tmpl w:val="07F47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5"/>
  </w:num>
  <w:num w:numId="4">
    <w:abstractNumId w:val="23"/>
  </w:num>
  <w:num w:numId="5">
    <w:abstractNumId w:val="26"/>
  </w:num>
  <w:num w:numId="6">
    <w:abstractNumId w:val="5"/>
  </w:num>
  <w:num w:numId="7">
    <w:abstractNumId w:val="8"/>
  </w:num>
  <w:num w:numId="8">
    <w:abstractNumId w:val="11"/>
  </w:num>
  <w:num w:numId="9">
    <w:abstractNumId w:val="24"/>
  </w:num>
  <w:num w:numId="10">
    <w:abstractNumId w:val="21"/>
  </w:num>
  <w:num w:numId="11">
    <w:abstractNumId w:val="15"/>
  </w:num>
  <w:num w:numId="12">
    <w:abstractNumId w:val="18"/>
  </w:num>
  <w:num w:numId="13">
    <w:abstractNumId w:val="19"/>
  </w:num>
  <w:num w:numId="14">
    <w:abstractNumId w:val="16"/>
  </w:num>
  <w:num w:numId="15">
    <w:abstractNumId w:val="2"/>
  </w:num>
  <w:num w:numId="16">
    <w:abstractNumId w:val="0"/>
  </w:num>
  <w:num w:numId="17">
    <w:abstractNumId w:val="1"/>
  </w:num>
  <w:num w:numId="18">
    <w:abstractNumId w:val="4"/>
  </w:num>
  <w:num w:numId="19">
    <w:abstractNumId w:val="9"/>
  </w:num>
  <w:num w:numId="20">
    <w:abstractNumId w:val="13"/>
  </w:num>
  <w:num w:numId="21">
    <w:abstractNumId w:val="20"/>
  </w:num>
  <w:num w:numId="22">
    <w:abstractNumId w:val="10"/>
  </w:num>
  <w:num w:numId="23">
    <w:abstractNumId w:val="14"/>
  </w:num>
  <w:num w:numId="24">
    <w:abstractNumId w:val="12"/>
  </w:num>
  <w:num w:numId="25">
    <w:abstractNumId w:val="7"/>
  </w:num>
  <w:num w:numId="26">
    <w:abstractNumId w:val="3"/>
  </w:num>
  <w:num w:numId="27">
    <w:abstractNumId w:val="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14"/>
    <w:rsid w:val="0004484A"/>
    <w:rsid w:val="00054710"/>
    <w:rsid w:val="00064FE0"/>
    <w:rsid w:val="000773DD"/>
    <w:rsid w:val="00097E13"/>
    <w:rsid w:val="000B6E74"/>
    <w:rsid w:val="000D793F"/>
    <w:rsid w:val="0010028A"/>
    <w:rsid w:val="00107456"/>
    <w:rsid w:val="00171100"/>
    <w:rsid w:val="00184329"/>
    <w:rsid w:val="001A41BE"/>
    <w:rsid w:val="001C32C4"/>
    <w:rsid w:val="00220109"/>
    <w:rsid w:val="00285FEE"/>
    <w:rsid w:val="00287D9E"/>
    <w:rsid w:val="002E3C60"/>
    <w:rsid w:val="002F37F0"/>
    <w:rsid w:val="0032346B"/>
    <w:rsid w:val="00325455"/>
    <w:rsid w:val="00357254"/>
    <w:rsid w:val="00365963"/>
    <w:rsid w:val="003C164B"/>
    <w:rsid w:val="003C41FF"/>
    <w:rsid w:val="004240E9"/>
    <w:rsid w:val="00434F79"/>
    <w:rsid w:val="00452B88"/>
    <w:rsid w:val="0046603B"/>
    <w:rsid w:val="00513EEB"/>
    <w:rsid w:val="005776A1"/>
    <w:rsid w:val="00580E27"/>
    <w:rsid w:val="005C0DC2"/>
    <w:rsid w:val="00610D53"/>
    <w:rsid w:val="006511AA"/>
    <w:rsid w:val="006975A6"/>
    <w:rsid w:val="006B0987"/>
    <w:rsid w:val="006E7362"/>
    <w:rsid w:val="0077110B"/>
    <w:rsid w:val="00774A76"/>
    <w:rsid w:val="00780B65"/>
    <w:rsid w:val="007B2BB0"/>
    <w:rsid w:val="00833416"/>
    <w:rsid w:val="00866EBB"/>
    <w:rsid w:val="008B0D46"/>
    <w:rsid w:val="00945398"/>
    <w:rsid w:val="00952639"/>
    <w:rsid w:val="00966BC3"/>
    <w:rsid w:val="009B7A63"/>
    <w:rsid w:val="009C16D5"/>
    <w:rsid w:val="009D578B"/>
    <w:rsid w:val="009F6925"/>
    <w:rsid w:val="009F71EC"/>
    <w:rsid w:val="00A23282"/>
    <w:rsid w:val="00A251BA"/>
    <w:rsid w:val="00A61598"/>
    <w:rsid w:val="00A64816"/>
    <w:rsid w:val="00A97AD0"/>
    <w:rsid w:val="00AA12FB"/>
    <w:rsid w:val="00AB43AF"/>
    <w:rsid w:val="00AC05CD"/>
    <w:rsid w:val="00AD707D"/>
    <w:rsid w:val="00BB066F"/>
    <w:rsid w:val="00BC4D69"/>
    <w:rsid w:val="00BC5300"/>
    <w:rsid w:val="00BD025B"/>
    <w:rsid w:val="00C16525"/>
    <w:rsid w:val="00C27803"/>
    <w:rsid w:val="00C30687"/>
    <w:rsid w:val="00C3132C"/>
    <w:rsid w:val="00C40BC4"/>
    <w:rsid w:val="00C642D1"/>
    <w:rsid w:val="00D35C3E"/>
    <w:rsid w:val="00D43F37"/>
    <w:rsid w:val="00D94B78"/>
    <w:rsid w:val="00E453AE"/>
    <w:rsid w:val="00E77DC0"/>
    <w:rsid w:val="00E801C8"/>
    <w:rsid w:val="00EB1414"/>
    <w:rsid w:val="00EC017F"/>
    <w:rsid w:val="00EF3969"/>
    <w:rsid w:val="00F55D54"/>
    <w:rsid w:val="00F74873"/>
    <w:rsid w:val="00FD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6F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D5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4D6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4D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4D6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4D6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4A7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D707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AD707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3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0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0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0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4</Pages>
  <Words>806</Words>
  <Characters>4595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</cp:lastModifiedBy>
  <cp:revision>27</cp:revision>
  <cp:lastPrinted>2017-09-04T10:10:00Z</cp:lastPrinted>
  <dcterms:created xsi:type="dcterms:W3CDTF">2017-08-21T10:23:00Z</dcterms:created>
  <dcterms:modified xsi:type="dcterms:W3CDTF">2017-09-04T12:29:00Z</dcterms:modified>
</cp:coreProperties>
</file>