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E0B32" w14:textId="77777777" w:rsidR="00B66854" w:rsidRPr="00843C5A" w:rsidRDefault="00B66854" w:rsidP="00B66854">
      <w:pPr>
        <w:jc w:val="center"/>
        <w:rPr>
          <w:b/>
          <w:sz w:val="16"/>
          <w:szCs w:val="16"/>
          <w:lang w:val="uk-UA"/>
        </w:rPr>
      </w:pPr>
      <w:r w:rsidRPr="00843C5A">
        <w:rPr>
          <w:b/>
          <w:sz w:val="16"/>
          <w:szCs w:val="16"/>
          <w:lang w:val="uk-UA"/>
        </w:rPr>
        <w:t>Повідомлення про наміри отримання дозволу на викиди забруднюючих речовин</w:t>
      </w:r>
    </w:p>
    <w:p w14:paraId="2E838338" w14:textId="540A4E2F" w:rsidR="0058043B" w:rsidRPr="0058043B" w:rsidRDefault="00FD6F43" w:rsidP="0058043B">
      <w:pPr>
        <w:pStyle w:val="a5"/>
        <w:ind w:firstLine="284"/>
        <w:jc w:val="both"/>
        <w:rPr>
          <w:sz w:val="16"/>
          <w:szCs w:val="16"/>
          <w:lang w:val="uk-UA"/>
        </w:rPr>
      </w:pPr>
      <w:r w:rsidRPr="0058043B">
        <w:rPr>
          <w:sz w:val="16"/>
          <w:szCs w:val="16"/>
          <w:lang w:val="uk-UA"/>
        </w:rPr>
        <w:t xml:space="preserve">Виробничий підрозділ </w:t>
      </w:r>
      <w:r w:rsidR="0058043B" w:rsidRPr="0058043B">
        <w:rPr>
          <w:sz w:val="16"/>
          <w:szCs w:val="16"/>
          <w:lang w:val="uk-UA"/>
        </w:rPr>
        <w:t>Жмеринська</w:t>
      </w:r>
      <w:r w:rsidR="001B21B9" w:rsidRPr="0058043B">
        <w:rPr>
          <w:sz w:val="16"/>
          <w:szCs w:val="16"/>
          <w:lang w:val="uk-UA"/>
        </w:rPr>
        <w:t xml:space="preserve"> ди</w:t>
      </w:r>
      <w:r w:rsidRPr="0058043B">
        <w:rPr>
          <w:sz w:val="16"/>
          <w:szCs w:val="16"/>
          <w:lang w:val="uk-UA"/>
        </w:rPr>
        <w:t>станція сигналізації та зв`язку</w:t>
      </w:r>
      <w:r w:rsidR="001B21B9" w:rsidRPr="0058043B">
        <w:rPr>
          <w:sz w:val="16"/>
          <w:szCs w:val="16"/>
          <w:lang w:val="uk-UA"/>
        </w:rPr>
        <w:t xml:space="preserve"> регіональної філії «Південно-Західна залізниця» Акціонерного товариства </w:t>
      </w:r>
      <w:r w:rsidRPr="0058043B">
        <w:rPr>
          <w:sz w:val="16"/>
          <w:szCs w:val="16"/>
          <w:lang w:val="uk-UA"/>
        </w:rPr>
        <w:t xml:space="preserve">«Українська залізниця» </w:t>
      </w:r>
      <w:r w:rsidR="00856B2E" w:rsidRPr="0058043B">
        <w:rPr>
          <w:sz w:val="16"/>
          <w:szCs w:val="16"/>
          <w:lang w:val="uk-UA"/>
        </w:rPr>
        <w:t xml:space="preserve">має намір отримати дозвіл на викиди забруднюючих речовин в атмосферне повітря стаціонарними джерелами для власних об’єктів: </w:t>
      </w:r>
      <w:r w:rsidR="0058043B" w:rsidRPr="0058043B">
        <w:rPr>
          <w:sz w:val="16"/>
          <w:szCs w:val="16"/>
          <w:lang w:val="uk-UA"/>
        </w:rPr>
        <w:t>1) Станція</w:t>
      </w:r>
      <w:r w:rsidR="0058043B" w:rsidRPr="0058043B">
        <w:rPr>
          <w:rStyle w:val="textur3v1"/>
          <w:sz w:val="16"/>
          <w:szCs w:val="16"/>
          <w:u w:val="none"/>
        </w:rPr>
        <w:t xml:space="preserve"> </w:t>
      </w:r>
      <w:proofErr w:type="spellStart"/>
      <w:r w:rsidR="0058043B" w:rsidRPr="0058043B">
        <w:rPr>
          <w:rStyle w:val="textur3v1"/>
          <w:i w:val="0"/>
          <w:iCs w:val="0"/>
          <w:sz w:val="16"/>
          <w:szCs w:val="16"/>
          <w:u w:val="none"/>
        </w:rPr>
        <w:t>Юрківка</w:t>
      </w:r>
      <w:proofErr w:type="spellEnd"/>
      <w:r w:rsidR="0058043B" w:rsidRPr="0058043B">
        <w:rPr>
          <w:sz w:val="16"/>
          <w:szCs w:val="16"/>
          <w:lang w:val="uk-UA"/>
        </w:rPr>
        <w:t xml:space="preserve">; 2) </w:t>
      </w:r>
      <w:r w:rsidR="0058043B" w:rsidRPr="0058043B">
        <w:rPr>
          <w:rStyle w:val="textur3v1"/>
          <w:i w:val="0"/>
          <w:iCs w:val="0"/>
          <w:sz w:val="16"/>
          <w:szCs w:val="16"/>
          <w:u w:val="none"/>
          <w:lang w:val="uk-UA"/>
        </w:rPr>
        <w:t>Будинок зв’язку</w:t>
      </w:r>
      <w:r w:rsidR="0058043B" w:rsidRPr="0058043B">
        <w:rPr>
          <w:sz w:val="16"/>
          <w:szCs w:val="16"/>
          <w:lang w:val="uk-UA"/>
        </w:rPr>
        <w:t xml:space="preserve">; </w:t>
      </w:r>
      <w:r w:rsidR="0058043B" w:rsidRPr="0058043B">
        <w:rPr>
          <w:sz w:val="16"/>
          <w:szCs w:val="16"/>
        </w:rPr>
        <w:t>3</w:t>
      </w:r>
      <w:r w:rsidR="0058043B" w:rsidRPr="0058043B">
        <w:rPr>
          <w:sz w:val="16"/>
          <w:szCs w:val="16"/>
          <w:lang w:val="uk-UA"/>
        </w:rPr>
        <w:t>) Пост ЕЦ</w:t>
      </w:r>
      <w:r w:rsidR="0058043B" w:rsidRPr="0058043B">
        <w:rPr>
          <w:sz w:val="16"/>
          <w:szCs w:val="16"/>
          <w:lang w:val="uk-UA"/>
        </w:rPr>
        <w:t>-</w:t>
      </w:r>
      <w:r w:rsidR="0058043B" w:rsidRPr="0058043B">
        <w:rPr>
          <w:sz w:val="16"/>
          <w:szCs w:val="16"/>
          <w:lang w:val="uk-UA"/>
        </w:rPr>
        <w:t>2.</w:t>
      </w:r>
    </w:p>
    <w:p w14:paraId="202AEE32" w14:textId="77777777" w:rsidR="003A0946" w:rsidRPr="00843C5A" w:rsidRDefault="003A0946" w:rsidP="003A0946">
      <w:pPr>
        <w:pStyle w:val="a5"/>
        <w:numPr>
          <w:ilvl w:val="0"/>
          <w:numId w:val="3"/>
        </w:numPr>
        <w:ind w:left="284" w:hanging="284"/>
        <w:jc w:val="both"/>
        <w:rPr>
          <w:sz w:val="16"/>
          <w:szCs w:val="16"/>
          <w:lang w:val="uk-UA"/>
        </w:rPr>
      </w:pP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>Повне та скорочене найменування суб'єкта господарювання:</w:t>
      </w:r>
      <w:r w:rsidRPr="00843C5A">
        <w:rPr>
          <w:sz w:val="16"/>
          <w:szCs w:val="16"/>
          <w:lang w:val="uk-UA"/>
        </w:rPr>
        <w:t xml:space="preserve"> </w:t>
      </w:r>
      <w:r w:rsidR="00265996" w:rsidRPr="00843C5A">
        <w:rPr>
          <w:sz w:val="16"/>
          <w:szCs w:val="16"/>
          <w:lang w:val="uk-UA"/>
        </w:rPr>
        <w:t xml:space="preserve">Акціонерне </w:t>
      </w:r>
      <w:r w:rsidR="00466D49" w:rsidRPr="00843C5A">
        <w:rPr>
          <w:sz w:val="16"/>
          <w:szCs w:val="16"/>
          <w:lang w:val="uk-UA"/>
        </w:rPr>
        <w:t>товариство «Укра</w:t>
      </w:r>
      <w:r w:rsidR="00FD6F43" w:rsidRPr="00843C5A">
        <w:rPr>
          <w:sz w:val="16"/>
          <w:szCs w:val="16"/>
          <w:lang w:val="uk-UA"/>
        </w:rPr>
        <w:t>ї</w:t>
      </w:r>
      <w:r w:rsidR="00466D49" w:rsidRPr="00843C5A">
        <w:rPr>
          <w:sz w:val="16"/>
          <w:szCs w:val="16"/>
          <w:lang w:val="uk-UA"/>
        </w:rPr>
        <w:t>нська</w:t>
      </w:r>
      <w:r w:rsidR="00FD6F43" w:rsidRPr="00843C5A">
        <w:rPr>
          <w:sz w:val="16"/>
          <w:szCs w:val="16"/>
          <w:lang w:val="uk-UA"/>
        </w:rPr>
        <w:t xml:space="preserve"> залізниця</w:t>
      </w:r>
      <w:r w:rsidR="00265996" w:rsidRPr="00843C5A">
        <w:rPr>
          <w:sz w:val="16"/>
          <w:szCs w:val="16"/>
          <w:lang w:val="uk-UA"/>
        </w:rPr>
        <w:t>» (АТ «Укрзалізниця»).</w:t>
      </w:r>
    </w:p>
    <w:p w14:paraId="2A00BC9F" w14:textId="77777777" w:rsidR="003A0946" w:rsidRPr="00843C5A" w:rsidRDefault="003A0946" w:rsidP="003A0946">
      <w:pPr>
        <w:pStyle w:val="a5"/>
        <w:numPr>
          <w:ilvl w:val="0"/>
          <w:numId w:val="3"/>
        </w:numPr>
        <w:ind w:left="284" w:hanging="284"/>
        <w:jc w:val="both"/>
        <w:rPr>
          <w:sz w:val="16"/>
          <w:szCs w:val="16"/>
          <w:lang w:val="uk-UA"/>
        </w:rPr>
      </w:pP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>Ідентифікаційний код юридичної особи в ЄДРПОУ:</w:t>
      </w:r>
      <w:r w:rsidRPr="00843C5A">
        <w:rPr>
          <w:sz w:val="16"/>
          <w:szCs w:val="16"/>
          <w:lang w:val="uk-UA"/>
        </w:rPr>
        <w:t xml:space="preserve"> </w:t>
      </w:r>
      <w:r w:rsidR="00265996" w:rsidRPr="00843C5A">
        <w:rPr>
          <w:sz w:val="16"/>
          <w:szCs w:val="16"/>
          <w:lang w:val="uk-UA"/>
        </w:rPr>
        <w:t>40075815</w:t>
      </w:r>
      <w:r w:rsidRPr="00843C5A">
        <w:rPr>
          <w:sz w:val="16"/>
          <w:szCs w:val="16"/>
          <w:lang w:val="uk-UA"/>
        </w:rPr>
        <w:t>.</w:t>
      </w:r>
      <w:r w:rsidR="00036A77" w:rsidRPr="00843C5A">
        <w:rPr>
          <w:sz w:val="16"/>
          <w:szCs w:val="16"/>
          <w:lang w:val="uk-UA"/>
        </w:rPr>
        <w:t xml:space="preserve"> </w:t>
      </w:r>
    </w:p>
    <w:p w14:paraId="7950EC09" w14:textId="77777777" w:rsidR="001B21B9" w:rsidRPr="00843C5A" w:rsidRDefault="003A0946" w:rsidP="001B21B9">
      <w:pPr>
        <w:pStyle w:val="a5"/>
        <w:numPr>
          <w:ilvl w:val="0"/>
          <w:numId w:val="3"/>
        </w:numPr>
        <w:ind w:left="284" w:hanging="284"/>
        <w:jc w:val="both"/>
        <w:rPr>
          <w:b/>
          <w:bCs/>
          <w:iCs/>
          <w:color w:val="000000"/>
          <w:sz w:val="16"/>
          <w:szCs w:val="16"/>
          <w:lang w:val="uk-UA" w:eastAsia="uk-UA"/>
        </w:rPr>
      </w:pP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>Місцезнаходження суб'єкта господарювання, контактний номер телефону, адреса електронної пошти суб'єкта господарювання:</w:t>
      </w:r>
      <w:r w:rsidR="0022587E" w:rsidRPr="00843C5A">
        <w:rPr>
          <w:sz w:val="16"/>
          <w:szCs w:val="16"/>
          <w:lang w:val="uk-UA"/>
        </w:rPr>
        <w:t xml:space="preserve"> м. Київ, вул. </w:t>
      </w:r>
      <w:proofErr w:type="spellStart"/>
      <w:r w:rsidR="0022587E" w:rsidRPr="00843C5A">
        <w:rPr>
          <w:sz w:val="16"/>
          <w:szCs w:val="16"/>
          <w:lang w:val="uk-UA"/>
        </w:rPr>
        <w:t>Єжи</w:t>
      </w:r>
      <w:proofErr w:type="spellEnd"/>
      <w:r w:rsidR="0022587E" w:rsidRPr="00843C5A">
        <w:rPr>
          <w:sz w:val="16"/>
          <w:szCs w:val="16"/>
          <w:lang w:val="uk-UA"/>
        </w:rPr>
        <w:t xml:space="preserve"> </w:t>
      </w:r>
      <w:proofErr w:type="spellStart"/>
      <w:r w:rsidR="0022587E" w:rsidRPr="00843C5A">
        <w:rPr>
          <w:sz w:val="16"/>
          <w:szCs w:val="16"/>
          <w:lang w:val="uk-UA"/>
        </w:rPr>
        <w:t>Ґедройця</w:t>
      </w:r>
      <w:proofErr w:type="spellEnd"/>
      <w:r w:rsidR="0022587E" w:rsidRPr="00843C5A">
        <w:rPr>
          <w:sz w:val="16"/>
          <w:szCs w:val="16"/>
          <w:lang w:val="uk-UA"/>
        </w:rPr>
        <w:t xml:space="preserve">, 5, </w:t>
      </w:r>
      <w:proofErr w:type="spellStart"/>
      <w:r w:rsidR="0022587E" w:rsidRPr="00843C5A">
        <w:rPr>
          <w:sz w:val="16"/>
          <w:szCs w:val="16"/>
          <w:lang w:val="uk-UA"/>
        </w:rPr>
        <w:t>тел</w:t>
      </w:r>
      <w:proofErr w:type="spellEnd"/>
      <w:r w:rsidR="0022587E" w:rsidRPr="00843C5A">
        <w:rPr>
          <w:sz w:val="16"/>
          <w:szCs w:val="16"/>
          <w:lang w:val="uk-UA"/>
        </w:rPr>
        <w:t>. (+3804332)4-22-95, e-</w:t>
      </w:r>
      <w:proofErr w:type="spellStart"/>
      <w:r w:rsidR="0022587E" w:rsidRPr="00843C5A">
        <w:rPr>
          <w:sz w:val="16"/>
          <w:szCs w:val="16"/>
          <w:lang w:val="uk-UA"/>
        </w:rPr>
        <w:t>mail</w:t>
      </w:r>
      <w:proofErr w:type="spellEnd"/>
      <w:r w:rsidR="0022587E" w:rsidRPr="00843C5A">
        <w:rPr>
          <w:sz w:val="16"/>
          <w:szCs w:val="16"/>
          <w:lang w:val="uk-UA"/>
        </w:rPr>
        <w:t>: uz@uz.gov.ua.</w:t>
      </w:r>
    </w:p>
    <w:p w14:paraId="307C1207" w14:textId="77777777" w:rsidR="009D1E50" w:rsidRPr="00843C5A" w:rsidRDefault="001B21B9" w:rsidP="001B21B9">
      <w:pPr>
        <w:pStyle w:val="a5"/>
        <w:numPr>
          <w:ilvl w:val="0"/>
          <w:numId w:val="3"/>
        </w:numPr>
        <w:ind w:left="284" w:hanging="284"/>
        <w:jc w:val="both"/>
        <w:rPr>
          <w:b/>
          <w:bCs/>
          <w:iCs/>
          <w:color w:val="000000"/>
          <w:sz w:val="16"/>
          <w:szCs w:val="16"/>
          <w:lang w:val="uk-UA" w:eastAsia="uk-UA"/>
        </w:rPr>
      </w:pP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>Місцезнаходження промислових майданчиків</w:t>
      </w:r>
      <w:r w:rsidR="003A0946"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>:</w:t>
      </w:r>
      <w:r w:rsidR="003A0946" w:rsidRPr="00843C5A">
        <w:rPr>
          <w:rFonts w:eastAsia="Calibri"/>
          <w:iCs/>
          <w:sz w:val="16"/>
          <w:szCs w:val="16"/>
          <w:lang w:val="uk-UA"/>
        </w:rPr>
        <w:t xml:space="preserve"> </w:t>
      </w:r>
    </w:p>
    <w:p w14:paraId="70566192" w14:textId="567C5F8D" w:rsidR="0058043B" w:rsidRPr="0058043B" w:rsidRDefault="0058043B" w:rsidP="0058043B">
      <w:pPr>
        <w:spacing w:line="276" w:lineRule="auto"/>
        <w:jc w:val="both"/>
        <w:rPr>
          <w:i/>
          <w:iCs/>
          <w:sz w:val="16"/>
          <w:szCs w:val="16"/>
          <w:u w:val="single"/>
          <w:lang w:val="en-US"/>
        </w:rPr>
      </w:pPr>
      <w:r>
        <w:rPr>
          <w:sz w:val="16"/>
          <w:szCs w:val="16"/>
          <w:lang w:val="uk-UA"/>
        </w:rPr>
        <w:t>1)</w:t>
      </w:r>
      <w:r w:rsidRPr="0058043B">
        <w:rPr>
          <w:sz w:val="16"/>
          <w:szCs w:val="16"/>
          <w:lang w:val="uk-UA"/>
        </w:rPr>
        <w:t xml:space="preserve"> </w:t>
      </w:r>
      <w:r w:rsidRPr="0058043B">
        <w:rPr>
          <w:rStyle w:val="textur3v1"/>
          <w:i w:val="0"/>
          <w:iCs w:val="0"/>
          <w:sz w:val="16"/>
          <w:szCs w:val="16"/>
          <w:u w:val="none"/>
          <w:lang w:val="uk-UA"/>
        </w:rPr>
        <w:t>Ст</w:t>
      </w:r>
      <w:r w:rsidRPr="0058043B">
        <w:rPr>
          <w:rStyle w:val="textur3v1"/>
          <w:i w:val="0"/>
          <w:iCs w:val="0"/>
          <w:sz w:val="16"/>
          <w:szCs w:val="16"/>
          <w:u w:val="none"/>
          <w:lang w:val="uk-UA"/>
        </w:rPr>
        <w:t>анція</w:t>
      </w:r>
      <w:r w:rsidRPr="0058043B">
        <w:rPr>
          <w:rStyle w:val="textur3v1"/>
          <w:i w:val="0"/>
          <w:iCs w:val="0"/>
          <w:sz w:val="16"/>
          <w:szCs w:val="16"/>
          <w:u w:val="none"/>
        </w:rPr>
        <w:t xml:space="preserve"> </w:t>
      </w:r>
      <w:proofErr w:type="spellStart"/>
      <w:r w:rsidRPr="0058043B">
        <w:rPr>
          <w:rStyle w:val="textur3v1"/>
          <w:i w:val="0"/>
          <w:iCs w:val="0"/>
          <w:sz w:val="16"/>
          <w:szCs w:val="16"/>
          <w:u w:val="none"/>
        </w:rPr>
        <w:t>Юрківка</w:t>
      </w:r>
      <w:proofErr w:type="spellEnd"/>
      <w:r w:rsidRPr="0058043B">
        <w:rPr>
          <w:rStyle w:val="textur3v1"/>
          <w:i w:val="0"/>
          <w:iCs w:val="0"/>
          <w:sz w:val="16"/>
          <w:szCs w:val="16"/>
          <w:u w:val="none"/>
          <w:lang w:val="uk-UA"/>
        </w:rPr>
        <w:t>:</w:t>
      </w:r>
      <w:r w:rsidRPr="0058043B">
        <w:rPr>
          <w:rStyle w:val="textur3v1"/>
          <w:i w:val="0"/>
          <w:iCs w:val="0"/>
          <w:sz w:val="16"/>
          <w:szCs w:val="16"/>
          <w:u w:val="none"/>
          <w:lang w:val="uk-UA"/>
        </w:rPr>
        <w:t xml:space="preserve"> </w:t>
      </w:r>
      <w:proofErr w:type="spellStart"/>
      <w:r w:rsidRPr="0058043B">
        <w:rPr>
          <w:sz w:val="16"/>
          <w:szCs w:val="16"/>
        </w:rPr>
        <w:t>Вінницька</w:t>
      </w:r>
      <w:proofErr w:type="spellEnd"/>
      <w:r w:rsidRPr="0058043B">
        <w:rPr>
          <w:sz w:val="16"/>
          <w:szCs w:val="16"/>
        </w:rPr>
        <w:t xml:space="preserve"> обл., </w:t>
      </w:r>
      <w:proofErr w:type="spellStart"/>
      <w:r w:rsidRPr="0058043B">
        <w:rPr>
          <w:sz w:val="16"/>
          <w:szCs w:val="16"/>
        </w:rPr>
        <w:t>Тульчинський</w:t>
      </w:r>
      <w:proofErr w:type="spellEnd"/>
      <w:r w:rsidRPr="0058043B">
        <w:rPr>
          <w:sz w:val="16"/>
          <w:szCs w:val="16"/>
        </w:rPr>
        <w:t xml:space="preserve"> р</w:t>
      </w:r>
      <w:r w:rsidRPr="0058043B">
        <w:rPr>
          <w:sz w:val="16"/>
          <w:szCs w:val="16"/>
          <w:lang w:val="uk-UA"/>
        </w:rPr>
        <w:t>-</w:t>
      </w:r>
      <w:r w:rsidRPr="0058043B">
        <w:rPr>
          <w:sz w:val="16"/>
          <w:szCs w:val="16"/>
        </w:rPr>
        <w:t>н, с</w:t>
      </w:r>
      <w:r w:rsidRPr="0058043B">
        <w:rPr>
          <w:sz w:val="16"/>
          <w:szCs w:val="16"/>
          <w:lang w:val="uk-UA"/>
        </w:rPr>
        <w:t>.</w:t>
      </w:r>
      <w:r w:rsidRPr="0058043B">
        <w:rPr>
          <w:sz w:val="16"/>
          <w:szCs w:val="16"/>
        </w:rPr>
        <w:t xml:space="preserve"> </w:t>
      </w:r>
      <w:proofErr w:type="spellStart"/>
      <w:r w:rsidRPr="0058043B">
        <w:rPr>
          <w:sz w:val="16"/>
          <w:szCs w:val="16"/>
        </w:rPr>
        <w:t>Юрківка</w:t>
      </w:r>
      <w:proofErr w:type="spellEnd"/>
      <w:r w:rsidRPr="0058043B">
        <w:rPr>
          <w:sz w:val="16"/>
          <w:szCs w:val="16"/>
        </w:rPr>
        <w:t xml:space="preserve">, </w:t>
      </w:r>
      <w:proofErr w:type="spellStart"/>
      <w:r w:rsidRPr="0058043B">
        <w:rPr>
          <w:sz w:val="16"/>
          <w:szCs w:val="16"/>
        </w:rPr>
        <w:t>вул</w:t>
      </w:r>
      <w:proofErr w:type="spellEnd"/>
      <w:r w:rsidRPr="0058043B">
        <w:rPr>
          <w:sz w:val="16"/>
          <w:szCs w:val="16"/>
        </w:rPr>
        <w:t xml:space="preserve">. </w:t>
      </w:r>
      <w:proofErr w:type="spellStart"/>
      <w:r w:rsidRPr="0058043B">
        <w:rPr>
          <w:sz w:val="16"/>
          <w:szCs w:val="16"/>
        </w:rPr>
        <w:t>Привокзальна</w:t>
      </w:r>
      <w:proofErr w:type="spellEnd"/>
      <w:r w:rsidRPr="0058043B">
        <w:rPr>
          <w:sz w:val="16"/>
          <w:szCs w:val="16"/>
        </w:rPr>
        <w:t>, 67</w:t>
      </w:r>
      <w:r w:rsidRPr="0058043B">
        <w:rPr>
          <w:sz w:val="16"/>
          <w:szCs w:val="16"/>
          <w:lang w:val="en-US"/>
        </w:rPr>
        <w:t>;</w:t>
      </w:r>
    </w:p>
    <w:p w14:paraId="3CEA21D7" w14:textId="6267BED6" w:rsidR="0058043B" w:rsidRPr="0058043B" w:rsidRDefault="0058043B" w:rsidP="0058043B">
      <w:pPr>
        <w:spacing w:line="276" w:lineRule="auto"/>
        <w:jc w:val="both"/>
        <w:rPr>
          <w:i/>
          <w:iCs/>
          <w:sz w:val="16"/>
          <w:szCs w:val="16"/>
          <w:u w:val="single"/>
        </w:rPr>
      </w:pPr>
      <w:r>
        <w:rPr>
          <w:sz w:val="16"/>
          <w:szCs w:val="16"/>
          <w:lang w:val="uk-UA"/>
        </w:rPr>
        <w:t>2)</w:t>
      </w:r>
      <w:r w:rsidRPr="0058043B">
        <w:rPr>
          <w:sz w:val="16"/>
          <w:szCs w:val="16"/>
          <w:lang w:val="uk-UA"/>
        </w:rPr>
        <w:t xml:space="preserve"> </w:t>
      </w:r>
      <w:r w:rsidRPr="0058043B">
        <w:rPr>
          <w:rStyle w:val="textur3v1"/>
          <w:i w:val="0"/>
          <w:iCs w:val="0"/>
          <w:sz w:val="16"/>
          <w:szCs w:val="16"/>
          <w:u w:val="none"/>
          <w:lang w:val="uk-UA"/>
        </w:rPr>
        <w:t>Будинок зв’язку</w:t>
      </w:r>
      <w:r>
        <w:rPr>
          <w:rStyle w:val="textur3v1"/>
          <w:i w:val="0"/>
          <w:iCs w:val="0"/>
          <w:sz w:val="16"/>
          <w:szCs w:val="16"/>
          <w:u w:val="none"/>
          <w:lang w:val="uk-UA"/>
        </w:rPr>
        <w:t>:</w:t>
      </w:r>
      <w:r w:rsidRPr="0058043B">
        <w:rPr>
          <w:rStyle w:val="textur3v1"/>
          <w:i w:val="0"/>
          <w:iCs w:val="0"/>
          <w:sz w:val="16"/>
          <w:szCs w:val="16"/>
          <w:u w:val="none"/>
          <w:lang w:val="uk-UA"/>
        </w:rPr>
        <w:t xml:space="preserve"> </w:t>
      </w:r>
      <w:proofErr w:type="spellStart"/>
      <w:r w:rsidRPr="0058043B">
        <w:rPr>
          <w:sz w:val="16"/>
          <w:szCs w:val="16"/>
        </w:rPr>
        <w:t>Вінницька</w:t>
      </w:r>
      <w:proofErr w:type="spellEnd"/>
      <w:r w:rsidRPr="0058043B">
        <w:rPr>
          <w:sz w:val="16"/>
          <w:szCs w:val="16"/>
        </w:rPr>
        <w:t xml:space="preserve"> обл., м.</w:t>
      </w:r>
      <w:r>
        <w:rPr>
          <w:sz w:val="16"/>
          <w:szCs w:val="16"/>
          <w:lang w:val="uk-UA"/>
        </w:rPr>
        <w:t xml:space="preserve"> </w:t>
      </w:r>
      <w:r w:rsidRPr="0058043B">
        <w:rPr>
          <w:sz w:val="16"/>
          <w:szCs w:val="16"/>
        </w:rPr>
        <w:t xml:space="preserve">Жмеринка, </w:t>
      </w:r>
      <w:proofErr w:type="spellStart"/>
      <w:r w:rsidRPr="0058043B">
        <w:rPr>
          <w:sz w:val="16"/>
          <w:szCs w:val="16"/>
        </w:rPr>
        <w:t>пр</w:t>
      </w:r>
      <w:proofErr w:type="spellEnd"/>
      <w:r>
        <w:rPr>
          <w:sz w:val="16"/>
          <w:szCs w:val="16"/>
          <w:lang w:val="uk-UA"/>
        </w:rPr>
        <w:t>-</w:t>
      </w:r>
      <w:proofErr w:type="spellStart"/>
      <w:r>
        <w:rPr>
          <w:sz w:val="16"/>
          <w:szCs w:val="16"/>
          <w:lang w:val="uk-UA"/>
        </w:rPr>
        <w:t>кт</w:t>
      </w:r>
      <w:proofErr w:type="spellEnd"/>
      <w:r w:rsidRPr="0058043B">
        <w:rPr>
          <w:sz w:val="16"/>
          <w:szCs w:val="16"/>
          <w:lang w:val="uk-UA"/>
        </w:rPr>
        <w:t>.</w:t>
      </w:r>
      <w:r w:rsidRPr="0058043B">
        <w:rPr>
          <w:sz w:val="16"/>
          <w:szCs w:val="16"/>
        </w:rPr>
        <w:t xml:space="preserve"> </w:t>
      </w:r>
      <w:proofErr w:type="spellStart"/>
      <w:r w:rsidRPr="0058043B">
        <w:rPr>
          <w:sz w:val="16"/>
          <w:szCs w:val="16"/>
        </w:rPr>
        <w:t>Б.Олійника</w:t>
      </w:r>
      <w:proofErr w:type="spellEnd"/>
      <w:r w:rsidRPr="0058043B">
        <w:rPr>
          <w:sz w:val="16"/>
          <w:szCs w:val="16"/>
        </w:rPr>
        <w:t>, 6</w:t>
      </w:r>
      <w:r w:rsidRPr="0058043B">
        <w:rPr>
          <w:sz w:val="16"/>
          <w:szCs w:val="16"/>
          <w:lang w:val="en-US"/>
        </w:rPr>
        <w:t>;</w:t>
      </w:r>
    </w:p>
    <w:p w14:paraId="7D20FC0F" w14:textId="2FE9096E" w:rsidR="0058043B" w:rsidRPr="0058043B" w:rsidRDefault="0058043B" w:rsidP="0058043B">
      <w:pPr>
        <w:pStyle w:val="a5"/>
        <w:jc w:val="both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3)</w:t>
      </w:r>
      <w:r w:rsidRPr="0058043B">
        <w:rPr>
          <w:sz w:val="16"/>
          <w:szCs w:val="16"/>
          <w:lang w:val="uk-UA"/>
        </w:rPr>
        <w:t xml:space="preserve"> Пост ЕЦ</w:t>
      </w:r>
      <w:r>
        <w:rPr>
          <w:sz w:val="16"/>
          <w:szCs w:val="16"/>
          <w:lang w:val="uk-UA"/>
        </w:rPr>
        <w:t>-</w:t>
      </w:r>
      <w:r w:rsidRPr="0058043B">
        <w:rPr>
          <w:sz w:val="16"/>
          <w:szCs w:val="16"/>
          <w:lang w:val="uk-UA"/>
        </w:rPr>
        <w:t>2</w:t>
      </w:r>
      <w:r>
        <w:rPr>
          <w:sz w:val="16"/>
          <w:szCs w:val="16"/>
          <w:lang w:val="uk-UA"/>
        </w:rPr>
        <w:t>:</w:t>
      </w:r>
      <w:r w:rsidRPr="0058043B">
        <w:rPr>
          <w:sz w:val="16"/>
          <w:szCs w:val="16"/>
          <w:lang w:val="uk-UA"/>
        </w:rPr>
        <w:t xml:space="preserve"> </w:t>
      </w:r>
      <w:proofErr w:type="spellStart"/>
      <w:r w:rsidRPr="0058043B">
        <w:rPr>
          <w:sz w:val="16"/>
          <w:szCs w:val="16"/>
        </w:rPr>
        <w:t>Вінницька</w:t>
      </w:r>
      <w:proofErr w:type="spellEnd"/>
      <w:r w:rsidRPr="0058043B">
        <w:rPr>
          <w:sz w:val="16"/>
          <w:szCs w:val="16"/>
        </w:rPr>
        <w:t xml:space="preserve"> обл., м.</w:t>
      </w:r>
      <w:r>
        <w:rPr>
          <w:sz w:val="16"/>
          <w:szCs w:val="16"/>
          <w:lang w:val="uk-UA"/>
        </w:rPr>
        <w:t xml:space="preserve"> </w:t>
      </w:r>
      <w:proofErr w:type="spellStart"/>
      <w:r w:rsidRPr="0058043B">
        <w:rPr>
          <w:sz w:val="16"/>
          <w:szCs w:val="16"/>
        </w:rPr>
        <w:t>Жмеринка</w:t>
      </w:r>
      <w:proofErr w:type="spellEnd"/>
      <w:r w:rsidRPr="0058043B">
        <w:rPr>
          <w:sz w:val="16"/>
          <w:szCs w:val="16"/>
        </w:rPr>
        <w:t xml:space="preserve">, </w:t>
      </w:r>
      <w:proofErr w:type="spellStart"/>
      <w:r w:rsidRPr="0058043B">
        <w:rPr>
          <w:sz w:val="16"/>
          <w:szCs w:val="16"/>
        </w:rPr>
        <w:t>вул</w:t>
      </w:r>
      <w:proofErr w:type="spellEnd"/>
      <w:r w:rsidRPr="0058043B">
        <w:rPr>
          <w:sz w:val="16"/>
          <w:szCs w:val="16"/>
        </w:rPr>
        <w:t>. Ки</w:t>
      </w:r>
      <w:r w:rsidRPr="0058043B">
        <w:rPr>
          <w:sz w:val="16"/>
          <w:szCs w:val="16"/>
          <w:lang w:val="uk-UA"/>
        </w:rPr>
        <w:t>ї</w:t>
      </w:r>
      <w:proofErr w:type="spellStart"/>
      <w:r w:rsidRPr="0058043B">
        <w:rPr>
          <w:sz w:val="16"/>
          <w:szCs w:val="16"/>
        </w:rPr>
        <w:t>вська</w:t>
      </w:r>
      <w:proofErr w:type="spellEnd"/>
      <w:r w:rsidRPr="0058043B">
        <w:rPr>
          <w:sz w:val="16"/>
          <w:szCs w:val="16"/>
        </w:rPr>
        <w:t>, 17Б</w:t>
      </w:r>
      <w:r w:rsidRPr="0058043B">
        <w:rPr>
          <w:sz w:val="16"/>
          <w:szCs w:val="16"/>
          <w:lang w:val="uk-UA"/>
        </w:rPr>
        <w:t>.</w:t>
      </w:r>
    </w:p>
    <w:p w14:paraId="77F1EC9A" w14:textId="474C3689" w:rsidR="003A0946" w:rsidRPr="0073581B" w:rsidRDefault="003A0946" w:rsidP="003A0946">
      <w:pPr>
        <w:pStyle w:val="a5"/>
        <w:numPr>
          <w:ilvl w:val="0"/>
          <w:numId w:val="3"/>
        </w:numPr>
        <w:ind w:left="284" w:hanging="284"/>
        <w:jc w:val="both"/>
        <w:rPr>
          <w:sz w:val="16"/>
          <w:szCs w:val="16"/>
          <w:lang w:val="uk-UA" w:eastAsia="uk-UA"/>
        </w:rPr>
      </w:pPr>
      <w:r w:rsidRPr="0073581B">
        <w:rPr>
          <w:b/>
          <w:bCs/>
          <w:iCs/>
          <w:sz w:val="16"/>
          <w:szCs w:val="16"/>
          <w:lang w:val="uk-UA" w:eastAsia="uk-UA"/>
        </w:rPr>
        <w:t>Мета отримання дозволу:</w:t>
      </w:r>
      <w:r w:rsidRPr="0073581B">
        <w:rPr>
          <w:sz w:val="16"/>
          <w:szCs w:val="16"/>
          <w:lang w:val="uk-UA" w:eastAsia="uk-UA"/>
        </w:rPr>
        <w:t xml:space="preserve">  </w:t>
      </w:r>
      <w:r w:rsidR="0058043B">
        <w:rPr>
          <w:sz w:val="16"/>
          <w:szCs w:val="16"/>
          <w:lang w:val="uk-UA" w:eastAsia="uk-UA"/>
        </w:rPr>
        <w:t>О</w:t>
      </w:r>
      <w:r w:rsidR="00375933" w:rsidRPr="0073581B">
        <w:rPr>
          <w:sz w:val="16"/>
          <w:szCs w:val="16"/>
          <w:lang w:val="uk-UA" w:eastAsia="uk-UA"/>
        </w:rPr>
        <w:t>тримання дозволів на викиди здійснюється на заміну діючим</w:t>
      </w:r>
      <w:r w:rsidR="0073581B">
        <w:rPr>
          <w:sz w:val="16"/>
          <w:szCs w:val="16"/>
          <w:lang w:val="uk-UA" w:eastAsia="uk-UA"/>
        </w:rPr>
        <w:t xml:space="preserve"> дозволам</w:t>
      </w:r>
      <w:r w:rsidR="00375933" w:rsidRPr="0073581B">
        <w:rPr>
          <w:sz w:val="16"/>
          <w:szCs w:val="16"/>
          <w:lang w:val="uk-UA" w:eastAsia="uk-UA"/>
        </w:rPr>
        <w:t xml:space="preserve"> у зв′язку із заміною дизельни</w:t>
      </w:r>
      <w:r w:rsidR="00D40B80">
        <w:rPr>
          <w:sz w:val="16"/>
          <w:szCs w:val="16"/>
          <w:lang w:val="uk-UA" w:eastAsia="uk-UA"/>
        </w:rPr>
        <w:t>х генераторів на більш сучасні</w:t>
      </w:r>
    </w:p>
    <w:p w14:paraId="170EC8CF" w14:textId="77777777" w:rsidR="003A0946" w:rsidRPr="00843C5A" w:rsidRDefault="003A0946" w:rsidP="003A0946">
      <w:pPr>
        <w:pStyle w:val="a5"/>
        <w:numPr>
          <w:ilvl w:val="0"/>
          <w:numId w:val="3"/>
        </w:numPr>
        <w:ind w:left="284" w:hanging="284"/>
        <w:jc w:val="both"/>
        <w:rPr>
          <w:sz w:val="16"/>
          <w:szCs w:val="16"/>
          <w:lang w:val="uk-UA"/>
        </w:rPr>
      </w:pP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>Відомості про наявність висновку з оцінки впливу на довкілля (ОВД), в якому визначено допустимість провадження планованої діяльності, яка згідно з вимогами ЗУ «Про оцінку впливу на довкілля» підлягає оцінці впливу на довкілля</w:t>
      </w:r>
      <w:r w:rsidR="009D1E50"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>:</w:t>
      </w:r>
      <w:r w:rsidR="009D1E50" w:rsidRPr="00843C5A">
        <w:rPr>
          <w:bCs/>
          <w:sz w:val="16"/>
          <w:szCs w:val="16"/>
          <w:lang w:val="uk-UA"/>
        </w:rPr>
        <w:t xml:space="preserve"> зазначені об’єкти не відноситься до </w:t>
      </w:r>
      <w:r w:rsidR="009D1E50" w:rsidRPr="00843C5A">
        <w:rPr>
          <w:sz w:val="16"/>
          <w:szCs w:val="16"/>
          <w:shd w:val="clear" w:color="auto" w:fill="FFFFFF"/>
          <w:lang w:val="uk-UA"/>
        </w:rPr>
        <w:t>об’єктів, які можуть мати значний вплив на довкілля, та не підпадають під оцінку впливу на довкілля.</w:t>
      </w:r>
      <w:r w:rsidRPr="00843C5A">
        <w:rPr>
          <w:sz w:val="16"/>
          <w:szCs w:val="16"/>
          <w:shd w:val="clear" w:color="auto" w:fill="FFFFFF"/>
          <w:lang w:val="uk-UA"/>
        </w:rPr>
        <w:t xml:space="preserve">. </w:t>
      </w:r>
    </w:p>
    <w:p w14:paraId="2D3A603A" w14:textId="43CB4052" w:rsidR="00A156C2" w:rsidRPr="00843C5A" w:rsidRDefault="00B66854" w:rsidP="00DD6C15">
      <w:pPr>
        <w:pStyle w:val="a5"/>
        <w:numPr>
          <w:ilvl w:val="0"/>
          <w:numId w:val="3"/>
        </w:numPr>
        <w:ind w:left="284" w:hanging="284"/>
        <w:jc w:val="both"/>
        <w:rPr>
          <w:b/>
          <w:bCs/>
          <w:color w:val="000000"/>
          <w:sz w:val="16"/>
          <w:szCs w:val="16"/>
          <w:shd w:val="clear" w:color="auto" w:fill="FFFFFF"/>
          <w:lang w:val="uk-UA"/>
        </w:rPr>
      </w:pP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 xml:space="preserve">Загальний опис об'єкта (опис виробництв та технологічного устаткування): </w:t>
      </w:r>
      <w:r w:rsidR="00596D2C" w:rsidRPr="00843C5A">
        <w:rPr>
          <w:rFonts w:eastAsia="Calibri"/>
          <w:sz w:val="16"/>
          <w:szCs w:val="16"/>
          <w:lang w:val="uk-UA"/>
        </w:rPr>
        <w:t>О</w:t>
      </w:r>
      <w:r w:rsidRPr="00843C5A">
        <w:rPr>
          <w:rFonts w:eastAsia="Calibri"/>
          <w:sz w:val="16"/>
          <w:szCs w:val="16"/>
          <w:lang w:val="uk-UA"/>
        </w:rPr>
        <w:t xml:space="preserve">сновна діяльність підприємства пов’язана з </w:t>
      </w:r>
      <w:r w:rsidR="0002611E" w:rsidRPr="00843C5A">
        <w:rPr>
          <w:rFonts w:eastAsia="Calibri"/>
          <w:sz w:val="16"/>
          <w:szCs w:val="16"/>
          <w:lang w:val="uk-UA"/>
        </w:rPr>
        <w:t>в</w:t>
      </w:r>
      <w:r w:rsidR="0022587E" w:rsidRPr="00843C5A">
        <w:rPr>
          <w:rFonts w:eastAsia="Calibri"/>
          <w:sz w:val="16"/>
          <w:szCs w:val="16"/>
          <w:lang w:val="uk-UA"/>
        </w:rPr>
        <w:t>антажним залізничним транспортом</w:t>
      </w:r>
      <w:r w:rsidRPr="00843C5A">
        <w:rPr>
          <w:rFonts w:eastAsia="Calibri"/>
          <w:sz w:val="16"/>
          <w:szCs w:val="16"/>
          <w:lang w:val="uk-UA"/>
        </w:rPr>
        <w:t>.</w:t>
      </w:r>
      <w:r w:rsidRPr="00843C5A">
        <w:rPr>
          <w:sz w:val="16"/>
          <w:szCs w:val="16"/>
          <w:lang w:val="uk-UA"/>
        </w:rPr>
        <w:t xml:space="preserve"> </w:t>
      </w:r>
      <w:r w:rsidR="00A156C2" w:rsidRPr="00843C5A">
        <w:rPr>
          <w:sz w:val="16"/>
          <w:szCs w:val="16"/>
          <w:lang w:val="uk-UA"/>
        </w:rPr>
        <w:t>На території залізничних станцій виробничим підрозділом здійснюється надання зв’язку через власні мережі. Забруднюючі речовини надходять в атмосферне повітря від дизельних</w:t>
      </w:r>
      <w:r w:rsidR="00C50DA5" w:rsidRPr="00843C5A">
        <w:rPr>
          <w:sz w:val="16"/>
          <w:szCs w:val="16"/>
          <w:lang w:val="uk-UA"/>
        </w:rPr>
        <w:t xml:space="preserve"> </w:t>
      </w:r>
      <w:r w:rsidR="00A156C2" w:rsidRPr="00843C5A">
        <w:rPr>
          <w:sz w:val="16"/>
          <w:szCs w:val="16"/>
          <w:lang w:val="uk-UA"/>
        </w:rPr>
        <w:t>генераторів, що забезпечують залізничні станції електроенергією на випадок її аварійного відключення.</w:t>
      </w:r>
    </w:p>
    <w:p w14:paraId="338A5F4C" w14:textId="77777777" w:rsidR="00DD6C15" w:rsidRPr="00843C5A" w:rsidRDefault="009D1E50" w:rsidP="00DD6C15">
      <w:pPr>
        <w:pStyle w:val="a5"/>
        <w:numPr>
          <w:ilvl w:val="0"/>
          <w:numId w:val="3"/>
        </w:numPr>
        <w:ind w:left="284" w:hanging="284"/>
        <w:jc w:val="both"/>
        <w:rPr>
          <w:rStyle w:val="a3"/>
          <w:b/>
          <w:bCs/>
          <w:i w:val="0"/>
          <w:iCs w:val="0"/>
          <w:color w:val="000000"/>
          <w:sz w:val="16"/>
          <w:szCs w:val="16"/>
          <w:shd w:val="clear" w:color="auto" w:fill="FFFFFF"/>
          <w:lang w:val="uk-UA"/>
        </w:rPr>
      </w:pPr>
      <w:r w:rsidRPr="00843C5A">
        <w:rPr>
          <w:sz w:val="16"/>
          <w:szCs w:val="16"/>
          <w:lang w:val="uk-UA"/>
        </w:rPr>
        <w:t xml:space="preserve"> </w:t>
      </w:r>
      <w:r w:rsidR="00B66854"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 xml:space="preserve">Відомості щодо видів та обсягів викидів: </w:t>
      </w:r>
    </w:p>
    <w:p w14:paraId="7C6E89B3" w14:textId="31C97B8D" w:rsidR="0058043B" w:rsidRPr="0058043B" w:rsidRDefault="0058043B" w:rsidP="0058043B">
      <w:pPr>
        <w:pStyle w:val="a5"/>
        <w:jc w:val="both"/>
        <w:rPr>
          <w:sz w:val="16"/>
          <w:szCs w:val="16"/>
          <w:lang w:val="uk-UA"/>
        </w:rPr>
      </w:pPr>
      <w:r w:rsidRPr="0058043B">
        <w:rPr>
          <w:sz w:val="16"/>
          <w:szCs w:val="16"/>
          <w:lang w:val="uk-UA"/>
        </w:rPr>
        <w:t xml:space="preserve">1) </w:t>
      </w:r>
      <w:r w:rsidRPr="0058043B">
        <w:rPr>
          <w:rStyle w:val="textur3v1"/>
          <w:i w:val="0"/>
          <w:iCs w:val="0"/>
          <w:sz w:val="16"/>
          <w:szCs w:val="16"/>
          <w:u w:val="none"/>
          <w:lang w:val="uk-UA"/>
        </w:rPr>
        <w:t>Ст</w:t>
      </w:r>
      <w:r>
        <w:rPr>
          <w:rStyle w:val="textur3v1"/>
          <w:i w:val="0"/>
          <w:iCs w:val="0"/>
          <w:sz w:val="16"/>
          <w:szCs w:val="16"/>
          <w:u w:val="none"/>
          <w:lang w:val="uk-UA"/>
        </w:rPr>
        <w:t>анція</w:t>
      </w:r>
      <w:r w:rsidRPr="0058043B">
        <w:rPr>
          <w:rStyle w:val="textur3v1"/>
          <w:i w:val="0"/>
          <w:iCs w:val="0"/>
          <w:sz w:val="16"/>
          <w:szCs w:val="16"/>
          <w:u w:val="none"/>
        </w:rPr>
        <w:t xml:space="preserve"> </w:t>
      </w:r>
      <w:proofErr w:type="spellStart"/>
      <w:r w:rsidRPr="0058043B">
        <w:rPr>
          <w:rStyle w:val="textur3v1"/>
          <w:i w:val="0"/>
          <w:iCs w:val="0"/>
          <w:sz w:val="16"/>
          <w:szCs w:val="16"/>
          <w:u w:val="none"/>
        </w:rPr>
        <w:t>Юрківка</w:t>
      </w:r>
      <w:proofErr w:type="spellEnd"/>
      <w:r w:rsidRPr="0058043B">
        <w:rPr>
          <w:sz w:val="16"/>
          <w:szCs w:val="16"/>
          <w:lang w:val="uk-UA"/>
        </w:rPr>
        <w:t xml:space="preserve"> - в атмосферне  повітря здійснюються викиди: речовин</w:t>
      </w:r>
      <w:r w:rsidR="00357E16">
        <w:rPr>
          <w:sz w:val="16"/>
          <w:szCs w:val="16"/>
          <w:lang w:val="uk-UA"/>
        </w:rPr>
        <w:t>и</w:t>
      </w:r>
      <w:r w:rsidRPr="0058043B">
        <w:rPr>
          <w:sz w:val="16"/>
          <w:szCs w:val="16"/>
          <w:lang w:val="uk-UA"/>
        </w:rPr>
        <w:t xml:space="preserve"> у вигляді суспендованих твердих частинок недиференційованих за складом – 0,010 т/рік, оксиди азоту (у перерахунку на діоксид азоту [NO NO</w:t>
      </w:r>
      <w:r w:rsidRPr="0058043B">
        <w:rPr>
          <w:sz w:val="16"/>
          <w:szCs w:val="16"/>
          <w:vertAlign w:val="subscript"/>
          <w:lang w:val="uk-UA"/>
        </w:rPr>
        <w:t>2</w:t>
      </w:r>
      <w:r w:rsidRPr="0058043B">
        <w:rPr>
          <w:sz w:val="16"/>
          <w:szCs w:val="16"/>
          <w:lang w:val="uk-UA"/>
        </w:rPr>
        <w:t>]) – 0,081 т/рік,  азоту (1) оксид [N</w:t>
      </w:r>
      <w:r w:rsidRPr="0058043B">
        <w:rPr>
          <w:sz w:val="16"/>
          <w:szCs w:val="16"/>
          <w:vertAlign w:val="subscript"/>
          <w:lang w:val="uk-UA"/>
        </w:rPr>
        <w:t>2</w:t>
      </w:r>
      <w:r w:rsidRPr="0058043B">
        <w:rPr>
          <w:sz w:val="16"/>
          <w:szCs w:val="16"/>
          <w:lang w:val="uk-UA"/>
        </w:rPr>
        <w:t xml:space="preserve">О] — 0,0003 т/рік, аміак – 0,00002 т/рік, сірки діоксид – 0,0002 т/рік, оксид вуглецю – 0,027 т/рік, вуглецю діоксид – 7,805  т/рік, неметанові леткі органічні сполуки (НМЛОС) – 0,008 т/рік, метан - 0,0002 т/рік, </w:t>
      </w:r>
      <w:proofErr w:type="spellStart"/>
      <w:r w:rsidRPr="0058043B">
        <w:rPr>
          <w:sz w:val="16"/>
          <w:szCs w:val="16"/>
          <w:lang w:val="uk-UA"/>
        </w:rPr>
        <w:t>бенз</w:t>
      </w:r>
      <w:proofErr w:type="spellEnd"/>
      <w:r w:rsidRPr="0058043B">
        <w:rPr>
          <w:sz w:val="16"/>
          <w:szCs w:val="16"/>
          <w:lang w:val="uk-UA"/>
        </w:rPr>
        <w:t>(а)</w:t>
      </w:r>
      <w:proofErr w:type="spellStart"/>
      <w:r w:rsidRPr="0058043B">
        <w:rPr>
          <w:sz w:val="16"/>
          <w:szCs w:val="16"/>
          <w:lang w:val="uk-UA"/>
        </w:rPr>
        <w:t>пірен</w:t>
      </w:r>
      <w:proofErr w:type="spellEnd"/>
      <w:r w:rsidRPr="0058043B">
        <w:rPr>
          <w:sz w:val="16"/>
          <w:szCs w:val="16"/>
          <w:lang w:val="uk-UA"/>
        </w:rPr>
        <w:t xml:space="preserve"> – 0,00000007 т/рік. </w:t>
      </w:r>
    </w:p>
    <w:p w14:paraId="37A5813A" w14:textId="417AEFE3" w:rsidR="0058043B" w:rsidRPr="0058043B" w:rsidRDefault="0058043B" w:rsidP="0058043B">
      <w:pPr>
        <w:pStyle w:val="a5"/>
        <w:jc w:val="both"/>
        <w:rPr>
          <w:sz w:val="16"/>
          <w:szCs w:val="16"/>
          <w:lang w:val="uk-UA"/>
        </w:rPr>
      </w:pPr>
      <w:r w:rsidRPr="0058043B">
        <w:rPr>
          <w:sz w:val="16"/>
          <w:szCs w:val="16"/>
          <w:lang w:val="uk-UA"/>
        </w:rPr>
        <w:t xml:space="preserve">2) </w:t>
      </w:r>
      <w:r w:rsidRPr="0058043B">
        <w:rPr>
          <w:rStyle w:val="textur3v1"/>
          <w:i w:val="0"/>
          <w:iCs w:val="0"/>
          <w:sz w:val="16"/>
          <w:szCs w:val="16"/>
          <w:u w:val="none"/>
          <w:lang w:val="uk-UA"/>
        </w:rPr>
        <w:t>Будинок зв’язку</w:t>
      </w:r>
      <w:r w:rsidRPr="0058043B">
        <w:rPr>
          <w:sz w:val="16"/>
          <w:szCs w:val="16"/>
          <w:lang w:val="uk-UA"/>
        </w:rPr>
        <w:t xml:space="preserve"> - в атмосферне  повітря здійснюються викиди: речовин</w:t>
      </w:r>
      <w:r w:rsidR="00357E16">
        <w:rPr>
          <w:sz w:val="16"/>
          <w:szCs w:val="16"/>
          <w:lang w:val="uk-UA"/>
        </w:rPr>
        <w:t>и</w:t>
      </w:r>
      <w:r w:rsidRPr="0058043B">
        <w:rPr>
          <w:sz w:val="16"/>
          <w:szCs w:val="16"/>
          <w:lang w:val="uk-UA"/>
        </w:rPr>
        <w:t xml:space="preserve"> у вигляді суспендованих твердих частинок недиференційованих за складом – 0,032 т/рік, оксиди азоту (у перерахунку на діоксид азоту [NO NO</w:t>
      </w:r>
      <w:r w:rsidRPr="0058043B">
        <w:rPr>
          <w:sz w:val="16"/>
          <w:szCs w:val="16"/>
          <w:vertAlign w:val="subscript"/>
          <w:lang w:val="uk-UA"/>
        </w:rPr>
        <w:t>2</w:t>
      </w:r>
      <w:r w:rsidRPr="0058043B">
        <w:rPr>
          <w:sz w:val="16"/>
          <w:szCs w:val="16"/>
          <w:lang w:val="uk-UA"/>
        </w:rPr>
        <w:t>]) – 0,245 т/рік,  азоту (1) оксид [N</w:t>
      </w:r>
      <w:r w:rsidRPr="0058043B">
        <w:rPr>
          <w:sz w:val="16"/>
          <w:szCs w:val="16"/>
          <w:vertAlign w:val="subscript"/>
          <w:lang w:val="uk-UA"/>
        </w:rPr>
        <w:t>2</w:t>
      </w:r>
      <w:r w:rsidRPr="0058043B">
        <w:rPr>
          <w:sz w:val="16"/>
          <w:szCs w:val="16"/>
          <w:lang w:val="uk-UA"/>
        </w:rPr>
        <w:t xml:space="preserve">О] — 0,001 т/рік, аміак – 0,00006 т/рік, сірки діоксид – 0,0008 т/рік, оксид вуглецю – 0,081 т/рік, вуглецю діоксид – 23,732  т/рік, неметанові леткі органічні сполуки (НМЛОС) – 0,025 т/рік, метан - 0,0006 т/рік, </w:t>
      </w:r>
      <w:proofErr w:type="spellStart"/>
      <w:r w:rsidRPr="0058043B">
        <w:rPr>
          <w:sz w:val="16"/>
          <w:szCs w:val="16"/>
          <w:lang w:val="uk-UA"/>
        </w:rPr>
        <w:t>бенз</w:t>
      </w:r>
      <w:proofErr w:type="spellEnd"/>
      <w:r w:rsidRPr="0058043B">
        <w:rPr>
          <w:sz w:val="16"/>
          <w:szCs w:val="16"/>
          <w:lang w:val="uk-UA"/>
        </w:rPr>
        <w:t>(а)</w:t>
      </w:r>
      <w:proofErr w:type="spellStart"/>
      <w:r w:rsidRPr="0058043B">
        <w:rPr>
          <w:sz w:val="16"/>
          <w:szCs w:val="16"/>
          <w:lang w:val="uk-UA"/>
        </w:rPr>
        <w:t>пірен</w:t>
      </w:r>
      <w:proofErr w:type="spellEnd"/>
      <w:r w:rsidRPr="0058043B">
        <w:rPr>
          <w:sz w:val="16"/>
          <w:szCs w:val="16"/>
          <w:lang w:val="uk-UA"/>
        </w:rPr>
        <w:t xml:space="preserve"> – 0,0000002 т/рік.</w:t>
      </w:r>
    </w:p>
    <w:p w14:paraId="635B68CF" w14:textId="2BCBBB2D" w:rsidR="0058043B" w:rsidRPr="0058043B" w:rsidRDefault="0058043B" w:rsidP="0058043B">
      <w:pPr>
        <w:pStyle w:val="a5"/>
        <w:jc w:val="both"/>
        <w:rPr>
          <w:sz w:val="16"/>
          <w:szCs w:val="16"/>
          <w:lang w:val="uk-UA"/>
        </w:rPr>
      </w:pPr>
      <w:r w:rsidRPr="0058043B">
        <w:rPr>
          <w:sz w:val="16"/>
          <w:szCs w:val="16"/>
          <w:lang w:val="uk-UA"/>
        </w:rPr>
        <w:t>3) Пост ЕЦ</w:t>
      </w:r>
      <w:r w:rsidR="00560BDE">
        <w:rPr>
          <w:sz w:val="16"/>
          <w:szCs w:val="16"/>
          <w:lang w:val="uk-UA"/>
        </w:rPr>
        <w:t>-</w:t>
      </w:r>
      <w:r w:rsidRPr="0058043B">
        <w:rPr>
          <w:sz w:val="16"/>
          <w:szCs w:val="16"/>
          <w:lang w:val="uk-UA"/>
        </w:rPr>
        <w:t>2 - в атмосферне  повітря здійснюються викиди: речовин</w:t>
      </w:r>
      <w:r w:rsidR="00357E16">
        <w:rPr>
          <w:sz w:val="16"/>
          <w:szCs w:val="16"/>
          <w:lang w:val="uk-UA"/>
        </w:rPr>
        <w:t>и</w:t>
      </w:r>
      <w:r w:rsidRPr="0058043B">
        <w:rPr>
          <w:sz w:val="16"/>
          <w:szCs w:val="16"/>
          <w:lang w:val="uk-UA"/>
        </w:rPr>
        <w:t xml:space="preserve"> у вигляді суспендованих твердих частинок недиференційованих за складом – 0,064 т/рік, оксиди азоту (у перерахунку на діоксид азоту [NO NO</w:t>
      </w:r>
      <w:r w:rsidRPr="0058043B">
        <w:rPr>
          <w:sz w:val="16"/>
          <w:szCs w:val="16"/>
          <w:vertAlign w:val="subscript"/>
          <w:lang w:val="uk-UA"/>
        </w:rPr>
        <w:t>2</w:t>
      </w:r>
      <w:r w:rsidRPr="0058043B">
        <w:rPr>
          <w:sz w:val="16"/>
          <w:szCs w:val="16"/>
          <w:lang w:val="uk-UA"/>
        </w:rPr>
        <w:t>]) – 0,492 т/рік,  азоту (1) оксид [N</w:t>
      </w:r>
      <w:r w:rsidRPr="0058043B">
        <w:rPr>
          <w:sz w:val="16"/>
          <w:szCs w:val="16"/>
          <w:vertAlign w:val="subscript"/>
          <w:lang w:val="uk-UA"/>
        </w:rPr>
        <w:t>2</w:t>
      </w:r>
      <w:r w:rsidRPr="0058043B">
        <w:rPr>
          <w:sz w:val="16"/>
          <w:szCs w:val="16"/>
          <w:lang w:val="uk-UA"/>
        </w:rPr>
        <w:t>О] — 0,002 т/рік, аміак – 0,0001</w:t>
      </w:r>
      <w:r>
        <w:rPr>
          <w:sz w:val="16"/>
          <w:szCs w:val="16"/>
          <w:lang w:val="uk-UA"/>
        </w:rPr>
        <w:t>2</w:t>
      </w:r>
      <w:r w:rsidRPr="0058043B">
        <w:rPr>
          <w:sz w:val="16"/>
          <w:szCs w:val="16"/>
          <w:lang w:val="uk-UA"/>
        </w:rPr>
        <w:t xml:space="preserve"> т/рік, сірки діоксид – 0,00</w:t>
      </w:r>
      <w:r>
        <w:rPr>
          <w:sz w:val="16"/>
          <w:szCs w:val="16"/>
          <w:lang w:val="uk-UA"/>
        </w:rPr>
        <w:t>16</w:t>
      </w:r>
      <w:r w:rsidRPr="0058043B">
        <w:rPr>
          <w:sz w:val="16"/>
          <w:szCs w:val="16"/>
          <w:lang w:val="uk-UA"/>
        </w:rPr>
        <w:t xml:space="preserve"> т/рік, оксид вуглецю – 0,162 т/рік, вуглецю діоксид – 47,622  т/рік, неметанові леткі органічні сполуки (НМЛОС) – 0,051 т/рік, метан - 0,001 т/рік, </w:t>
      </w:r>
      <w:proofErr w:type="spellStart"/>
      <w:r w:rsidRPr="0058043B">
        <w:rPr>
          <w:sz w:val="16"/>
          <w:szCs w:val="16"/>
          <w:lang w:val="uk-UA"/>
        </w:rPr>
        <w:t>бенз</w:t>
      </w:r>
      <w:proofErr w:type="spellEnd"/>
      <w:r w:rsidRPr="0058043B">
        <w:rPr>
          <w:sz w:val="16"/>
          <w:szCs w:val="16"/>
          <w:lang w:val="uk-UA"/>
        </w:rPr>
        <w:t>(а)</w:t>
      </w:r>
      <w:proofErr w:type="spellStart"/>
      <w:r w:rsidRPr="0058043B">
        <w:rPr>
          <w:sz w:val="16"/>
          <w:szCs w:val="16"/>
          <w:lang w:val="uk-UA"/>
        </w:rPr>
        <w:t>пірен</w:t>
      </w:r>
      <w:proofErr w:type="spellEnd"/>
      <w:r w:rsidRPr="0058043B">
        <w:rPr>
          <w:sz w:val="16"/>
          <w:szCs w:val="16"/>
          <w:lang w:val="uk-UA"/>
        </w:rPr>
        <w:t xml:space="preserve"> – 0,0000004 т/рік.</w:t>
      </w:r>
    </w:p>
    <w:p w14:paraId="5CB1710F" w14:textId="77777777" w:rsidR="00B66854" w:rsidRPr="00843C5A" w:rsidRDefault="00B66854" w:rsidP="00D5188E">
      <w:pPr>
        <w:pStyle w:val="a5"/>
        <w:numPr>
          <w:ilvl w:val="0"/>
          <w:numId w:val="3"/>
        </w:numPr>
        <w:ind w:left="284" w:hanging="284"/>
        <w:jc w:val="both"/>
        <w:rPr>
          <w:b/>
          <w:bCs/>
          <w:color w:val="000000"/>
          <w:sz w:val="16"/>
          <w:szCs w:val="16"/>
          <w:shd w:val="clear" w:color="auto" w:fill="FFFFFF"/>
          <w:lang w:val="uk-UA"/>
        </w:rPr>
      </w:pP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 xml:space="preserve">Заходи щодо впровадження найкращих існуючих технологій виробництва, що виконані або/та які потребують виконання: </w:t>
      </w:r>
      <w:r w:rsidR="001B21B9" w:rsidRPr="00843C5A">
        <w:rPr>
          <w:bCs/>
          <w:sz w:val="16"/>
          <w:szCs w:val="16"/>
          <w:lang w:val="uk-UA"/>
        </w:rPr>
        <w:t xml:space="preserve">За ступенем впливу на забруднення атмосферного повітря зазначені об’єкти віднесені до 3 групи, які не взяті на державний облік та не мають виробництва або технологічне устаткування, на яких повинні впроваджуватися найкращі доступні технології та методи керування.  </w:t>
      </w: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 xml:space="preserve"> </w:t>
      </w:r>
    </w:p>
    <w:p w14:paraId="1E4B2671" w14:textId="77777777" w:rsidR="00B66854" w:rsidRPr="00843C5A" w:rsidRDefault="00B66854" w:rsidP="003A0946">
      <w:pPr>
        <w:pStyle w:val="a5"/>
        <w:numPr>
          <w:ilvl w:val="0"/>
          <w:numId w:val="3"/>
        </w:numPr>
        <w:ind w:left="284" w:hanging="284"/>
        <w:jc w:val="both"/>
        <w:rPr>
          <w:sz w:val="16"/>
          <w:szCs w:val="16"/>
          <w:lang w:val="uk-UA"/>
        </w:rPr>
      </w:pP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 xml:space="preserve">Перелік заходів щодо скорочення викидів, що виконані або/та які </w:t>
      </w:r>
      <w:r w:rsidR="00A35D18"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>потребують</w:t>
      </w: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 xml:space="preserve"> виконання: </w:t>
      </w:r>
      <w:r w:rsidRPr="00843C5A">
        <w:rPr>
          <w:sz w:val="16"/>
          <w:szCs w:val="16"/>
          <w:lang w:val="uk-UA"/>
        </w:rPr>
        <w:t>Нові заходи не передбачаються, адже під час функціонування існуючого обладнання нормативи ГДВ досягаються в повній мірі.</w:t>
      </w:r>
    </w:p>
    <w:p w14:paraId="440E764C" w14:textId="77777777" w:rsidR="00B66854" w:rsidRPr="00843C5A" w:rsidRDefault="00B66854" w:rsidP="003A0946">
      <w:pPr>
        <w:pStyle w:val="a5"/>
        <w:numPr>
          <w:ilvl w:val="0"/>
          <w:numId w:val="3"/>
        </w:numPr>
        <w:ind w:left="284" w:hanging="284"/>
        <w:jc w:val="both"/>
        <w:rPr>
          <w:sz w:val="16"/>
          <w:szCs w:val="16"/>
          <w:lang w:val="uk-UA"/>
        </w:rPr>
      </w:pPr>
      <w:proofErr w:type="spellStart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>Дотримання</w:t>
      </w:r>
      <w:proofErr w:type="spellEnd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>виконання</w:t>
      </w:r>
      <w:proofErr w:type="spellEnd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>природоохоронних</w:t>
      </w:r>
      <w:proofErr w:type="spellEnd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>заходів</w:t>
      </w:r>
      <w:proofErr w:type="spellEnd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>щодо</w:t>
      </w:r>
      <w:proofErr w:type="spellEnd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>скорочення</w:t>
      </w:r>
      <w:proofErr w:type="spellEnd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</w:rPr>
        <w:t>викидів</w:t>
      </w:r>
      <w:proofErr w:type="spellEnd"/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 xml:space="preserve">: </w:t>
      </w:r>
      <w:r w:rsidR="00596D2C" w:rsidRPr="00843C5A">
        <w:rPr>
          <w:sz w:val="16"/>
          <w:szCs w:val="16"/>
          <w:lang w:val="uk-UA"/>
        </w:rPr>
        <w:t>Н</w:t>
      </w:r>
      <w:r w:rsidRPr="00843C5A">
        <w:rPr>
          <w:sz w:val="16"/>
          <w:szCs w:val="16"/>
          <w:lang w:val="uk-UA"/>
        </w:rPr>
        <w:t xml:space="preserve">е передбачаються, оскільки </w:t>
      </w:r>
      <w:r w:rsidR="0090216B" w:rsidRPr="00843C5A">
        <w:rPr>
          <w:sz w:val="16"/>
          <w:szCs w:val="16"/>
          <w:lang w:val="uk-UA"/>
        </w:rPr>
        <w:t xml:space="preserve"> </w:t>
      </w:r>
      <w:r w:rsidRPr="00843C5A">
        <w:rPr>
          <w:sz w:val="16"/>
          <w:szCs w:val="16"/>
          <w:lang w:val="uk-UA"/>
        </w:rPr>
        <w:t>природоохоронні заходи дотримуються у відповідності до вимог ст..10 Закону України «Про охорону атмосферного повітря».</w:t>
      </w:r>
    </w:p>
    <w:p w14:paraId="79DD12C1" w14:textId="77777777" w:rsidR="00596D2C" w:rsidRPr="00843C5A" w:rsidRDefault="00B66854" w:rsidP="003A0946">
      <w:pPr>
        <w:pStyle w:val="a5"/>
        <w:numPr>
          <w:ilvl w:val="0"/>
          <w:numId w:val="3"/>
        </w:numPr>
        <w:ind w:left="284" w:hanging="284"/>
        <w:jc w:val="both"/>
        <w:rPr>
          <w:rStyle w:val="a3"/>
          <w:i w:val="0"/>
          <w:iCs w:val="0"/>
          <w:color w:val="000000"/>
          <w:sz w:val="16"/>
          <w:szCs w:val="16"/>
          <w:lang w:val="uk-UA" w:eastAsia="uk-UA"/>
        </w:rPr>
      </w:pP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>Відповідність пропозицій щодо дозволених обсягів викидів законодавству</w:t>
      </w:r>
      <w:r w:rsidR="00596D2C" w:rsidRPr="00843C5A">
        <w:rPr>
          <w:sz w:val="16"/>
          <w:szCs w:val="16"/>
        </w:rPr>
        <w:t xml:space="preserve"> </w:t>
      </w:r>
      <w:r w:rsidR="00596D2C" w:rsidRPr="00843C5A">
        <w:rPr>
          <w:rStyle w:val="a3"/>
          <w:bCs/>
          <w:i w:val="0"/>
          <w:color w:val="000000"/>
          <w:sz w:val="16"/>
          <w:szCs w:val="16"/>
          <w:shd w:val="clear" w:color="auto" w:fill="FFFFFF"/>
          <w:lang w:val="uk-UA"/>
        </w:rPr>
        <w:t xml:space="preserve">Пропозиції щодо дозволених обсягів викидів відповідають природоохоронному законодавству. Величини викидів від стаціонарних організованих джерел не перевищують встановлені нормативи граничнодопустимих викидів. </w:t>
      </w:r>
      <w:r w:rsidR="00D5188E" w:rsidRPr="00843C5A">
        <w:rPr>
          <w:rStyle w:val="a3"/>
          <w:bCs/>
          <w:i w:val="0"/>
          <w:color w:val="000000"/>
          <w:sz w:val="16"/>
          <w:szCs w:val="16"/>
          <w:shd w:val="clear" w:color="auto" w:fill="FFFFFF"/>
          <w:lang w:val="uk-UA"/>
        </w:rPr>
        <w:t>Рівень забруднення атмосферного повітря за даними розрахунків розсіювання не перевищують гігієнічних нормативів повітря населених місць.</w:t>
      </w:r>
    </w:p>
    <w:p w14:paraId="31256B74" w14:textId="77777777" w:rsidR="00B66854" w:rsidRPr="00843C5A" w:rsidRDefault="00B66854" w:rsidP="00C9476B">
      <w:pPr>
        <w:pStyle w:val="a5"/>
        <w:numPr>
          <w:ilvl w:val="0"/>
          <w:numId w:val="3"/>
        </w:numPr>
        <w:ind w:left="284" w:hanging="284"/>
        <w:jc w:val="both"/>
        <w:rPr>
          <w:color w:val="000000"/>
          <w:sz w:val="16"/>
          <w:szCs w:val="16"/>
          <w:shd w:val="clear" w:color="auto" w:fill="FFFFFF"/>
          <w:lang w:val="uk-UA"/>
        </w:rPr>
      </w:pPr>
      <w:r w:rsidRPr="00843C5A">
        <w:rPr>
          <w:rStyle w:val="a3"/>
          <w:b/>
          <w:bCs/>
          <w:i w:val="0"/>
          <w:color w:val="000000"/>
          <w:sz w:val="16"/>
          <w:szCs w:val="16"/>
          <w:shd w:val="clear" w:color="auto" w:fill="FFFFFF"/>
          <w:lang w:val="uk-UA"/>
        </w:rPr>
        <w:t xml:space="preserve">Адреса держадміністрації з питань охорони навколишнього природного середовища, до якої можуть надсилатися зауваження та пропозиції громадськості щодо дозволу на викиди: </w:t>
      </w:r>
      <w:r w:rsidR="00C9476B" w:rsidRPr="00843C5A">
        <w:rPr>
          <w:color w:val="000000"/>
          <w:sz w:val="16"/>
          <w:szCs w:val="16"/>
          <w:shd w:val="clear" w:color="auto" w:fill="FFFFFF"/>
          <w:lang w:val="uk-UA"/>
        </w:rPr>
        <w:t>Вінницька обласна державна адміністрація</w:t>
      </w:r>
      <w:r w:rsidR="0022587E" w:rsidRPr="00843C5A">
        <w:rPr>
          <w:color w:val="000000"/>
          <w:sz w:val="16"/>
          <w:szCs w:val="16"/>
          <w:shd w:val="clear" w:color="auto" w:fill="FFFFFF"/>
          <w:lang w:val="uk-UA"/>
        </w:rPr>
        <w:t>:</w:t>
      </w:r>
      <w:r w:rsidR="00C9476B" w:rsidRPr="00843C5A">
        <w:rPr>
          <w:color w:val="000000"/>
          <w:sz w:val="16"/>
          <w:szCs w:val="16"/>
          <w:shd w:val="clear" w:color="auto" w:fill="FFFFFF"/>
          <w:lang w:val="uk-UA"/>
        </w:rPr>
        <w:t xml:space="preserve"> 21050, Вінницька обл., м. Вінниця, вул. Соборна, 70, тел. (0432) 65-17-53, 65-17-54,  </w:t>
      </w:r>
      <w:r w:rsidR="0022587E" w:rsidRPr="00843C5A">
        <w:rPr>
          <w:color w:val="000000"/>
          <w:sz w:val="16"/>
          <w:szCs w:val="16"/>
          <w:shd w:val="clear" w:color="auto" w:fill="FFFFFF"/>
          <w:lang w:val="uk-UA"/>
        </w:rPr>
        <w:t>е</w:t>
      </w:r>
      <w:r w:rsidR="00C9476B" w:rsidRPr="00843C5A">
        <w:rPr>
          <w:color w:val="000000"/>
          <w:sz w:val="16"/>
          <w:szCs w:val="16"/>
          <w:shd w:val="clear" w:color="auto" w:fill="FFFFFF"/>
          <w:lang w:val="uk-UA"/>
        </w:rPr>
        <w:t>-</w:t>
      </w:r>
      <w:proofErr w:type="spellStart"/>
      <w:r w:rsidR="00C9476B" w:rsidRPr="00843C5A">
        <w:rPr>
          <w:color w:val="000000"/>
          <w:sz w:val="16"/>
          <w:szCs w:val="16"/>
          <w:shd w:val="clear" w:color="auto" w:fill="FFFFFF"/>
          <w:lang w:val="uk-UA"/>
        </w:rPr>
        <w:t>mail</w:t>
      </w:r>
      <w:proofErr w:type="spellEnd"/>
      <w:r w:rsidR="00C9476B" w:rsidRPr="00843C5A">
        <w:rPr>
          <w:color w:val="000000"/>
          <w:sz w:val="16"/>
          <w:szCs w:val="16"/>
          <w:shd w:val="clear" w:color="auto" w:fill="FFFFFF"/>
          <w:lang w:val="uk-UA"/>
        </w:rPr>
        <w:t>: oda@vin.gov.ua.</w:t>
      </w:r>
    </w:p>
    <w:p w14:paraId="03980601" w14:textId="77777777" w:rsidR="00B66854" w:rsidRPr="00843C5A" w:rsidRDefault="00B66854" w:rsidP="003A0946">
      <w:pPr>
        <w:pStyle w:val="a5"/>
        <w:numPr>
          <w:ilvl w:val="0"/>
          <w:numId w:val="3"/>
        </w:numPr>
        <w:ind w:left="284" w:hanging="284"/>
        <w:jc w:val="both"/>
        <w:rPr>
          <w:color w:val="000000"/>
          <w:sz w:val="16"/>
          <w:szCs w:val="16"/>
          <w:lang w:val="uk-UA" w:eastAsia="uk-UA"/>
        </w:rPr>
      </w:pPr>
      <w:r w:rsidRPr="00843C5A">
        <w:rPr>
          <w:b/>
          <w:bCs/>
          <w:iCs/>
          <w:color w:val="000000"/>
          <w:sz w:val="16"/>
          <w:szCs w:val="16"/>
          <w:lang w:val="uk-UA" w:eastAsia="uk-UA"/>
        </w:rPr>
        <w:t xml:space="preserve">Строки подання зауважень та пропозицій: </w:t>
      </w:r>
      <w:r w:rsidRPr="00843C5A">
        <w:rPr>
          <w:color w:val="000000"/>
          <w:sz w:val="16"/>
          <w:szCs w:val="16"/>
          <w:lang w:val="uk-UA" w:eastAsia="uk-UA"/>
        </w:rPr>
        <w:t>протягом 30 календарних днів з моменту виходу повідомлення.</w:t>
      </w:r>
    </w:p>
    <w:p w14:paraId="7A2B0510" w14:textId="77777777" w:rsidR="00817634" w:rsidRPr="00843C5A" w:rsidRDefault="00817634">
      <w:pPr>
        <w:rPr>
          <w:sz w:val="16"/>
          <w:szCs w:val="16"/>
        </w:rPr>
      </w:pPr>
    </w:p>
    <w:sectPr w:rsidR="00817634" w:rsidRPr="00843C5A" w:rsidSect="00FD1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31297"/>
    <w:multiLevelType w:val="hybridMultilevel"/>
    <w:tmpl w:val="F5FEA734"/>
    <w:lvl w:ilvl="0" w:tplc="11A07B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00"/>
        <w:sz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F0ACC"/>
    <w:multiLevelType w:val="hybridMultilevel"/>
    <w:tmpl w:val="08B2C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44B23"/>
    <w:multiLevelType w:val="hybridMultilevel"/>
    <w:tmpl w:val="646AC00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023170545">
    <w:abstractNumId w:val="0"/>
  </w:num>
  <w:num w:numId="2" w16cid:durableId="817457847">
    <w:abstractNumId w:val="2"/>
  </w:num>
  <w:num w:numId="3" w16cid:durableId="1114641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854"/>
    <w:rsid w:val="00000635"/>
    <w:rsid w:val="000027B0"/>
    <w:rsid w:val="0002611E"/>
    <w:rsid w:val="00036A77"/>
    <w:rsid w:val="0005096A"/>
    <w:rsid w:val="000637EF"/>
    <w:rsid w:val="000729F3"/>
    <w:rsid w:val="00087EF2"/>
    <w:rsid w:val="00115331"/>
    <w:rsid w:val="00133C42"/>
    <w:rsid w:val="00147F36"/>
    <w:rsid w:val="00151F22"/>
    <w:rsid w:val="00154EA5"/>
    <w:rsid w:val="0017267C"/>
    <w:rsid w:val="001A124C"/>
    <w:rsid w:val="001B21B9"/>
    <w:rsid w:val="001C70B9"/>
    <w:rsid w:val="00216E02"/>
    <w:rsid w:val="0022587E"/>
    <w:rsid w:val="00232519"/>
    <w:rsid w:val="00242D6D"/>
    <w:rsid w:val="00246D27"/>
    <w:rsid w:val="00265996"/>
    <w:rsid w:val="00273DE6"/>
    <w:rsid w:val="00291FBE"/>
    <w:rsid w:val="002C56F8"/>
    <w:rsid w:val="002D7E1C"/>
    <w:rsid w:val="002E31CD"/>
    <w:rsid w:val="00331C35"/>
    <w:rsid w:val="00337D1F"/>
    <w:rsid w:val="00345AD6"/>
    <w:rsid w:val="00357E16"/>
    <w:rsid w:val="00371120"/>
    <w:rsid w:val="00375933"/>
    <w:rsid w:val="003955E4"/>
    <w:rsid w:val="003A0946"/>
    <w:rsid w:val="003A1CF2"/>
    <w:rsid w:val="003A4E65"/>
    <w:rsid w:val="003E085A"/>
    <w:rsid w:val="003F4D8F"/>
    <w:rsid w:val="00405E14"/>
    <w:rsid w:val="00412B2F"/>
    <w:rsid w:val="00441511"/>
    <w:rsid w:val="00450384"/>
    <w:rsid w:val="00456E35"/>
    <w:rsid w:val="00466D49"/>
    <w:rsid w:val="004A307E"/>
    <w:rsid w:val="004A6B09"/>
    <w:rsid w:val="004B30F0"/>
    <w:rsid w:val="004E1B79"/>
    <w:rsid w:val="004F1B1F"/>
    <w:rsid w:val="004F24B1"/>
    <w:rsid w:val="004F5EFF"/>
    <w:rsid w:val="00501797"/>
    <w:rsid w:val="005146AD"/>
    <w:rsid w:val="00516AE5"/>
    <w:rsid w:val="00534140"/>
    <w:rsid w:val="00541DB7"/>
    <w:rsid w:val="00560BDE"/>
    <w:rsid w:val="005673FD"/>
    <w:rsid w:val="0058043B"/>
    <w:rsid w:val="00583746"/>
    <w:rsid w:val="0059100A"/>
    <w:rsid w:val="00596D2C"/>
    <w:rsid w:val="005D0019"/>
    <w:rsid w:val="005D12F6"/>
    <w:rsid w:val="00600828"/>
    <w:rsid w:val="00631583"/>
    <w:rsid w:val="00664DFC"/>
    <w:rsid w:val="00677FD8"/>
    <w:rsid w:val="00686A4E"/>
    <w:rsid w:val="006C031C"/>
    <w:rsid w:val="00713B96"/>
    <w:rsid w:val="00724338"/>
    <w:rsid w:val="0073581B"/>
    <w:rsid w:val="00761372"/>
    <w:rsid w:val="007823A3"/>
    <w:rsid w:val="00796B96"/>
    <w:rsid w:val="007F3EED"/>
    <w:rsid w:val="00804D36"/>
    <w:rsid w:val="00817634"/>
    <w:rsid w:val="00843C5A"/>
    <w:rsid w:val="00843CFB"/>
    <w:rsid w:val="008527B1"/>
    <w:rsid w:val="00856B2E"/>
    <w:rsid w:val="008664AF"/>
    <w:rsid w:val="00890B14"/>
    <w:rsid w:val="008A0854"/>
    <w:rsid w:val="008A1529"/>
    <w:rsid w:val="008A4658"/>
    <w:rsid w:val="008B12A1"/>
    <w:rsid w:val="008C1F11"/>
    <w:rsid w:val="008D118E"/>
    <w:rsid w:val="008E7CDB"/>
    <w:rsid w:val="0090216B"/>
    <w:rsid w:val="009163F9"/>
    <w:rsid w:val="0092406E"/>
    <w:rsid w:val="00965C7C"/>
    <w:rsid w:val="0099460D"/>
    <w:rsid w:val="009A28D2"/>
    <w:rsid w:val="009C775D"/>
    <w:rsid w:val="009D1E50"/>
    <w:rsid w:val="009D70ED"/>
    <w:rsid w:val="00A1554B"/>
    <w:rsid w:val="00A156C2"/>
    <w:rsid w:val="00A35D18"/>
    <w:rsid w:val="00A9606D"/>
    <w:rsid w:val="00A96CB5"/>
    <w:rsid w:val="00B23EA0"/>
    <w:rsid w:val="00B60148"/>
    <w:rsid w:val="00B60B7C"/>
    <w:rsid w:val="00B66854"/>
    <w:rsid w:val="00B91B0F"/>
    <w:rsid w:val="00BC5300"/>
    <w:rsid w:val="00BD1727"/>
    <w:rsid w:val="00C03391"/>
    <w:rsid w:val="00C03AD4"/>
    <w:rsid w:val="00C07DBD"/>
    <w:rsid w:val="00C12B74"/>
    <w:rsid w:val="00C50DA5"/>
    <w:rsid w:val="00C571DA"/>
    <w:rsid w:val="00C62A05"/>
    <w:rsid w:val="00C856DB"/>
    <w:rsid w:val="00C9476B"/>
    <w:rsid w:val="00C950A1"/>
    <w:rsid w:val="00D40B80"/>
    <w:rsid w:val="00D5188E"/>
    <w:rsid w:val="00D6380F"/>
    <w:rsid w:val="00D65F7C"/>
    <w:rsid w:val="00DC4A50"/>
    <w:rsid w:val="00DD37D9"/>
    <w:rsid w:val="00DD6C15"/>
    <w:rsid w:val="00DE3044"/>
    <w:rsid w:val="00DE38E2"/>
    <w:rsid w:val="00DF3225"/>
    <w:rsid w:val="00E85CB8"/>
    <w:rsid w:val="00EC4077"/>
    <w:rsid w:val="00ED4DD8"/>
    <w:rsid w:val="00ED578F"/>
    <w:rsid w:val="00EE2FFD"/>
    <w:rsid w:val="00EE6134"/>
    <w:rsid w:val="00EF6CEB"/>
    <w:rsid w:val="00F02993"/>
    <w:rsid w:val="00F379B7"/>
    <w:rsid w:val="00F8232E"/>
    <w:rsid w:val="00F84367"/>
    <w:rsid w:val="00FD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8DE6"/>
  <w15:docId w15:val="{C25A7C9E-CC01-435E-A24B-00C8D1B3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1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85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rsid w:val="00B6685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uk-UA" w:eastAsia="uk-UA"/>
    </w:rPr>
  </w:style>
  <w:style w:type="character" w:styleId="a3">
    <w:name w:val="Emphasis"/>
    <w:basedOn w:val="a0"/>
    <w:uiPriority w:val="20"/>
    <w:qFormat/>
    <w:rsid w:val="00B66854"/>
    <w:rPr>
      <w:i/>
      <w:iCs/>
    </w:rPr>
  </w:style>
  <w:style w:type="paragraph" w:styleId="a4">
    <w:name w:val="List Paragraph"/>
    <w:basedOn w:val="a"/>
    <w:uiPriority w:val="34"/>
    <w:qFormat/>
    <w:rsid w:val="00B66854"/>
    <w:pPr>
      <w:ind w:left="720"/>
      <w:contextualSpacing/>
    </w:pPr>
  </w:style>
  <w:style w:type="paragraph" w:styleId="a5">
    <w:name w:val="No Spacing"/>
    <w:uiPriority w:val="1"/>
    <w:qFormat/>
    <w:rsid w:val="003A0946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1B21B9"/>
    <w:rPr>
      <w:color w:val="0563C1" w:themeColor="hyperlink"/>
      <w:u w:val="single"/>
    </w:rPr>
  </w:style>
  <w:style w:type="character" w:customStyle="1" w:styleId="textur3v1">
    <w:name w:val="textur3v1"/>
    <w:rsid w:val="0058043B"/>
    <w:rPr>
      <w:rFonts w:ascii="Times New Roman" w:hAnsi="Times New Roman" w:cs="Times New Roman" w:hint="default"/>
      <w:i/>
      <w:i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D5BBF-857E-43E3-B8A9-D96AE0D71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3289</Words>
  <Characters>1876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Микита Омельянчук</cp:lastModifiedBy>
  <cp:revision>3</cp:revision>
  <dcterms:created xsi:type="dcterms:W3CDTF">2026-09-11T12:41:00Z</dcterms:created>
  <dcterms:modified xsi:type="dcterms:W3CDTF">2026-09-11T12:48:00Z</dcterms:modified>
</cp:coreProperties>
</file>