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F0" w:rsidRPr="00B00953" w:rsidRDefault="00EE3EB5" w:rsidP="00B009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0953">
        <w:rPr>
          <w:rFonts w:ascii="Times New Roman" w:hAnsi="Times New Roman" w:cs="Times New Roman"/>
          <w:b/>
          <w:sz w:val="16"/>
          <w:szCs w:val="16"/>
        </w:rPr>
        <w:t>Повне та скорочене найменування суб</w:t>
      </w:r>
      <w:r w:rsidRPr="00B00953">
        <w:rPr>
          <w:rStyle w:val="whyltd"/>
          <w:rFonts w:ascii="Times New Roman" w:hAnsi="Times New Roman" w:cs="Times New Roman"/>
          <w:b/>
          <w:sz w:val="16"/>
          <w:szCs w:val="16"/>
          <w:shd w:val="clear" w:color="auto" w:fill="FFFFFF"/>
        </w:rPr>
        <w:t>'</w:t>
      </w:r>
      <w:r w:rsidRPr="00B00953">
        <w:rPr>
          <w:rFonts w:ascii="Times New Roman" w:hAnsi="Times New Roman" w:cs="Times New Roman"/>
          <w:b/>
          <w:sz w:val="16"/>
          <w:szCs w:val="16"/>
        </w:rPr>
        <w:t>єкта господарювання</w:t>
      </w:r>
      <w:r w:rsidRPr="00B00953">
        <w:rPr>
          <w:rFonts w:ascii="Times New Roman" w:hAnsi="Times New Roman" w:cs="Times New Roman"/>
          <w:sz w:val="16"/>
          <w:szCs w:val="16"/>
        </w:rPr>
        <w:t>:</w:t>
      </w:r>
      <w:r w:rsidR="00FD70C3" w:rsidRPr="00B00953">
        <w:rPr>
          <w:rFonts w:ascii="Times New Roman" w:hAnsi="Times New Roman" w:cs="Times New Roman"/>
          <w:sz w:val="16"/>
          <w:szCs w:val="16"/>
        </w:rPr>
        <w:t xml:space="preserve"> </w:t>
      </w:r>
      <w:r w:rsidR="000246F0" w:rsidRPr="00B00953">
        <w:rPr>
          <w:rFonts w:ascii="Times New Roman" w:hAnsi="Times New Roman" w:cs="Times New Roman"/>
          <w:sz w:val="16"/>
          <w:szCs w:val="16"/>
        </w:rPr>
        <w:t xml:space="preserve">Товариство з обмеженою відповідальністю </w:t>
      </w:r>
      <w:r w:rsidR="00222C84" w:rsidRPr="00B00953">
        <w:rPr>
          <w:rFonts w:ascii="Times New Roman" w:hAnsi="Times New Roman" w:cs="Times New Roman"/>
          <w:bCs/>
          <w:sz w:val="16"/>
          <w:szCs w:val="16"/>
        </w:rPr>
        <w:t>«Жмеринський елеватор»</w:t>
      </w:r>
      <w:r w:rsidR="00222C84" w:rsidRPr="00B00953">
        <w:rPr>
          <w:rFonts w:ascii="Times New Roman" w:hAnsi="Times New Roman" w:cs="Times New Roman"/>
          <w:iCs/>
          <w:spacing w:val="-2"/>
          <w:sz w:val="16"/>
          <w:szCs w:val="16"/>
        </w:rPr>
        <w:t>,</w:t>
      </w:r>
    </w:p>
    <w:p w:rsidR="00060359" w:rsidRPr="00B00953" w:rsidRDefault="000246F0" w:rsidP="00B009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0953">
        <w:rPr>
          <w:rFonts w:ascii="Times New Roman" w:hAnsi="Times New Roman" w:cs="Times New Roman"/>
          <w:sz w:val="16"/>
          <w:szCs w:val="16"/>
        </w:rPr>
        <w:t>(ТОВ «</w:t>
      </w:r>
      <w:r w:rsidR="00222C84" w:rsidRPr="00B00953">
        <w:rPr>
          <w:rFonts w:ascii="Times New Roman" w:hAnsi="Times New Roman" w:cs="Times New Roman"/>
          <w:bCs/>
          <w:sz w:val="16"/>
          <w:szCs w:val="16"/>
        </w:rPr>
        <w:t>Жмеринський елеватор»</w:t>
      </w:r>
      <w:r w:rsidRPr="00B00953">
        <w:rPr>
          <w:rFonts w:ascii="Times New Roman" w:hAnsi="Times New Roman" w:cs="Times New Roman"/>
          <w:sz w:val="16"/>
          <w:szCs w:val="16"/>
        </w:rPr>
        <w:t>)</w:t>
      </w:r>
    </w:p>
    <w:p w:rsidR="00EE3EB5" w:rsidRPr="00B00953" w:rsidRDefault="00EE3EB5" w:rsidP="00B009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B00953">
        <w:rPr>
          <w:rFonts w:ascii="Times New Roman" w:hAnsi="Times New Roman" w:cs="Times New Roman"/>
          <w:b/>
          <w:sz w:val="16"/>
          <w:szCs w:val="16"/>
        </w:rPr>
        <w:t>Ідентифікаційний код юридичної особи в ЄДРПОУ</w:t>
      </w:r>
      <w:r w:rsidRPr="00B00953">
        <w:rPr>
          <w:rFonts w:ascii="Times New Roman" w:hAnsi="Times New Roman" w:cs="Times New Roman"/>
          <w:sz w:val="16"/>
          <w:szCs w:val="16"/>
        </w:rPr>
        <w:t xml:space="preserve"> </w:t>
      </w:r>
      <w:r w:rsidR="001410D8" w:rsidRPr="00B00953">
        <w:rPr>
          <w:rFonts w:ascii="Times New Roman" w:hAnsi="Times New Roman" w:cs="Times New Roman"/>
          <w:sz w:val="16"/>
          <w:szCs w:val="16"/>
        </w:rPr>
        <w:t>–</w:t>
      </w:r>
      <w:r w:rsidR="00A971F8" w:rsidRPr="00B00953">
        <w:rPr>
          <w:rFonts w:ascii="Times New Roman" w:hAnsi="Times New Roman" w:cs="Times New Roman"/>
          <w:sz w:val="16"/>
          <w:szCs w:val="16"/>
        </w:rPr>
        <w:t xml:space="preserve"> </w:t>
      </w:r>
      <w:r w:rsidR="00222C84" w:rsidRPr="00B00953">
        <w:rPr>
          <w:rFonts w:ascii="Times New Roman" w:hAnsi="Times New Roman" w:cs="Times New Roman"/>
          <w:sz w:val="16"/>
          <w:szCs w:val="16"/>
          <w:shd w:val="clear" w:color="auto" w:fill="FFFFFF"/>
        </w:rPr>
        <w:t>38328468.</w:t>
      </w:r>
    </w:p>
    <w:p w:rsidR="002F5FD5" w:rsidRDefault="00EE3EB5" w:rsidP="00B009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0953">
        <w:rPr>
          <w:rFonts w:ascii="Times New Roman" w:hAnsi="Times New Roman" w:cs="Times New Roman"/>
          <w:b/>
          <w:sz w:val="16"/>
          <w:szCs w:val="16"/>
        </w:rPr>
        <w:t>Місцезнаходження суб</w:t>
      </w:r>
      <w:r w:rsidRPr="00B00953">
        <w:rPr>
          <w:rStyle w:val="whyltd"/>
          <w:rFonts w:ascii="Times New Roman" w:hAnsi="Times New Roman" w:cs="Times New Roman"/>
          <w:b/>
          <w:sz w:val="16"/>
          <w:szCs w:val="16"/>
          <w:shd w:val="clear" w:color="auto" w:fill="FFFFFF"/>
        </w:rPr>
        <w:t>'</w:t>
      </w:r>
      <w:r w:rsidRPr="00B00953">
        <w:rPr>
          <w:rFonts w:ascii="Times New Roman" w:hAnsi="Times New Roman" w:cs="Times New Roman"/>
          <w:b/>
          <w:sz w:val="16"/>
          <w:szCs w:val="16"/>
        </w:rPr>
        <w:t>єкта господарювання, контактний номер телефону, адреса електронної пошти суб</w:t>
      </w:r>
      <w:r w:rsidRPr="00B00953">
        <w:rPr>
          <w:rStyle w:val="whyltd"/>
          <w:rFonts w:ascii="Times New Roman" w:hAnsi="Times New Roman" w:cs="Times New Roman"/>
          <w:b/>
          <w:sz w:val="16"/>
          <w:szCs w:val="16"/>
          <w:shd w:val="clear" w:color="auto" w:fill="FFFFFF"/>
        </w:rPr>
        <w:t>'</w:t>
      </w:r>
      <w:r w:rsidRPr="00B00953">
        <w:rPr>
          <w:rFonts w:ascii="Times New Roman" w:hAnsi="Times New Roman" w:cs="Times New Roman"/>
          <w:b/>
          <w:sz w:val="16"/>
          <w:szCs w:val="16"/>
        </w:rPr>
        <w:t>єкта господарювання</w:t>
      </w:r>
      <w:r w:rsidRPr="00B00953">
        <w:rPr>
          <w:rFonts w:ascii="Times New Roman" w:hAnsi="Times New Roman" w:cs="Times New Roman"/>
          <w:sz w:val="16"/>
          <w:szCs w:val="16"/>
        </w:rPr>
        <w:t>:</w:t>
      </w:r>
      <w:r w:rsidR="005F1A71" w:rsidRPr="00B00953">
        <w:rPr>
          <w:rFonts w:ascii="Times New Roman" w:hAnsi="Times New Roman" w:cs="Times New Roman"/>
          <w:sz w:val="16"/>
          <w:szCs w:val="16"/>
        </w:rPr>
        <w:t xml:space="preserve"> юридична адреса:</w:t>
      </w:r>
      <w:r w:rsidR="003D60C8" w:rsidRPr="00B00953">
        <w:rPr>
          <w:rFonts w:ascii="Times New Roman" w:hAnsi="Times New Roman" w:cs="Times New Roman"/>
          <w:sz w:val="16"/>
          <w:szCs w:val="16"/>
        </w:rPr>
        <w:t xml:space="preserve"> </w:t>
      </w:r>
      <w:r w:rsidR="00222C84" w:rsidRPr="00B00953">
        <w:rPr>
          <w:rFonts w:ascii="Times New Roman" w:hAnsi="Times New Roman" w:cs="Times New Roman"/>
          <w:sz w:val="16"/>
          <w:szCs w:val="16"/>
        </w:rPr>
        <w:t>Україна, 23100, Вінницька обл., Жмеринський р-н., м. Жмеринка, вул. Винниченка Володимира, 42</w:t>
      </w:r>
      <w:r w:rsidR="002F5FD5">
        <w:rPr>
          <w:rFonts w:ascii="Times New Roman" w:hAnsi="Times New Roman" w:cs="Times New Roman"/>
          <w:sz w:val="16"/>
          <w:szCs w:val="16"/>
        </w:rPr>
        <w:t>,</w:t>
      </w:r>
      <w:r w:rsidR="00A46EF2" w:rsidRPr="00B0095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46EF2" w:rsidRPr="002F5FD5">
        <w:rPr>
          <w:rFonts w:ascii="Times New Roman" w:hAnsi="Times New Roman" w:cs="Times New Roman"/>
          <w:sz w:val="16"/>
          <w:szCs w:val="16"/>
        </w:rPr>
        <w:t>тел</w:t>
      </w:r>
      <w:proofErr w:type="spellEnd"/>
      <w:r w:rsidR="00A47947" w:rsidRPr="002F5FD5">
        <w:rPr>
          <w:rFonts w:ascii="Times New Roman" w:hAnsi="Times New Roman" w:cs="Times New Roman"/>
          <w:sz w:val="16"/>
          <w:szCs w:val="16"/>
        </w:rPr>
        <w:t>.</w:t>
      </w:r>
      <w:r w:rsidR="00A47947" w:rsidRPr="00A47947">
        <w:rPr>
          <w:lang w:eastAsia="ru-RU"/>
        </w:rPr>
        <w:t xml:space="preserve"> </w:t>
      </w:r>
      <w:r w:rsidR="002F5FD5" w:rsidRPr="002F5FD5">
        <w:rPr>
          <w:rFonts w:ascii="Times New Roman" w:hAnsi="Times New Roman" w:cs="Times New Roman"/>
          <w:sz w:val="16"/>
          <w:szCs w:val="16"/>
          <w:lang w:eastAsia="ru-RU"/>
        </w:rPr>
        <w:t>+38</w:t>
      </w:r>
      <w:r w:rsidR="00A47947" w:rsidRPr="002F5FD5">
        <w:rPr>
          <w:rFonts w:ascii="Times New Roman" w:hAnsi="Times New Roman" w:cs="Times New Roman"/>
          <w:sz w:val="16"/>
          <w:szCs w:val="16"/>
          <w:lang w:eastAsia="ru-RU"/>
        </w:rPr>
        <w:t xml:space="preserve">0672337354 </w:t>
      </w:r>
      <w:r w:rsidR="00A833D3" w:rsidRPr="002F5FD5">
        <w:rPr>
          <w:rFonts w:ascii="Times New Roman" w:hAnsi="Times New Roman" w:cs="Times New Roman"/>
          <w:sz w:val="16"/>
          <w:szCs w:val="16"/>
        </w:rPr>
        <w:t xml:space="preserve"> </w:t>
      </w:r>
      <w:r w:rsidR="00A46EF2" w:rsidRPr="002F5FD5">
        <w:rPr>
          <w:rFonts w:ascii="Times New Roman" w:hAnsi="Times New Roman" w:cs="Times New Roman"/>
          <w:sz w:val="16"/>
          <w:szCs w:val="16"/>
        </w:rPr>
        <w:t>Е-</w:t>
      </w:r>
      <w:proofErr w:type="spellStart"/>
      <w:r w:rsidR="00A46EF2" w:rsidRPr="002F5FD5">
        <w:rPr>
          <w:rFonts w:ascii="Times New Roman" w:hAnsi="Times New Roman" w:cs="Times New Roman"/>
          <w:sz w:val="16"/>
          <w:szCs w:val="16"/>
        </w:rPr>
        <w:t>mail</w:t>
      </w:r>
      <w:proofErr w:type="spellEnd"/>
      <w:r w:rsidR="00A46EF2" w:rsidRPr="002F5FD5">
        <w:rPr>
          <w:rFonts w:ascii="Times New Roman" w:hAnsi="Times New Roman" w:cs="Times New Roman"/>
          <w:sz w:val="16"/>
          <w:szCs w:val="16"/>
        </w:rPr>
        <w:t xml:space="preserve">: </w:t>
      </w:r>
      <w:hyperlink r:id="rId5" w:history="1">
        <w:r w:rsidR="00A47947" w:rsidRPr="002F5FD5">
          <w:rPr>
            <w:rStyle w:val="a6"/>
            <w:rFonts w:ascii="Times New Roman" w:hAnsi="Times New Roman" w:cs="Times New Roman"/>
            <w:sz w:val="16"/>
            <w:szCs w:val="16"/>
          </w:rPr>
          <w:t>nklepach@agroprosperis.com</w:t>
        </w:r>
      </w:hyperlink>
      <w:r w:rsidR="00A4794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833D3" w:rsidRPr="00B00953" w:rsidRDefault="00EE3EB5" w:rsidP="00B009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0953">
        <w:rPr>
          <w:rFonts w:ascii="Times New Roman" w:hAnsi="Times New Roman" w:cs="Times New Roman"/>
          <w:b/>
          <w:sz w:val="16"/>
          <w:szCs w:val="16"/>
        </w:rPr>
        <w:t>Місцезнаходження об</w:t>
      </w:r>
      <w:r w:rsidRPr="00B00953">
        <w:rPr>
          <w:rStyle w:val="whyltd"/>
          <w:rFonts w:ascii="Times New Roman" w:hAnsi="Times New Roman" w:cs="Times New Roman"/>
          <w:b/>
          <w:sz w:val="16"/>
          <w:szCs w:val="16"/>
          <w:shd w:val="clear" w:color="auto" w:fill="FFFFFF"/>
        </w:rPr>
        <w:t>'</w:t>
      </w:r>
      <w:r w:rsidRPr="00B00953">
        <w:rPr>
          <w:rFonts w:ascii="Times New Roman" w:hAnsi="Times New Roman" w:cs="Times New Roman"/>
          <w:b/>
          <w:sz w:val="16"/>
          <w:szCs w:val="16"/>
        </w:rPr>
        <w:t>єкта/промислового майданчика</w:t>
      </w:r>
      <w:r w:rsidRPr="00B00953">
        <w:rPr>
          <w:rFonts w:ascii="Times New Roman" w:hAnsi="Times New Roman" w:cs="Times New Roman"/>
          <w:sz w:val="16"/>
          <w:szCs w:val="16"/>
        </w:rPr>
        <w:t>:</w:t>
      </w:r>
      <w:r w:rsidR="00A833D3" w:rsidRPr="00B00953">
        <w:rPr>
          <w:rFonts w:ascii="Times New Roman" w:hAnsi="Times New Roman" w:cs="Times New Roman"/>
          <w:sz w:val="16"/>
          <w:szCs w:val="16"/>
        </w:rPr>
        <w:t xml:space="preserve"> </w:t>
      </w:r>
      <w:r w:rsidR="00222C84" w:rsidRPr="00B00953">
        <w:rPr>
          <w:rFonts w:ascii="Times New Roman" w:hAnsi="Times New Roman" w:cs="Times New Roman"/>
          <w:sz w:val="16"/>
          <w:szCs w:val="16"/>
        </w:rPr>
        <w:t>23100, Вінницька обл., Жмеринський р-н., м. Жмеринка, вул. Винниченка Володимира, 42</w:t>
      </w:r>
      <w:r w:rsidR="00A833D3" w:rsidRPr="00B00953">
        <w:rPr>
          <w:rFonts w:ascii="Times New Roman" w:hAnsi="Times New Roman" w:cs="Times New Roman"/>
          <w:sz w:val="16"/>
          <w:szCs w:val="16"/>
        </w:rPr>
        <w:t>.</w:t>
      </w:r>
    </w:p>
    <w:p w:rsidR="00EE3EB5" w:rsidRPr="00B00953" w:rsidRDefault="00EE3EB5" w:rsidP="00B009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0953">
        <w:rPr>
          <w:rFonts w:ascii="Times New Roman" w:hAnsi="Times New Roman" w:cs="Times New Roman"/>
          <w:b/>
          <w:sz w:val="16"/>
          <w:szCs w:val="16"/>
        </w:rPr>
        <w:t>Мета отримання дозволу</w:t>
      </w:r>
      <w:r w:rsidRPr="00B00953">
        <w:rPr>
          <w:rFonts w:ascii="Times New Roman" w:hAnsi="Times New Roman" w:cs="Times New Roman"/>
          <w:sz w:val="16"/>
          <w:szCs w:val="16"/>
        </w:rPr>
        <w:t xml:space="preserve"> - </w:t>
      </w:r>
      <w:r w:rsidR="00D0364D" w:rsidRPr="00B00953">
        <w:rPr>
          <w:rFonts w:ascii="Times New Roman" w:hAnsi="Times New Roman" w:cs="Times New Roman"/>
          <w:sz w:val="16"/>
          <w:szCs w:val="16"/>
        </w:rPr>
        <w:t>визначення та регулювання викидів забруднюючих речовин (ЗР), які потрапляють в атмосферу при експлуатації технологічного обладнання, на отримання дозволу ЗР для існуючого об’єкту.</w:t>
      </w:r>
    </w:p>
    <w:p w:rsidR="00EE3EB5" w:rsidRPr="00B00953" w:rsidRDefault="00EE3EB5" w:rsidP="00B009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0953">
        <w:rPr>
          <w:rFonts w:ascii="Times New Roman" w:hAnsi="Times New Roman" w:cs="Times New Roman"/>
          <w:b/>
          <w:sz w:val="16"/>
          <w:szCs w:val="16"/>
        </w:rPr>
        <w:t>Відомості про наявність висновку з оцінки впливу на довкілля (ОВД),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</w:t>
      </w:r>
      <w:r w:rsidRPr="00B00953">
        <w:rPr>
          <w:rFonts w:ascii="Times New Roman" w:hAnsi="Times New Roman" w:cs="Times New Roman"/>
          <w:sz w:val="16"/>
          <w:szCs w:val="16"/>
        </w:rPr>
        <w:t xml:space="preserve"> –</w:t>
      </w:r>
      <w:r w:rsidR="00D0364D" w:rsidRPr="00B00953">
        <w:rPr>
          <w:rFonts w:ascii="Times New Roman" w:hAnsi="Times New Roman" w:cs="Times New Roman"/>
          <w:sz w:val="16"/>
          <w:szCs w:val="16"/>
        </w:rPr>
        <w:t xml:space="preserve"> Діяльність не підлягає розробці ОВД.</w:t>
      </w:r>
    </w:p>
    <w:p w:rsidR="003E38E0" w:rsidRDefault="00EE3EB5" w:rsidP="003E38E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00953">
        <w:rPr>
          <w:rFonts w:ascii="Times New Roman" w:hAnsi="Times New Roman" w:cs="Times New Roman"/>
          <w:b/>
          <w:sz w:val="16"/>
          <w:szCs w:val="16"/>
        </w:rPr>
        <w:t>Загальний опис об</w:t>
      </w:r>
      <w:r w:rsidRPr="00B00953">
        <w:rPr>
          <w:rStyle w:val="whyltd"/>
          <w:rFonts w:ascii="Times New Roman" w:hAnsi="Times New Roman" w:cs="Times New Roman"/>
          <w:b/>
          <w:sz w:val="16"/>
          <w:szCs w:val="16"/>
          <w:shd w:val="clear" w:color="auto" w:fill="FFFFFF"/>
        </w:rPr>
        <w:t>'</w:t>
      </w:r>
      <w:r w:rsidRPr="00B00953">
        <w:rPr>
          <w:rFonts w:ascii="Times New Roman" w:hAnsi="Times New Roman" w:cs="Times New Roman"/>
          <w:b/>
          <w:sz w:val="16"/>
          <w:szCs w:val="16"/>
        </w:rPr>
        <w:t xml:space="preserve">єкта (опис виробництв та технологічного устаткування) </w:t>
      </w:r>
      <w:r w:rsidRPr="00B00953">
        <w:rPr>
          <w:rFonts w:ascii="Times New Roman" w:hAnsi="Times New Roman" w:cs="Times New Roman"/>
          <w:sz w:val="16"/>
          <w:szCs w:val="16"/>
        </w:rPr>
        <w:t>–</w:t>
      </w:r>
      <w:r w:rsidR="00FD70C3" w:rsidRPr="00B00953">
        <w:rPr>
          <w:rFonts w:ascii="Times New Roman" w:hAnsi="Times New Roman" w:cs="Times New Roman"/>
          <w:sz w:val="16"/>
          <w:szCs w:val="16"/>
        </w:rPr>
        <w:t xml:space="preserve"> основний вид діяльності - </w:t>
      </w:r>
      <w:r w:rsidR="00222C84" w:rsidRPr="00B00953">
        <w:rPr>
          <w:rFonts w:ascii="Times New Roman" w:hAnsi="Times New Roman" w:cs="Times New Roman"/>
          <w:sz w:val="16"/>
          <w:szCs w:val="16"/>
          <w:shd w:val="clear" w:color="auto" w:fill="FFFFFF"/>
        </w:rPr>
        <w:t>52.10 Складське господарство.</w:t>
      </w:r>
      <w:r w:rsidR="001D4023" w:rsidRPr="00B00953">
        <w:rPr>
          <w:rFonts w:ascii="Times New Roman" w:hAnsi="Times New Roman" w:cs="Times New Roman"/>
          <w:sz w:val="16"/>
          <w:szCs w:val="16"/>
        </w:rPr>
        <w:t xml:space="preserve"> </w:t>
      </w:r>
      <w:r w:rsidR="004160F9" w:rsidRPr="00B00953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На </w:t>
      </w:r>
      <w:r w:rsidR="00B00AA2" w:rsidRPr="00B00953">
        <w:rPr>
          <w:rFonts w:ascii="Times New Roman" w:eastAsia="Times New Roman" w:hAnsi="Times New Roman" w:cs="Times New Roman"/>
          <w:noProof/>
          <w:sz w:val="16"/>
          <w:szCs w:val="16"/>
        </w:rPr>
        <w:t>промисловому</w:t>
      </w:r>
      <w:r w:rsidR="004160F9" w:rsidRPr="00B00953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майданчику </w:t>
      </w:r>
      <w:proofErr w:type="spellStart"/>
      <w:r w:rsidR="00222C84" w:rsidRPr="00222C8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відбувається</w:t>
      </w:r>
      <w:proofErr w:type="spellEnd"/>
      <w:r w:rsidR="00222C84" w:rsidRPr="00222C8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 </w:t>
      </w:r>
      <w:proofErr w:type="spellStart"/>
      <w:r w:rsidR="00222C84" w:rsidRPr="00222C8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приймання</w:t>
      </w:r>
      <w:proofErr w:type="spellEnd"/>
      <w:r w:rsidR="00222C84" w:rsidRPr="00222C8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, </w:t>
      </w:r>
      <w:proofErr w:type="spellStart"/>
      <w:r w:rsidR="00222C84" w:rsidRPr="00222C8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очищення</w:t>
      </w:r>
      <w:proofErr w:type="spellEnd"/>
      <w:r w:rsidR="00222C84" w:rsidRPr="00222C8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, сушка, </w:t>
      </w:r>
      <w:proofErr w:type="spellStart"/>
      <w:r w:rsidR="00222C84" w:rsidRPr="00222C8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тимчасове</w:t>
      </w:r>
      <w:proofErr w:type="spellEnd"/>
      <w:r w:rsidR="00222C84" w:rsidRPr="00222C8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</w:t>
      </w:r>
      <w:proofErr w:type="spellStart"/>
      <w:r w:rsidR="00222C84" w:rsidRPr="00222C8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зберігання</w:t>
      </w:r>
      <w:proofErr w:type="spellEnd"/>
      <w:r w:rsidR="00222C84" w:rsidRPr="00222C8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та </w:t>
      </w:r>
      <w:proofErr w:type="spellStart"/>
      <w:r w:rsidR="00222C84" w:rsidRPr="00222C8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відвантаження</w:t>
      </w:r>
      <w:proofErr w:type="spellEnd"/>
      <w:r w:rsidR="00222C84" w:rsidRPr="00222C8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зерна.  </w:t>
      </w:r>
      <w:proofErr w:type="spellStart"/>
      <w:r w:rsidR="00222C84" w:rsidRPr="00222C8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Приймання</w:t>
      </w:r>
      <w:proofErr w:type="spellEnd"/>
      <w:r w:rsidR="00222C84" w:rsidRPr="00222C8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зерна </w:t>
      </w:r>
      <w:proofErr w:type="spellStart"/>
      <w:r w:rsidR="00222C84" w:rsidRPr="00222C8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відбувається</w:t>
      </w:r>
      <w:proofErr w:type="spellEnd"/>
      <w:r w:rsidR="00222C84" w:rsidRPr="00222C8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до </w:t>
      </w:r>
      <w:proofErr w:type="spellStart"/>
      <w:r w:rsidR="00222C84" w:rsidRPr="00B0095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завальних</w:t>
      </w:r>
      <w:proofErr w:type="spellEnd"/>
      <w:r w:rsidR="00222C84" w:rsidRPr="00B0095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ям у </w:t>
      </w:r>
      <w:proofErr w:type="spellStart"/>
      <w:r w:rsidR="00222C84" w:rsidRPr="00B0095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кількості</w:t>
      </w:r>
      <w:proofErr w:type="spellEnd"/>
      <w:r w:rsidR="00222C84" w:rsidRPr="00B0095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4 шт</w:t>
      </w:r>
      <w:r w:rsidR="00222C84" w:rsidRPr="00222C8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.</w:t>
      </w:r>
      <w:r w:rsidR="003E38E0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,</w:t>
      </w:r>
      <w:r w:rsidR="00222C84" w:rsidRPr="00222C8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 </w:t>
      </w:r>
      <w:proofErr w:type="spellStart"/>
      <w:r w:rsidR="00F169E9" w:rsidRPr="00B0095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вологе</w:t>
      </w:r>
      <w:proofErr w:type="spellEnd"/>
      <w:r w:rsidR="00F169E9" w:rsidRPr="00B0095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зерно за потре</w:t>
      </w:r>
      <w:r w:rsidR="003E38E0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б</w:t>
      </w:r>
      <w:r w:rsidR="00F169E9" w:rsidRPr="00B0095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и </w:t>
      </w:r>
      <w:proofErr w:type="spellStart"/>
      <w:r w:rsidR="00F169E9" w:rsidRPr="00B0095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може</w:t>
      </w:r>
      <w:proofErr w:type="spellEnd"/>
      <w:r w:rsidR="00F169E9" w:rsidRPr="00B0095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</w:t>
      </w:r>
      <w:proofErr w:type="spellStart"/>
      <w:r w:rsidR="00F169E9" w:rsidRPr="00B0095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тимчасово</w:t>
      </w:r>
      <w:proofErr w:type="spellEnd"/>
      <w:r w:rsidR="00F169E9" w:rsidRPr="00B0095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</w:t>
      </w:r>
      <w:proofErr w:type="spellStart"/>
      <w:r w:rsidR="00F169E9" w:rsidRPr="00B0095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зберігатися</w:t>
      </w:r>
      <w:proofErr w:type="spellEnd"/>
      <w:r w:rsidR="00F169E9" w:rsidRPr="00B0095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</w:t>
      </w:r>
      <w:r w:rsidR="00B00953" w:rsidRPr="00B0095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у </w:t>
      </w:r>
      <w:proofErr w:type="spellStart"/>
      <w:r w:rsidR="00B00953" w:rsidRPr="00B0095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хоперах</w:t>
      </w:r>
      <w:proofErr w:type="spellEnd"/>
      <w:r w:rsidR="00B00953" w:rsidRPr="00B0095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</w:t>
      </w:r>
      <w:proofErr w:type="spellStart"/>
      <w:r w:rsidR="00B00953" w:rsidRPr="00B0095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вологого</w:t>
      </w:r>
      <w:proofErr w:type="spellEnd"/>
      <w:r w:rsidR="00B00953" w:rsidRPr="00B0095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зерна (4 шт.). </w:t>
      </w:r>
      <w:r w:rsidR="00222C84" w:rsidRPr="00222C8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Для чистки зерна на </w:t>
      </w:r>
      <w:proofErr w:type="spellStart"/>
      <w:r w:rsidR="00222C84" w:rsidRPr="00222C8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майданчику</w:t>
      </w:r>
      <w:proofErr w:type="spellEnd"/>
      <w:r w:rsidR="00222C84" w:rsidRPr="00222C8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</w:t>
      </w:r>
      <w:proofErr w:type="spellStart"/>
      <w:r w:rsidR="00222C84" w:rsidRPr="00222C8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використову</w:t>
      </w:r>
      <w:r w:rsidR="003E38E0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ю</w:t>
      </w:r>
      <w:r w:rsidR="00222C84" w:rsidRPr="00222C8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ться</w:t>
      </w:r>
      <w:proofErr w:type="spellEnd"/>
      <w:r w:rsidR="00222C84" w:rsidRPr="00222C8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</w:t>
      </w:r>
      <w:proofErr w:type="spellStart"/>
      <w:r w:rsidR="00222C84" w:rsidRPr="00222C8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сепаратор</w:t>
      </w:r>
      <w:r w:rsidR="00222C84" w:rsidRPr="00B0095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и</w:t>
      </w:r>
      <w:proofErr w:type="spellEnd"/>
      <w:r w:rsidR="00222C84" w:rsidRPr="00B0095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(4 шт.)</w:t>
      </w:r>
      <w:r w:rsidR="00222C84" w:rsidRPr="00222C8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, </w:t>
      </w:r>
      <w:proofErr w:type="spellStart"/>
      <w:r w:rsidR="00222C84" w:rsidRPr="00222C8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аспіроване</w:t>
      </w:r>
      <w:proofErr w:type="spellEnd"/>
      <w:r w:rsidR="00222C84" w:rsidRPr="00222C8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</w:t>
      </w:r>
      <w:proofErr w:type="spellStart"/>
      <w:r w:rsidR="00222C84" w:rsidRPr="00222C8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від</w:t>
      </w:r>
      <w:proofErr w:type="spellEnd"/>
      <w:r w:rsidR="00222C84" w:rsidRPr="00222C8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сепаратора </w:t>
      </w:r>
      <w:proofErr w:type="spellStart"/>
      <w:r w:rsidR="00222C84" w:rsidRPr="00222C8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повітря</w:t>
      </w:r>
      <w:proofErr w:type="spellEnd"/>
      <w:r w:rsidR="00222C84" w:rsidRPr="00222C8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проходить </w:t>
      </w:r>
      <w:proofErr w:type="spellStart"/>
      <w:r w:rsidR="00222C84" w:rsidRPr="00222C8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о</w:t>
      </w:r>
      <w:r w:rsidR="002F5FD5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чищення</w:t>
      </w:r>
      <w:proofErr w:type="spellEnd"/>
      <w:r w:rsidR="002F5FD5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</w:t>
      </w:r>
      <w:proofErr w:type="gramStart"/>
      <w:r w:rsidR="002F5FD5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у </w:t>
      </w:r>
      <w:r w:rsidR="00222C84" w:rsidRPr="00222C8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циклон</w:t>
      </w:r>
      <w:r w:rsidR="00222C84" w:rsidRPr="00B0095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ах</w:t>
      </w:r>
      <w:proofErr w:type="gramEnd"/>
      <w:r w:rsidR="00222C84" w:rsidRPr="00B0095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(4 шт.)</w:t>
      </w:r>
      <w:r w:rsidR="00222C84" w:rsidRPr="00222C8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. </w:t>
      </w:r>
      <w:proofErr w:type="spellStart"/>
      <w:r w:rsidR="00F169E9" w:rsidRPr="00B0095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Частина</w:t>
      </w:r>
      <w:proofErr w:type="spellEnd"/>
      <w:r w:rsidR="00F169E9" w:rsidRPr="00B0095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</w:t>
      </w:r>
      <w:proofErr w:type="spellStart"/>
      <w:r w:rsidR="00F169E9" w:rsidRPr="00B0095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очищеного</w:t>
      </w:r>
      <w:proofErr w:type="spellEnd"/>
      <w:r w:rsidR="00222C84" w:rsidRPr="00222C8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зерн</w:t>
      </w:r>
      <w:r w:rsidR="00F169E9" w:rsidRPr="00B0095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а </w:t>
      </w:r>
      <w:proofErr w:type="spellStart"/>
      <w:r w:rsidR="00222C84" w:rsidRPr="00222C8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направляється</w:t>
      </w:r>
      <w:proofErr w:type="spellEnd"/>
      <w:r w:rsidR="00222C84" w:rsidRPr="00222C8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до </w:t>
      </w:r>
      <w:proofErr w:type="spellStart"/>
      <w:r w:rsidR="00222C84" w:rsidRPr="00222C8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сушарок</w:t>
      </w:r>
      <w:proofErr w:type="spellEnd"/>
      <w:r w:rsidR="00222C84" w:rsidRPr="00222C8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</w:t>
      </w:r>
      <w:r w:rsidR="00F169E9" w:rsidRPr="00B00953">
        <w:rPr>
          <w:rFonts w:ascii="Times New Roman" w:hAnsi="Times New Roman" w:cs="Times New Roman"/>
          <w:sz w:val="16"/>
          <w:szCs w:val="16"/>
          <w:lang w:val="en-US"/>
        </w:rPr>
        <w:t>TORNUM</w:t>
      </w:r>
      <w:r w:rsidR="00F169E9" w:rsidRPr="00B00953">
        <w:rPr>
          <w:rFonts w:ascii="Times New Roman" w:hAnsi="Times New Roman" w:cs="Times New Roman"/>
          <w:sz w:val="16"/>
          <w:szCs w:val="16"/>
        </w:rPr>
        <w:t xml:space="preserve"> ТМ 12-28-4 (2 шт.), паливом яких є природний газ</w:t>
      </w:r>
      <w:r w:rsidR="00F169E9" w:rsidRPr="00B0095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, </w:t>
      </w:r>
      <w:proofErr w:type="spellStart"/>
      <w:r w:rsidR="00F169E9" w:rsidRPr="00B0095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далі</w:t>
      </w:r>
      <w:proofErr w:type="spellEnd"/>
      <w:r w:rsidR="00F169E9" w:rsidRPr="00B0095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</w:t>
      </w:r>
      <w:proofErr w:type="spellStart"/>
      <w:r w:rsidR="00F169E9" w:rsidRPr="00B0095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спрямовується</w:t>
      </w:r>
      <w:proofErr w:type="spellEnd"/>
      <w:r w:rsidR="00F169E9" w:rsidRPr="00B0095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до </w:t>
      </w:r>
      <w:proofErr w:type="spellStart"/>
      <w:r w:rsidR="00F169E9" w:rsidRPr="00B0095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силосів</w:t>
      </w:r>
      <w:proofErr w:type="spellEnd"/>
      <w:r w:rsidR="00F169E9" w:rsidRPr="00B0095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(8 шт.)</w:t>
      </w:r>
      <w:r w:rsidR="003E38E0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та </w:t>
      </w:r>
      <w:proofErr w:type="spellStart"/>
      <w:r w:rsidR="003E38E0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відвантажується</w:t>
      </w:r>
      <w:proofErr w:type="spellEnd"/>
      <w:r w:rsidR="003E38E0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на автотранспорт та </w:t>
      </w:r>
      <w:r w:rsidR="003E38E0" w:rsidRPr="003E38E0">
        <w:rPr>
          <w:rFonts w:ascii="Times New Roman" w:hAnsi="Times New Roman" w:cs="Times New Roman"/>
          <w:sz w:val="16"/>
          <w:szCs w:val="16"/>
        </w:rPr>
        <w:t>залізничний транспорт</w:t>
      </w:r>
      <w:r w:rsidR="003E38E0">
        <w:rPr>
          <w:rFonts w:ascii="Times New Roman" w:hAnsi="Times New Roman" w:cs="Times New Roman"/>
          <w:sz w:val="16"/>
          <w:szCs w:val="16"/>
        </w:rPr>
        <w:t>.</w:t>
      </w:r>
    </w:p>
    <w:p w:rsidR="00222C84" w:rsidRPr="003E38E0" w:rsidRDefault="00222C84" w:rsidP="00FE0D7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22C84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майданчику також встановлено допоміжне, технологічне обладнання</w:t>
      </w:r>
      <w:r w:rsidR="00F169E9" w:rsidRPr="003E38E0">
        <w:rPr>
          <w:rFonts w:ascii="Times New Roman" w:eastAsia="Times New Roman" w:hAnsi="Times New Roman" w:cs="Times New Roman"/>
          <w:sz w:val="16"/>
          <w:szCs w:val="16"/>
          <w:lang w:eastAsia="ru-RU"/>
        </w:rPr>
        <w:t>: газові котли</w:t>
      </w:r>
      <w:r w:rsidR="003E38E0" w:rsidRPr="003E38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="003E38E0" w:rsidRPr="003E38E0">
        <w:rPr>
          <w:rFonts w:ascii="Times New Roman" w:hAnsi="Times New Roman" w:cs="Times New Roman"/>
          <w:sz w:val="16"/>
          <w:szCs w:val="16"/>
          <w:lang w:val="en-US"/>
        </w:rPr>
        <w:t>Chaffoteaux</w:t>
      </w:r>
      <w:proofErr w:type="spellEnd"/>
      <w:r w:rsidR="003E38E0" w:rsidRPr="003E38E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E38E0" w:rsidRPr="003E38E0">
        <w:rPr>
          <w:rFonts w:ascii="Times New Roman" w:hAnsi="Times New Roman" w:cs="Times New Roman"/>
          <w:sz w:val="16"/>
          <w:szCs w:val="16"/>
          <w:lang w:val="en-US"/>
        </w:rPr>
        <w:t>Alixia</w:t>
      </w:r>
      <w:proofErr w:type="spellEnd"/>
      <w:r w:rsidR="003E38E0" w:rsidRPr="003E38E0">
        <w:rPr>
          <w:rFonts w:ascii="Times New Roman" w:hAnsi="Times New Roman" w:cs="Times New Roman"/>
          <w:sz w:val="16"/>
          <w:szCs w:val="16"/>
        </w:rPr>
        <w:t xml:space="preserve"> </w:t>
      </w:r>
      <w:r w:rsidR="003E38E0" w:rsidRPr="003E38E0">
        <w:rPr>
          <w:rFonts w:ascii="Times New Roman" w:hAnsi="Times New Roman" w:cs="Times New Roman"/>
          <w:sz w:val="16"/>
          <w:szCs w:val="16"/>
          <w:lang w:val="en-US"/>
        </w:rPr>
        <w:t>S</w:t>
      </w:r>
      <w:r w:rsidR="003E38E0" w:rsidRPr="003E38E0">
        <w:rPr>
          <w:rFonts w:ascii="Times New Roman" w:hAnsi="Times New Roman" w:cs="Times New Roman"/>
          <w:sz w:val="16"/>
          <w:szCs w:val="16"/>
        </w:rPr>
        <w:t xml:space="preserve"> </w:t>
      </w:r>
      <w:r w:rsidR="003E38E0" w:rsidRPr="003E38E0">
        <w:rPr>
          <w:rFonts w:ascii="Times New Roman" w:hAnsi="Times New Roman" w:cs="Times New Roman"/>
          <w:sz w:val="16"/>
          <w:szCs w:val="16"/>
          <w:lang w:val="en-US"/>
        </w:rPr>
        <w:t>Kombi</w:t>
      </w:r>
      <w:r w:rsidR="003E38E0" w:rsidRPr="003E38E0">
        <w:rPr>
          <w:rFonts w:ascii="Times New Roman" w:hAnsi="Times New Roman" w:cs="Times New Roman"/>
          <w:sz w:val="16"/>
          <w:szCs w:val="16"/>
        </w:rPr>
        <w:t xml:space="preserve"> та </w:t>
      </w:r>
      <w:proofErr w:type="spellStart"/>
      <w:r w:rsidR="003E38E0" w:rsidRPr="003E38E0">
        <w:rPr>
          <w:rFonts w:ascii="Times New Roman" w:hAnsi="Times New Roman" w:cs="Times New Roman"/>
          <w:sz w:val="16"/>
          <w:szCs w:val="16"/>
          <w:lang w:val="en-US"/>
        </w:rPr>
        <w:t>Immergas</w:t>
      </w:r>
      <w:proofErr w:type="spellEnd"/>
      <w:r w:rsidR="003E38E0" w:rsidRPr="003E38E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E38E0" w:rsidRPr="003E38E0">
        <w:rPr>
          <w:rFonts w:ascii="Times New Roman" w:hAnsi="Times New Roman" w:cs="Times New Roman"/>
          <w:sz w:val="16"/>
          <w:szCs w:val="16"/>
          <w:lang w:val="en-US"/>
        </w:rPr>
        <w:t>Maior</w:t>
      </w:r>
      <w:proofErr w:type="spellEnd"/>
      <w:r w:rsidR="003E38E0" w:rsidRPr="003E38E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E38E0" w:rsidRPr="003E38E0">
        <w:rPr>
          <w:rFonts w:ascii="Times New Roman" w:hAnsi="Times New Roman" w:cs="Times New Roman"/>
          <w:sz w:val="16"/>
          <w:szCs w:val="16"/>
          <w:lang w:val="en-US"/>
        </w:rPr>
        <w:t>Eolo</w:t>
      </w:r>
      <w:proofErr w:type="spellEnd"/>
      <w:r w:rsidR="003E38E0" w:rsidRPr="003E38E0">
        <w:rPr>
          <w:rFonts w:ascii="Times New Roman" w:hAnsi="Times New Roman" w:cs="Times New Roman"/>
          <w:sz w:val="16"/>
          <w:szCs w:val="16"/>
        </w:rPr>
        <w:t xml:space="preserve"> 24-28-32 4 </w:t>
      </w:r>
      <w:r w:rsidR="003E38E0" w:rsidRPr="003E38E0">
        <w:rPr>
          <w:rFonts w:ascii="Times New Roman" w:hAnsi="Times New Roman" w:cs="Times New Roman"/>
          <w:sz w:val="16"/>
          <w:szCs w:val="16"/>
          <w:lang w:val="en-US"/>
        </w:rPr>
        <w:t>E</w:t>
      </w:r>
      <w:r w:rsidR="003E38E0" w:rsidRPr="003E38E0">
        <w:rPr>
          <w:rFonts w:ascii="Times New Roman" w:hAnsi="Times New Roman" w:cs="Times New Roman"/>
          <w:sz w:val="16"/>
          <w:szCs w:val="16"/>
        </w:rPr>
        <w:t xml:space="preserve"> </w:t>
      </w:r>
      <w:r w:rsidR="00F169E9" w:rsidRPr="003E38E0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опалюв</w:t>
      </w:r>
      <w:r w:rsidR="003E38E0">
        <w:rPr>
          <w:rFonts w:ascii="Times New Roman" w:eastAsia="Times New Roman" w:hAnsi="Times New Roman" w:cs="Times New Roman"/>
          <w:sz w:val="16"/>
          <w:szCs w:val="16"/>
          <w:lang w:eastAsia="ru-RU"/>
        </w:rPr>
        <w:t>ання адміністративних приміщень</w:t>
      </w:r>
      <w:r w:rsidRPr="00222C84">
        <w:rPr>
          <w:rFonts w:ascii="Times New Roman" w:eastAsia="Times New Roman" w:hAnsi="Times New Roman" w:cs="Times New Roman"/>
          <w:sz w:val="16"/>
          <w:szCs w:val="16"/>
          <w:lang w:eastAsia="ru-RU"/>
        </w:rPr>
        <w:t>, дизел</w:t>
      </w:r>
      <w:r w:rsidR="00F169E9" w:rsidRPr="003E38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ьні </w:t>
      </w:r>
      <w:r w:rsidRPr="00222C84">
        <w:rPr>
          <w:rFonts w:ascii="Times New Roman" w:eastAsia="Times New Roman" w:hAnsi="Times New Roman" w:cs="Times New Roman"/>
          <w:sz w:val="16"/>
          <w:szCs w:val="16"/>
          <w:lang w:eastAsia="ru-RU"/>
        </w:rPr>
        <w:t>генератори</w:t>
      </w:r>
      <w:r w:rsidR="00F169E9" w:rsidRPr="003E38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для забезпечення резервного електропостачання та майстерня для ремонту власного</w:t>
      </w:r>
      <w:bookmarkStart w:id="0" w:name="_GoBack"/>
      <w:bookmarkEnd w:id="0"/>
      <w:r w:rsidR="00F169E9" w:rsidRPr="003E38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обладнання</w:t>
      </w:r>
      <w:r w:rsidRPr="00222C84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:rsidR="00FE0D71" w:rsidRPr="00FE0D71" w:rsidRDefault="00EE3EB5" w:rsidP="008363AF">
      <w:pPr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Відомості щодо видів та обсягів викидів</w:t>
      </w:r>
      <w:r w:rsidRPr="00CE73C9">
        <w:rPr>
          <w:rFonts w:ascii="Times New Roman" w:hAnsi="Times New Roman" w:cs="Times New Roman"/>
          <w:sz w:val="16"/>
          <w:szCs w:val="16"/>
        </w:rPr>
        <w:t xml:space="preserve"> – </w:t>
      </w:r>
      <w:r w:rsidR="00D42006" w:rsidRPr="00FE0D71">
        <w:rPr>
          <w:rFonts w:ascii="Times New Roman" w:hAnsi="Times New Roman" w:cs="Times New Roman"/>
          <w:sz w:val="16"/>
          <w:szCs w:val="16"/>
        </w:rPr>
        <w:t>Від джерел викиду в атмосферне повітря надходять такі основні забруднюючі речовини: речовини у вигляді твердих суспендованих частинок –</w:t>
      </w:r>
      <w:r w:rsidR="00D46C51" w:rsidRPr="00FE0D71">
        <w:rPr>
          <w:rFonts w:ascii="Times New Roman" w:hAnsi="Times New Roman" w:cs="Times New Roman"/>
          <w:sz w:val="16"/>
          <w:szCs w:val="16"/>
        </w:rPr>
        <w:t xml:space="preserve"> </w:t>
      </w:r>
      <w:r w:rsidR="004C3849" w:rsidRPr="004C3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7,310038</w:t>
      </w:r>
      <w:r w:rsidR="004C3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D42006" w:rsidRPr="00FE0D71">
        <w:rPr>
          <w:rFonts w:ascii="Times New Roman" w:hAnsi="Times New Roman" w:cs="Times New Roman"/>
          <w:sz w:val="16"/>
          <w:szCs w:val="16"/>
        </w:rPr>
        <w:t xml:space="preserve">т/рік, </w:t>
      </w:r>
      <w:r w:rsidR="008363AF">
        <w:rPr>
          <w:rFonts w:ascii="Times New Roman" w:hAnsi="Times New Roman" w:cs="Times New Roman"/>
          <w:sz w:val="16"/>
          <w:szCs w:val="16"/>
        </w:rPr>
        <w:t>о</w:t>
      </w:r>
      <w:r w:rsidR="00FE0D71" w:rsidRPr="00FE0D71">
        <w:rPr>
          <w:rFonts w:ascii="Times New Roman" w:hAnsi="Times New Roman" w:cs="Times New Roman"/>
          <w:sz w:val="16"/>
          <w:szCs w:val="16"/>
        </w:rPr>
        <w:t xml:space="preserve">ксиди азоту (у перерахунку на діоксид азоту [NO + NO2]) - </w:t>
      </w:r>
      <w:r w:rsidR="00FE0D71" w:rsidRPr="00FE0D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3,19294 </w:t>
      </w:r>
      <w:r w:rsidR="00FE0D71" w:rsidRPr="00FE0D71">
        <w:rPr>
          <w:rFonts w:ascii="Times New Roman" w:hAnsi="Times New Roman" w:cs="Times New Roman"/>
          <w:sz w:val="16"/>
          <w:szCs w:val="16"/>
        </w:rPr>
        <w:t xml:space="preserve">т/рік, </w:t>
      </w:r>
      <w:r w:rsidR="008363A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</w:t>
      </w:r>
      <w:r w:rsidR="00FE0D71" w:rsidRPr="00FE0D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углецю оксид - 9,4719 </w:t>
      </w:r>
      <w:r w:rsidR="00FE0D71" w:rsidRPr="00FE0D71">
        <w:rPr>
          <w:rFonts w:ascii="Times New Roman" w:hAnsi="Times New Roman" w:cs="Times New Roman"/>
          <w:sz w:val="16"/>
          <w:szCs w:val="16"/>
        </w:rPr>
        <w:t>т/рік, азоту(1) оксид (N</w:t>
      </w:r>
      <w:r w:rsidR="00FE0D71" w:rsidRPr="00FE0D71">
        <w:rPr>
          <w:rFonts w:ascii="Times New Roman" w:hAnsi="Times New Roman" w:cs="Times New Roman"/>
          <w:sz w:val="16"/>
          <w:szCs w:val="16"/>
          <w:vertAlign w:val="subscript"/>
        </w:rPr>
        <w:t>2</w:t>
      </w:r>
      <w:r w:rsidR="00FE0D71" w:rsidRPr="00FE0D71">
        <w:rPr>
          <w:rFonts w:ascii="Times New Roman" w:hAnsi="Times New Roman" w:cs="Times New Roman"/>
          <w:sz w:val="16"/>
          <w:szCs w:val="16"/>
        </w:rPr>
        <w:t xml:space="preserve">O) - </w:t>
      </w:r>
      <w:r w:rsidR="00FE0D71" w:rsidRPr="00FE0D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0,004598 </w:t>
      </w:r>
      <w:r w:rsidR="00FE0D71" w:rsidRPr="00FE0D71">
        <w:rPr>
          <w:rFonts w:ascii="Times New Roman" w:hAnsi="Times New Roman" w:cs="Times New Roman"/>
          <w:sz w:val="16"/>
          <w:szCs w:val="16"/>
        </w:rPr>
        <w:t xml:space="preserve">т/рік, метан - </w:t>
      </w:r>
      <w:r w:rsidR="00FE0D71" w:rsidRPr="00FE0D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0,636183 </w:t>
      </w:r>
      <w:r w:rsidR="00FE0D71" w:rsidRPr="00FE0D71">
        <w:rPr>
          <w:rFonts w:ascii="Times New Roman" w:hAnsi="Times New Roman" w:cs="Times New Roman"/>
          <w:sz w:val="16"/>
          <w:szCs w:val="16"/>
        </w:rPr>
        <w:t>т/рік,</w:t>
      </w:r>
      <w:r w:rsidR="00FE0D71">
        <w:rPr>
          <w:rFonts w:ascii="Times New Roman" w:hAnsi="Times New Roman" w:cs="Times New Roman"/>
          <w:sz w:val="16"/>
          <w:szCs w:val="16"/>
        </w:rPr>
        <w:t xml:space="preserve"> д</w:t>
      </w:r>
      <w:r w:rsidR="00FE0D71" w:rsidRPr="00FE0D71">
        <w:rPr>
          <w:rFonts w:ascii="Times New Roman" w:hAnsi="Times New Roman" w:cs="Times New Roman"/>
          <w:sz w:val="16"/>
          <w:szCs w:val="16"/>
        </w:rPr>
        <w:t xml:space="preserve">іоксид вуглецю  - </w:t>
      </w:r>
      <w:r w:rsidR="00FE0D71" w:rsidRPr="00FE0D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2047,765</w:t>
      </w:r>
      <w:r w:rsidR="00FE0D71" w:rsidRPr="00FE0D71">
        <w:rPr>
          <w:rFonts w:ascii="Times New Roman" w:hAnsi="Times New Roman" w:cs="Times New Roman"/>
          <w:sz w:val="16"/>
          <w:szCs w:val="16"/>
        </w:rPr>
        <w:t xml:space="preserve"> т/рік, </w:t>
      </w:r>
      <w:r w:rsidR="00FE0D71" w:rsidRPr="00FE0D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НМЛОС - 0,04237 т/рік, аміак - 0,0002007 </w:t>
      </w:r>
      <w:r w:rsidR="00FE0D71" w:rsidRPr="00FE0D71">
        <w:rPr>
          <w:rFonts w:ascii="Times New Roman" w:hAnsi="Times New Roman" w:cs="Times New Roman"/>
          <w:sz w:val="16"/>
          <w:szCs w:val="16"/>
        </w:rPr>
        <w:t xml:space="preserve">т/рік, </w:t>
      </w:r>
      <w:proofErr w:type="spellStart"/>
      <w:r w:rsidR="00FE0D71" w:rsidRPr="00FE0D71">
        <w:rPr>
          <w:rFonts w:ascii="Times New Roman" w:hAnsi="Times New Roman" w:cs="Times New Roman"/>
          <w:sz w:val="16"/>
          <w:szCs w:val="16"/>
        </w:rPr>
        <w:t>бенз</w:t>
      </w:r>
      <w:proofErr w:type="spellEnd"/>
      <w:r w:rsidR="00FE0D71" w:rsidRPr="00FE0D71">
        <w:rPr>
          <w:rFonts w:ascii="Times New Roman" w:hAnsi="Times New Roman" w:cs="Times New Roman"/>
          <w:sz w:val="16"/>
          <w:szCs w:val="16"/>
        </w:rPr>
        <w:t>(а)</w:t>
      </w:r>
      <w:proofErr w:type="spellStart"/>
      <w:r w:rsidR="00FE0D71" w:rsidRPr="00FE0D71">
        <w:rPr>
          <w:rFonts w:ascii="Times New Roman" w:hAnsi="Times New Roman" w:cs="Times New Roman"/>
          <w:sz w:val="16"/>
          <w:szCs w:val="16"/>
        </w:rPr>
        <w:t>пірен</w:t>
      </w:r>
      <w:proofErr w:type="spellEnd"/>
      <w:r w:rsidR="00FE0D71" w:rsidRPr="00FE0D71">
        <w:rPr>
          <w:rFonts w:ascii="Times New Roman" w:hAnsi="Times New Roman" w:cs="Times New Roman"/>
          <w:sz w:val="16"/>
          <w:szCs w:val="16"/>
        </w:rPr>
        <w:t xml:space="preserve"> - </w:t>
      </w:r>
      <w:r w:rsidR="00FE0D71" w:rsidRPr="00FE0D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0,00000006132 </w:t>
      </w:r>
      <w:r w:rsidR="00FE0D71" w:rsidRPr="00FE0D71">
        <w:rPr>
          <w:rFonts w:ascii="Times New Roman" w:hAnsi="Times New Roman" w:cs="Times New Roman"/>
          <w:sz w:val="16"/>
          <w:szCs w:val="16"/>
        </w:rPr>
        <w:t xml:space="preserve">т/рік, залізо та його сполуки (у перерахунку на залізо) - 0,0015 т/рік, </w:t>
      </w:r>
      <w:r w:rsidR="00FE0D71" w:rsidRPr="00FE0D71">
        <w:rPr>
          <w:rFonts w:ascii="Times New Roman" w:hAnsi="Times New Roman" w:cs="Times New Roman"/>
          <w:sz w:val="16"/>
          <w:szCs w:val="16"/>
          <w:lang w:eastAsia="ru-RU"/>
        </w:rPr>
        <w:t xml:space="preserve">манган та його сполуки (у перерахунку на манган) - 0,000134 </w:t>
      </w:r>
      <w:r w:rsidR="00FE0D71" w:rsidRPr="00FE0D71">
        <w:rPr>
          <w:rFonts w:ascii="Times New Roman" w:hAnsi="Times New Roman" w:cs="Times New Roman"/>
          <w:sz w:val="16"/>
          <w:szCs w:val="16"/>
        </w:rPr>
        <w:t>т/рік, сірки діоксид – 0,051 т/рік</w:t>
      </w:r>
      <w:r w:rsidR="00FE0D71">
        <w:rPr>
          <w:rFonts w:ascii="Times New Roman" w:hAnsi="Times New Roman" w:cs="Times New Roman"/>
          <w:sz w:val="16"/>
          <w:szCs w:val="16"/>
        </w:rPr>
        <w:t>.</w:t>
      </w:r>
    </w:p>
    <w:p w:rsidR="003710EE" w:rsidRPr="00CE73C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 xml:space="preserve">Заходи щодо впровадження найкращих існуючих технологій виробництва, що виконані або/та які потребують виконання </w:t>
      </w:r>
      <w:r w:rsidRPr="00CE73C9">
        <w:rPr>
          <w:rFonts w:ascii="Times New Roman" w:hAnsi="Times New Roman" w:cs="Times New Roman"/>
          <w:sz w:val="16"/>
          <w:szCs w:val="16"/>
        </w:rPr>
        <w:t xml:space="preserve">–  </w:t>
      </w:r>
      <w:r w:rsidR="003710EE" w:rsidRPr="00CE73C9">
        <w:rPr>
          <w:rFonts w:ascii="Times New Roman" w:hAnsi="Times New Roman" w:cs="Times New Roman"/>
          <w:sz w:val="16"/>
          <w:szCs w:val="16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3710EE" w:rsidRPr="00CE73C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Перелік заходів щодо скорочення викидів, що виконані або/та які потребують виконання</w:t>
      </w:r>
      <w:r w:rsidRPr="00CE73C9">
        <w:rPr>
          <w:rFonts w:ascii="Times New Roman" w:hAnsi="Times New Roman" w:cs="Times New Roman"/>
          <w:sz w:val="16"/>
          <w:szCs w:val="16"/>
        </w:rPr>
        <w:t xml:space="preserve"> – </w:t>
      </w:r>
      <w:r w:rsidR="003710EE" w:rsidRPr="00CE73C9">
        <w:rPr>
          <w:rFonts w:ascii="Times New Roman" w:hAnsi="Times New Roman" w:cs="Times New Roman"/>
          <w:sz w:val="16"/>
          <w:szCs w:val="16"/>
        </w:rPr>
        <w:t>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EE3EB5" w:rsidRPr="00CE73C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Дотримання виконання природоохоронних заходів щодо скорочення викидів</w:t>
      </w:r>
      <w:r w:rsidRPr="00CE73C9">
        <w:rPr>
          <w:rFonts w:ascii="Times New Roman" w:hAnsi="Times New Roman" w:cs="Times New Roman"/>
          <w:sz w:val="16"/>
          <w:szCs w:val="16"/>
        </w:rPr>
        <w:t xml:space="preserve"> – Заходи не передбачені.</w:t>
      </w:r>
    </w:p>
    <w:p w:rsidR="00EE3EB5" w:rsidRPr="00CE73C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Відповідність пропозицій щодо дозволених обсягів викидів законодавству</w:t>
      </w:r>
      <w:r w:rsidRPr="00CE73C9">
        <w:rPr>
          <w:rFonts w:ascii="Times New Roman" w:hAnsi="Times New Roman" w:cs="Times New Roman"/>
          <w:sz w:val="16"/>
          <w:szCs w:val="16"/>
        </w:rPr>
        <w:t xml:space="preserve"> – Викиди забруднюючих речовин відповідають вимогам законодавства.</w:t>
      </w:r>
    </w:p>
    <w:p w:rsidR="00EE3EB5" w:rsidRPr="00CE73C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Pr="00CE73C9">
        <w:rPr>
          <w:rFonts w:ascii="Times New Roman" w:hAnsi="Times New Roman" w:cs="Times New Roman"/>
          <w:sz w:val="16"/>
          <w:szCs w:val="16"/>
        </w:rPr>
        <w:t xml:space="preserve"> – Вінницька ОВА</w:t>
      </w:r>
      <w:r w:rsidR="004160F9" w:rsidRPr="00CE73C9">
        <w:rPr>
          <w:rFonts w:ascii="Times New Roman" w:hAnsi="Times New Roman" w:cs="Times New Roman"/>
          <w:sz w:val="16"/>
          <w:szCs w:val="16"/>
        </w:rPr>
        <w:t xml:space="preserve"> за адресою </w:t>
      </w:r>
      <w:r w:rsidRPr="00CE73C9">
        <w:rPr>
          <w:rFonts w:ascii="Times New Roman" w:hAnsi="Times New Roman" w:cs="Times New Roman"/>
          <w:sz w:val="16"/>
          <w:szCs w:val="16"/>
        </w:rPr>
        <w:t>Вінницька обл., м. Вінниця, вул. Соборна, 70,</w:t>
      </w:r>
      <w:r w:rsidR="004160F9" w:rsidRPr="00CE73C9">
        <w:rPr>
          <w:rFonts w:ascii="Times New Roman" w:hAnsi="Times New Roman" w:cs="Times New Roman"/>
          <w:sz w:val="16"/>
          <w:szCs w:val="16"/>
        </w:rPr>
        <w:t xml:space="preserve"> тел. (0432) 32-25-35, 32-35-35, </w:t>
      </w:r>
      <w:proofErr w:type="spellStart"/>
      <w:r w:rsidR="004160F9" w:rsidRPr="00CE73C9">
        <w:rPr>
          <w:rFonts w:ascii="Times New Roman" w:hAnsi="Times New Roman" w:cs="Times New Roman"/>
          <w:sz w:val="16"/>
          <w:szCs w:val="16"/>
        </w:rPr>
        <w:t>email</w:t>
      </w:r>
      <w:proofErr w:type="spellEnd"/>
      <w:r w:rsidR="004160F9" w:rsidRPr="00CE73C9">
        <w:rPr>
          <w:rFonts w:ascii="Times New Roman" w:hAnsi="Times New Roman" w:cs="Times New Roman"/>
          <w:sz w:val="16"/>
          <w:szCs w:val="16"/>
        </w:rPr>
        <w:t xml:space="preserve">: </w:t>
      </w:r>
      <w:hyperlink r:id="rId6" w:history="1">
        <w:r w:rsidR="008363AF" w:rsidRPr="00871BFF">
          <w:rPr>
            <w:rStyle w:val="a6"/>
            <w:rFonts w:ascii="Times New Roman" w:hAnsi="Times New Roman" w:cs="Times New Roman"/>
            <w:sz w:val="16"/>
            <w:szCs w:val="16"/>
          </w:rPr>
          <w:t>oda@vin.gov.ua</w:t>
        </w:r>
      </w:hyperlink>
      <w:r w:rsidR="008363A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E3EB5" w:rsidRPr="00CE73C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Строки подання зауважень та пропозицій –</w:t>
      </w:r>
      <w:r w:rsidRPr="00CE73C9">
        <w:rPr>
          <w:rFonts w:ascii="Times New Roman" w:hAnsi="Times New Roman" w:cs="Times New Roman"/>
          <w:sz w:val="16"/>
          <w:szCs w:val="16"/>
        </w:rPr>
        <w:t xml:space="preserve"> протягом 30 календарних днів з моменту виходу повідомлення.</w:t>
      </w:r>
    </w:p>
    <w:sectPr w:rsidR="00EE3EB5" w:rsidRPr="00CE7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56F"/>
    <w:multiLevelType w:val="hybridMultilevel"/>
    <w:tmpl w:val="9086C6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95"/>
    <w:rsid w:val="000246F0"/>
    <w:rsid w:val="00031A25"/>
    <w:rsid w:val="00060359"/>
    <w:rsid w:val="0009401F"/>
    <w:rsid w:val="00131C7A"/>
    <w:rsid w:val="001410D8"/>
    <w:rsid w:val="00186540"/>
    <w:rsid w:val="001D4023"/>
    <w:rsid w:val="00222C84"/>
    <w:rsid w:val="00234BE8"/>
    <w:rsid w:val="002F5FD5"/>
    <w:rsid w:val="00335382"/>
    <w:rsid w:val="003710EE"/>
    <w:rsid w:val="003A751D"/>
    <w:rsid w:val="003C4195"/>
    <w:rsid w:val="003D60C8"/>
    <w:rsid w:val="003E38E0"/>
    <w:rsid w:val="004160F9"/>
    <w:rsid w:val="004C3849"/>
    <w:rsid w:val="004D0535"/>
    <w:rsid w:val="005A2C78"/>
    <w:rsid w:val="005F1A71"/>
    <w:rsid w:val="00670611"/>
    <w:rsid w:val="00672041"/>
    <w:rsid w:val="006E728C"/>
    <w:rsid w:val="006F5BCD"/>
    <w:rsid w:val="00733D6E"/>
    <w:rsid w:val="00746CBA"/>
    <w:rsid w:val="007751DC"/>
    <w:rsid w:val="007A2A8F"/>
    <w:rsid w:val="007A51F0"/>
    <w:rsid w:val="00801DB5"/>
    <w:rsid w:val="008363AF"/>
    <w:rsid w:val="00934616"/>
    <w:rsid w:val="009973F6"/>
    <w:rsid w:val="009C397A"/>
    <w:rsid w:val="00A16086"/>
    <w:rsid w:val="00A46EF2"/>
    <w:rsid w:val="00A47947"/>
    <w:rsid w:val="00A833D3"/>
    <w:rsid w:val="00A971F8"/>
    <w:rsid w:val="00AB3BAA"/>
    <w:rsid w:val="00AD32BA"/>
    <w:rsid w:val="00B00953"/>
    <w:rsid w:val="00B00AA2"/>
    <w:rsid w:val="00B21C6B"/>
    <w:rsid w:val="00B34EF3"/>
    <w:rsid w:val="00B46EC8"/>
    <w:rsid w:val="00C10FDF"/>
    <w:rsid w:val="00C16653"/>
    <w:rsid w:val="00C92B63"/>
    <w:rsid w:val="00CE73C9"/>
    <w:rsid w:val="00D0364D"/>
    <w:rsid w:val="00D42006"/>
    <w:rsid w:val="00D46C51"/>
    <w:rsid w:val="00D74ABA"/>
    <w:rsid w:val="00DF6556"/>
    <w:rsid w:val="00EE3EB5"/>
    <w:rsid w:val="00F03772"/>
    <w:rsid w:val="00F169E9"/>
    <w:rsid w:val="00F34D3A"/>
    <w:rsid w:val="00F765D0"/>
    <w:rsid w:val="00FD70C3"/>
    <w:rsid w:val="00FE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AD0A"/>
  <w15:chartTrackingRefBased/>
  <w15:docId w15:val="{EA3D8126-5C38-4756-8BE3-2A9050C7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EB5"/>
    <w:pPr>
      <w:ind w:left="720"/>
      <w:contextualSpacing/>
    </w:pPr>
  </w:style>
  <w:style w:type="character" w:customStyle="1" w:styleId="yrbpuc">
    <w:name w:val="yrbpuc"/>
    <w:basedOn w:val="a0"/>
    <w:rsid w:val="00EE3EB5"/>
  </w:style>
  <w:style w:type="character" w:customStyle="1" w:styleId="whyltd">
    <w:name w:val="whyltd"/>
    <w:basedOn w:val="a0"/>
    <w:rsid w:val="00EE3EB5"/>
  </w:style>
  <w:style w:type="paragraph" w:styleId="a4">
    <w:name w:val="Balloon Text"/>
    <w:basedOn w:val="a"/>
    <w:link w:val="a5"/>
    <w:uiPriority w:val="99"/>
    <w:semiHidden/>
    <w:unhideWhenUsed/>
    <w:rsid w:val="0041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60F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363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a@vin.gov.ua" TargetMode="External"/><Relationship Id="rId5" Type="http://schemas.openxmlformats.org/officeDocument/2006/relationships/hyperlink" Target="mailto:nklepach@agroprosperi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 2</cp:lastModifiedBy>
  <cp:revision>34</cp:revision>
  <cp:lastPrinted>2025-03-19T09:35:00Z</cp:lastPrinted>
  <dcterms:created xsi:type="dcterms:W3CDTF">2024-10-22T13:51:00Z</dcterms:created>
  <dcterms:modified xsi:type="dcterms:W3CDTF">2025-03-19T12:49:00Z</dcterms:modified>
</cp:coreProperties>
</file>