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3B" w:rsidRPr="003F3C3B" w:rsidRDefault="003F3C3B" w:rsidP="003F3C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3F3C3B" w:rsidRPr="003F3C3B" w:rsidTr="003F3C3B">
        <w:tc>
          <w:tcPr>
            <w:tcW w:w="5000" w:type="pct"/>
            <w:hideMark/>
          </w:tcPr>
          <w:p w:rsidR="003F3C3B" w:rsidRPr="003F3C3B" w:rsidRDefault="003F3C3B" w:rsidP="003F3C3B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2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A08B37" wp14:editId="5E098728">
                  <wp:extent cx="572770" cy="763270"/>
                  <wp:effectExtent l="0" t="0" r="0" b="0"/>
                  <wp:docPr id="6" name="Рисунок 6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C3B" w:rsidRPr="003F3C3B" w:rsidTr="003F3C3B">
        <w:tc>
          <w:tcPr>
            <w:tcW w:w="5000" w:type="pct"/>
            <w:hideMark/>
          </w:tcPr>
          <w:p w:rsidR="003F3C3B" w:rsidRPr="003F3C3B" w:rsidRDefault="003F3C3B" w:rsidP="003F3C3B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3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КАБІНЕТ МІНІСТРІВ УКРАЇНИ</w:t>
            </w:r>
            <w:r w:rsidRPr="003F3C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F3C3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ПОСТАНОВА</w:t>
            </w:r>
          </w:p>
        </w:tc>
      </w:tr>
      <w:tr w:rsidR="003F3C3B" w:rsidRPr="003F3C3B" w:rsidTr="003F3C3B">
        <w:tc>
          <w:tcPr>
            <w:tcW w:w="5000" w:type="pct"/>
            <w:hideMark/>
          </w:tcPr>
          <w:p w:rsidR="003F3C3B" w:rsidRPr="003F3C3B" w:rsidRDefault="003F3C3B" w:rsidP="003F3C3B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</w:t>
            </w:r>
            <w:proofErr w:type="spellEnd"/>
            <w:r w:rsidRPr="003F3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26 </w:t>
            </w:r>
            <w:proofErr w:type="spellStart"/>
            <w:r w:rsidRPr="003F3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травня</w:t>
            </w:r>
            <w:proofErr w:type="spellEnd"/>
            <w:r w:rsidRPr="003F3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2021 р. № 537</w:t>
            </w:r>
            <w:r w:rsidRPr="003F3C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F3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Київ</w:t>
            </w:r>
            <w:proofErr w:type="spellEnd"/>
          </w:p>
        </w:tc>
      </w:tr>
    </w:tbl>
    <w:p w:rsidR="003F3C3B" w:rsidRPr="003F3C3B" w:rsidRDefault="003F3C3B" w:rsidP="003F3C3B">
      <w:pPr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" w:name="n3"/>
      <w:bookmarkEnd w:id="1"/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Про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затвердження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Порядку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проведення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моніторингу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та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оцінки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ступеня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безбар’єрності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фізичного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оточення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і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послуг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для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осіб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інвалідністю</w:t>
      </w:r>
      <w:proofErr w:type="spellEnd"/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" w:name="n4"/>
      <w:bookmarkEnd w:id="2"/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Відповідно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fldChar w:fldCharType="begin"/>
      </w:r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instrText xml:space="preserve"> HYPERLINK "https://zakon.rada.gov.ua/laws/show/93/2018" \l "n19" \t "_blank" </w:instrText>
      </w:r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fldChar w:fldCharType="separate"/>
      </w:r>
      <w:r w:rsidRPr="003F3C3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абзацу</w:t>
      </w:r>
      <w:proofErr w:type="spellEnd"/>
      <w:r w:rsidRPr="003F3C3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шостого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fldChar w:fldCharType="end"/>
      </w:r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пункту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статті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Указу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Президента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України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від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30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березня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2018 р. № 93 “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Про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створення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умов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для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подальшого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розвитку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паралімпійського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дефлімпійського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руху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Україні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”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Кабінет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Міністрів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України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pacing w:val="30"/>
          <w:sz w:val="24"/>
          <w:szCs w:val="24"/>
        </w:rPr>
        <w:t> 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pacing w:val="30"/>
          <w:sz w:val="24"/>
          <w:szCs w:val="24"/>
        </w:rPr>
        <w:t>постановляє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pacing w:val="30"/>
          <w:sz w:val="24"/>
          <w:szCs w:val="24"/>
        </w:rPr>
        <w:t>:</w:t>
      </w:r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" w:name="n5"/>
      <w:bookmarkEnd w:id="3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Затвердити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fldChar w:fldCharType="begin"/>
      </w:r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instrText xml:space="preserve"> HYPERLINK "https://zakon.rada.gov.ua/laws/show/537-2021-%D0%BF/print" \l "n11" </w:instrText>
      </w:r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fldChar w:fldCharType="separate"/>
      </w:r>
      <w:r w:rsidRPr="003F3C3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Порядок</w:t>
      </w:r>
      <w:proofErr w:type="spellEnd"/>
      <w:r w:rsidRPr="003F3C3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проведення</w:t>
      </w:r>
      <w:proofErr w:type="spellEnd"/>
      <w:r w:rsidRPr="003F3C3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моніторингу</w:t>
      </w:r>
      <w:proofErr w:type="spellEnd"/>
      <w:r w:rsidRPr="003F3C3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та</w:t>
      </w:r>
      <w:proofErr w:type="spellEnd"/>
      <w:r w:rsidRPr="003F3C3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оцінки</w:t>
      </w:r>
      <w:proofErr w:type="spellEnd"/>
      <w:r w:rsidRPr="003F3C3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ступеня</w:t>
      </w:r>
      <w:proofErr w:type="spellEnd"/>
      <w:r w:rsidRPr="003F3C3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безбар’єрності </w:t>
      </w:r>
      <w:proofErr w:type="spellStart"/>
      <w:r w:rsidRPr="003F3C3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фізичного</w:t>
      </w:r>
      <w:proofErr w:type="spellEnd"/>
      <w:r w:rsidRPr="003F3C3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оточення</w:t>
      </w:r>
      <w:proofErr w:type="spellEnd"/>
      <w:r w:rsidRPr="003F3C3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і </w:t>
      </w:r>
      <w:proofErr w:type="spellStart"/>
      <w:r w:rsidRPr="003F3C3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послуг</w:t>
      </w:r>
      <w:proofErr w:type="spellEnd"/>
      <w:r w:rsidRPr="003F3C3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для</w:t>
      </w:r>
      <w:proofErr w:type="spellEnd"/>
      <w:r w:rsidRPr="003F3C3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осіб</w:t>
      </w:r>
      <w:proofErr w:type="spellEnd"/>
      <w:r w:rsidRPr="003F3C3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інвалідністю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fldChar w:fldCharType="end"/>
      </w:r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додається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4" w:name="n6"/>
      <w:bookmarkEnd w:id="4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2.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Міністерству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розвитку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громад та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територій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у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двомісячний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строк:</w:t>
      </w:r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5" w:name="n7"/>
      <w:bookmarkEnd w:id="5"/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розробити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затвердити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методичні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рекомендації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щодо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проведення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моніторингу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оцінки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ступеня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безбар’єрності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фізичного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оточення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і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послуг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для </w:t>
      </w:r>
      <w:proofErr w:type="spellStart"/>
      <w:proofErr w:type="gram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осіб</w:t>
      </w:r>
      <w:proofErr w:type="spellEnd"/>
      <w:proofErr w:type="gram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інвалідністю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;</w:t>
      </w:r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6" w:name="n8"/>
      <w:bookmarkEnd w:id="6"/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визначити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участю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громадських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об’єднань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осіб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інвалідністю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типи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що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proofErr w:type="gram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</w:t>
      </w:r>
      <w:proofErr w:type="gram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ідлягають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у 2021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році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моніторингу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оцінці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ступеня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безбар’єрності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фізичного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оточення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і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послуг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для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осіб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інвалідністю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6782"/>
      </w:tblGrid>
      <w:tr w:rsidR="003F3C3B" w:rsidRPr="003F3C3B" w:rsidTr="003F3C3B">
        <w:tc>
          <w:tcPr>
            <w:tcW w:w="1500" w:type="pct"/>
            <w:hideMark/>
          </w:tcPr>
          <w:p w:rsidR="003F3C3B" w:rsidRPr="003F3C3B" w:rsidRDefault="003F3C3B" w:rsidP="003F3C3B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n9"/>
            <w:bookmarkEnd w:id="7"/>
            <w:proofErr w:type="spellStart"/>
            <w:r w:rsidRPr="003F3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Прем'єр-міністр</w:t>
            </w:r>
            <w:proofErr w:type="spellEnd"/>
            <w:r w:rsidRPr="003F3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3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500" w:type="pct"/>
            <w:hideMark/>
          </w:tcPr>
          <w:p w:rsidR="003F3C3B" w:rsidRPr="003F3C3B" w:rsidRDefault="003F3C3B" w:rsidP="003F3C3B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Д.ШМИГАЛЬ</w:t>
            </w:r>
          </w:p>
        </w:tc>
      </w:tr>
      <w:tr w:rsidR="003F3C3B" w:rsidRPr="003F3C3B" w:rsidTr="003F3C3B">
        <w:tc>
          <w:tcPr>
            <w:tcW w:w="0" w:type="auto"/>
            <w:hideMark/>
          </w:tcPr>
          <w:p w:rsidR="003F3C3B" w:rsidRPr="003F3C3B" w:rsidRDefault="003F3C3B" w:rsidP="003F3C3B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Інд</w:t>
            </w:r>
            <w:proofErr w:type="spellEnd"/>
            <w:r w:rsidRPr="003F3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21</w:t>
            </w:r>
          </w:p>
        </w:tc>
        <w:tc>
          <w:tcPr>
            <w:tcW w:w="0" w:type="auto"/>
            <w:hideMark/>
          </w:tcPr>
          <w:p w:rsidR="003F3C3B" w:rsidRPr="003F3C3B" w:rsidRDefault="003F3C3B" w:rsidP="003F3C3B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</w:tbl>
    <w:p w:rsidR="003F3C3B" w:rsidRPr="003F3C3B" w:rsidRDefault="003F3C3B" w:rsidP="003F3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" w:name="n71"/>
      <w:bookmarkEnd w:id="8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025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6"/>
        <w:gridCol w:w="5813"/>
      </w:tblGrid>
      <w:tr w:rsidR="003F3C3B" w:rsidRPr="003F3C3B" w:rsidTr="003F3C3B">
        <w:tc>
          <w:tcPr>
            <w:tcW w:w="2000" w:type="pct"/>
            <w:hideMark/>
          </w:tcPr>
          <w:p w:rsidR="003F3C3B" w:rsidRPr="003F3C3B" w:rsidRDefault="003F3C3B" w:rsidP="003F3C3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n10"/>
            <w:bookmarkEnd w:id="9"/>
            <w:r w:rsidRPr="003F3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000" w:type="pct"/>
            <w:hideMark/>
          </w:tcPr>
          <w:p w:rsidR="003F3C3B" w:rsidRDefault="003F3C3B" w:rsidP="003F3C3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F3C3B" w:rsidRDefault="003F3C3B" w:rsidP="003F3C3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F3C3B" w:rsidRDefault="003F3C3B" w:rsidP="003F3C3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F3C3B" w:rsidRDefault="003F3C3B" w:rsidP="003F3C3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F3C3B" w:rsidRDefault="003F3C3B" w:rsidP="003F3C3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F3C3B" w:rsidRPr="003F3C3B" w:rsidRDefault="003F3C3B" w:rsidP="003F3C3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0" w:name="_GoBack"/>
            <w:bookmarkEnd w:id="10"/>
            <w:r w:rsidRPr="003F3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ЗАТВЕРДЖЕНО</w:t>
            </w:r>
            <w:r w:rsidRPr="003F3C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3F3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постановою</w:t>
            </w:r>
            <w:proofErr w:type="spellEnd"/>
            <w:r w:rsidRPr="003F3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3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Кабінету</w:t>
            </w:r>
            <w:proofErr w:type="spellEnd"/>
            <w:r w:rsidRPr="003F3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3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Міні</w:t>
            </w:r>
            <w:proofErr w:type="gramStart"/>
            <w:r w:rsidRPr="003F3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стр</w:t>
            </w:r>
            <w:proofErr w:type="gramEnd"/>
            <w:r w:rsidRPr="003F3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ів</w:t>
            </w:r>
            <w:proofErr w:type="spellEnd"/>
            <w:r w:rsidRPr="003F3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3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України</w:t>
            </w:r>
            <w:proofErr w:type="spellEnd"/>
            <w:r w:rsidRPr="003F3C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3F3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від</w:t>
            </w:r>
            <w:proofErr w:type="spellEnd"/>
            <w:r w:rsidRPr="003F3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26 </w:t>
            </w:r>
            <w:proofErr w:type="spellStart"/>
            <w:r w:rsidRPr="003F3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травня</w:t>
            </w:r>
            <w:proofErr w:type="spellEnd"/>
            <w:r w:rsidRPr="003F3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2021 р. № 537</w:t>
            </w:r>
          </w:p>
        </w:tc>
      </w:tr>
    </w:tbl>
    <w:p w:rsidR="003F3C3B" w:rsidRPr="003F3C3B" w:rsidRDefault="003F3C3B" w:rsidP="003F3C3B">
      <w:pPr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11" w:name="n11"/>
      <w:bookmarkEnd w:id="11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lastRenderedPageBreak/>
        <w:t>ПОРЯДОК</w:t>
      </w:r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проведення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моніторингу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та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оцінки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ступеня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безбар’єрності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фізичного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оточення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і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послуг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для </w:t>
      </w:r>
      <w:proofErr w:type="spellStart"/>
      <w:proofErr w:type="gramStart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осіб</w:t>
      </w:r>
      <w:proofErr w:type="spellEnd"/>
      <w:proofErr w:type="gramEnd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інвалідністю</w:t>
      </w:r>
      <w:proofErr w:type="spellEnd"/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12" w:name="n12"/>
      <w:bookmarkEnd w:id="12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1.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Цей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Порядок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визначає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процедуру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проведення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моніторингу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оцінки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ступеня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безбар’єрності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фізичного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оточення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і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послуг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для </w:t>
      </w:r>
      <w:proofErr w:type="spellStart"/>
      <w:proofErr w:type="gram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осіб</w:t>
      </w:r>
      <w:proofErr w:type="spellEnd"/>
      <w:proofErr w:type="gram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інвалідністю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13" w:name="n13"/>
      <w:bookmarkEnd w:id="13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2.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Дія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цього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Порядку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також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поширюється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на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маломобільні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групи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населення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визначені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7" w:tgtFrame="_blank" w:history="1">
        <w:r w:rsidRPr="003F3C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Законом </w:t>
        </w:r>
        <w:proofErr w:type="spellStart"/>
        <w:r w:rsidRPr="003F3C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України</w:t>
        </w:r>
        <w:proofErr w:type="spellEnd"/>
      </w:hyperlink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“Про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регулювання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містобудівної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діяльності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”.</w:t>
      </w:r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14" w:name="n14"/>
      <w:bookmarkEnd w:id="14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3.</w:t>
      </w:r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Терміни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що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вживаються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у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цьому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Порядку,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мають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таке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значення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:</w:t>
      </w:r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15" w:name="n15"/>
      <w:bookmarkEnd w:id="15"/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безбар’єрність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фізичного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оточення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і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послуг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для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осіб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інвалідністю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- комплекс </w:t>
      </w:r>
      <w:proofErr w:type="spellStart"/>
      <w:proofErr w:type="gram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арх</w:t>
      </w:r>
      <w:proofErr w:type="gram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ітектурних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технічних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організаційних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заходів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які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забезпечують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безперешкодний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доступ до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фізичного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оточення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і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послуг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для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осіб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інвалідністю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нарівні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іншими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громадянами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;</w:t>
      </w:r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16" w:name="n16"/>
      <w:bookmarkEnd w:id="16"/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об’єкти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фізичного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оточення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-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буді</w:t>
      </w:r>
      <w:proofErr w:type="gram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вл</w:t>
      </w:r>
      <w:proofErr w:type="gram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і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споруди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об’єкти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благоустрою та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транспортної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інфраструктури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17" w:name="n17"/>
      <w:bookmarkEnd w:id="17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4.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Суб’єктами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які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проводять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обстеження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оцінку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ступеня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безбар’єрності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фізичного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оточення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і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послуг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для </w:t>
      </w:r>
      <w:proofErr w:type="spellStart"/>
      <w:proofErr w:type="gram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осіб</w:t>
      </w:r>
      <w:proofErr w:type="spellEnd"/>
      <w:proofErr w:type="gram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інвалідністю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, є:</w:t>
      </w:r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18" w:name="n18"/>
      <w:bookmarkEnd w:id="18"/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структурні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proofErr w:type="gram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</w:t>
      </w:r>
      <w:proofErr w:type="gram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ідрозділи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питань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містобудування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архітектури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обласних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Київської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Севастопольської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міських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держадміністрацій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(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далі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-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регіональні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органи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питань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містобудування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архітектури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);</w:t>
      </w:r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19" w:name="n19"/>
      <w:bookmarkEnd w:id="19"/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структурні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proofErr w:type="gram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</w:t>
      </w:r>
      <w:proofErr w:type="gram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ідрозділи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питань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містобудування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архітектури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райдержадміністрацій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виконавчих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органів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міських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рад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міст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обласного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значення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районних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в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місті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(у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разі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їх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утворення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) рад,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виконавчих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органів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сільських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селищних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міських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рад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територіальних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громад (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далі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-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місцеві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органи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питань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містобудування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архітектури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);</w:t>
      </w:r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20" w:name="n20"/>
      <w:bookmarkEnd w:id="20"/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власники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(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балансоутримувачі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),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орендарі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або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інші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управителі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що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несуть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відповідальність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їх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експлуатацію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(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далі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-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управителі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).</w:t>
      </w:r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21" w:name="n21"/>
      <w:bookmarkEnd w:id="21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5. </w:t>
      </w:r>
      <w:proofErr w:type="spellStart"/>
      <w:proofErr w:type="gram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Обстеження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оцінка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ступеня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безбар’єрності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фізичного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оточення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і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послуг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для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осіб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інвалідністю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проводиться управителями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. До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участі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в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оцінці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ступеня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безбар’єрності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фізичного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оточення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і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послуг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для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осіб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інвалідністю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можуть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залучатися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представники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громадських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об’єднань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осіб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інвалідністю</w:t>
      </w:r>
      <w:proofErr w:type="spellEnd"/>
      <w:proofErr w:type="gram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22" w:name="n22"/>
      <w:bookmarkEnd w:id="22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6.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Інформація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про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обстеження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оцінку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ступеня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безбар’єрності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фізичного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оточення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і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послуг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для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осіб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інвалідністю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подана управителями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розміщується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на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офіційних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веб-сайтах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місцевих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органів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питань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містобудування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proofErr w:type="gram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арх</w:t>
      </w:r>
      <w:proofErr w:type="gram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ітектури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23" w:name="n23"/>
      <w:bookmarkEnd w:id="23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7.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Моніторинг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ступеня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безбар’єрності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фізичного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оточення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і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послуг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для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осіб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інвалідністю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передбачає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збі</w:t>
      </w:r>
      <w:proofErr w:type="gram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</w:t>
      </w:r>
      <w:proofErr w:type="spellEnd"/>
      <w:proofErr w:type="gram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узагальнення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інформації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про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ступінь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безбар’єрності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фізичного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оточення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і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послуг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для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осіб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інвалідністю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24" w:name="n24"/>
      <w:bookmarkEnd w:id="24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lastRenderedPageBreak/>
        <w:t xml:space="preserve">8.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Моніторинг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ступеня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безбар’єрності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фізичного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оточення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і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послуг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для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осіб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інвалідністю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проводиться один раз на </w:t>
      </w:r>
      <w:proofErr w:type="spellStart"/>
      <w:proofErr w:type="gram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</w:t>
      </w:r>
      <w:proofErr w:type="gram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ік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у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такий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спосіб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:</w:t>
      </w:r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25" w:name="n25"/>
      <w:bookmarkEnd w:id="25"/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визначення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Мінрегіоном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типів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що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proofErr w:type="gram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</w:t>
      </w:r>
      <w:proofErr w:type="gram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ідлягають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обстеженню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оцінці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ступеня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безбар’єрності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фізичного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оточення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і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послуг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для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осіб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інвалідністю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(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далі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-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оцінка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) у поточному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році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;</w:t>
      </w:r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26" w:name="n26"/>
      <w:bookmarkEnd w:id="26"/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складення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переліку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місцевими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органами з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питань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містобудування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proofErr w:type="gram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арх</w:t>
      </w:r>
      <w:proofErr w:type="gram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ітектури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відповідно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до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визначених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Мінрегіоном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типів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що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підлягають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оцінці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у поточному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році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;</w:t>
      </w:r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27" w:name="n27"/>
      <w:bookmarkEnd w:id="27"/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проведення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оцінки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управителями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об’єкті</w:t>
      </w:r>
      <w:proofErr w:type="gram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</w:t>
      </w:r>
      <w:proofErr w:type="spellEnd"/>
      <w:proofErr w:type="gram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;</w:t>
      </w:r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28" w:name="n28"/>
      <w:bookmarkEnd w:id="28"/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формування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Мінрегі</w:t>
      </w:r>
      <w:proofErr w:type="gram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оном</w:t>
      </w:r>
      <w:proofErr w:type="spellEnd"/>
      <w:proofErr w:type="gram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рейтингу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обласних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Київської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Севастопольської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міських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держадміністрацій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ступенем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безбар’єрності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фізичного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оточення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і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послуг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для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осіб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інвалідністю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;</w:t>
      </w:r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29" w:name="n29"/>
      <w:bookmarkEnd w:id="29"/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надання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пропозицій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місцевим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органам з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питань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містобудування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proofErr w:type="gram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арх</w:t>
      </w:r>
      <w:proofErr w:type="gram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ітектури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щодо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забезпечення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безбар’єрності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фізичного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оточення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і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послуг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для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осіб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інвалідністю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30" w:name="n30"/>
      <w:bookmarkEnd w:id="30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9.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Мінрегіон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визначає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щороку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до 1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червня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типи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що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proofErr w:type="gram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</w:t>
      </w:r>
      <w:proofErr w:type="gram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ідлягають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оцінці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та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розміщує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відповідну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інформацію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на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своєму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офіційному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веб-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сайті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31" w:name="n31"/>
      <w:bookmarkEnd w:id="31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10.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Регіональні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і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місцеві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органи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питань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містобудування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proofErr w:type="gram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арх</w:t>
      </w:r>
      <w:proofErr w:type="gram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ітектури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доводять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у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тижневий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строк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інформацію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про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типи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що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підлягають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оцінці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до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відома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управителів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32" w:name="n32"/>
      <w:bookmarkEnd w:id="32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11.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Управителі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об’єкті</w:t>
      </w:r>
      <w:proofErr w:type="gram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</w:t>
      </w:r>
      <w:proofErr w:type="spellEnd"/>
      <w:proofErr w:type="gram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:</w:t>
      </w:r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33" w:name="n33"/>
      <w:bookmarkEnd w:id="33"/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визначають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відповідальну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особу за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проведення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оцінки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;</w:t>
      </w:r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34" w:name="n34"/>
      <w:bookmarkEnd w:id="34"/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проводять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щороку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у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період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1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червня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до 31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серпня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оцінку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відповідно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до</w:t>
      </w:r>
      <w:proofErr w:type="gram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типів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визначених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Мінрегіоном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;</w:t>
      </w:r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35" w:name="n35"/>
      <w:bookmarkEnd w:id="35"/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подають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щороку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до 15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вересня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місцевому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органу з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питань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містобудування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proofErr w:type="gram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арх</w:t>
      </w:r>
      <w:proofErr w:type="gram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ітектури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інформацію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про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проведення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оцінки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на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електронних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паперових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носіях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за формою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згідно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</w:t>
      </w:r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8" w:anchor="n48" w:history="1">
        <w:proofErr w:type="spellStart"/>
        <w:r w:rsidRPr="003F3C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додатком</w:t>
        </w:r>
        <w:proofErr w:type="spellEnd"/>
        <w:r w:rsidRPr="003F3C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 1</w:t>
        </w:r>
      </w:hyperlink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36" w:name="n36"/>
      <w:bookmarkEnd w:id="36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12.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Місцеві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органи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питань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містобудування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proofErr w:type="gram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арх</w:t>
      </w:r>
      <w:proofErr w:type="gram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ітектури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:</w:t>
      </w:r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37" w:name="n37"/>
      <w:bookmarkEnd w:id="37"/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проводять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збі</w:t>
      </w:r>
      <w:proofErr w:type="gram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</w:t>
      </w:r>
      <w:proofErr w:type="spellEnd"/>
      <w:proofErr w:type="gram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узагальнення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інформації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про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проведення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оцінки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поданих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управителями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;</w:t>
      </w:r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38" w:name="n38"/>
      <w:bookmarkEnd w:id="38"/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щороку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до 30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вересня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:</w:t>
      </w:r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39" w:name="n39"/>
      <w:bookmarkEnd w:id="39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-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подають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регіональним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органам з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питань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містобудування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proofErr w:type="gram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арх</w:t>
      </w:r>
      <w:proofErr w:type="gram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ітектури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на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електронних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паперових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носіях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інформацію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про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результати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проведення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оцінки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за формою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згідно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</w:t>
      </w:r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9" w:anchor="n60" w:history="1">
        <w:proofErr w:type="spellStart"/>
        <w:r w:rsidRPr="003F3C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додатком</w:t>
        </w:r>
        <w:proofErr w:type="spellEnd"/>
        <w:r w:rsidRPr="003F3C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 2</w:t>
        </w:r>
      </w:hyperlink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;</w:t>
      </w:r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40" w:name="n40"/>
      <w:bookmarkEnd w:id="40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-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забезпечують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відкритий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доступ до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інформації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про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результати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проведення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оцінки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поданої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управителями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об’єкті</w:t>
      </w:r>
      <w:proofErr w:type="gram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</w:t>
      </w:r>
      <w:proofErr w:type="spellEnd"/>
      <w:proofErr w:type="gram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на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своїх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офіційних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веб-сайтах.</w:t>
      </w:r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41" w:name="n41"/>
      <w:bookmarkEnd w:id="41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13.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Регіональні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органи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питань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містобудування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і </w:t>
      </w:r>
      <w:proofErr w:type="spellStart"/>
      <w:proofErr w:type="gram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арх</w:t>
      </w:r>
      <w:proofErr w:type="gram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ітектури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:</w:t>
      </w:r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42" w:name="n42"/>
      <w:bookmarkEnd w:id="42"/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проводять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збі</w:t>
      </w:r>
      <w:proofErr w:type="gram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</w:t>
      </w:r>
      <w:proofErr w:type="spellEnd"/>
      <w:proofErr w:type="gram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узагальнення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інформації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про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результати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проведення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оцінки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поданої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місцевими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органами з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питань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містобудування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архітектури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;</w:t>
      </w:r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43" w:name="n43"/>
      <w:bookmarkEnd w:id="43"/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lastRenderedPageBreak/>
        <w:t>подають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щороку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до 31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жовтня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Мінрегіону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інформацію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про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результати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оцінки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за формою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згідно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</w:t>
      </w:r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10" w:anchor="n62" w:history="1">
        <w:proofErr w:type="spellStart"/>
        <w:r w:rsidRPr="003F3C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додатком</w:t>
        </w:r>
        <w:proofErr w:type="spellEnd"/>
        <w:r w:rsidRPr="003F3C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 3</w:t>
        </w:r>
      </w:hyperlink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;</w:t>
      </w:r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44" w:name="n44"/>
      <w:bookmarkEnd w:id="44"/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оприлюднюють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зазначені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матеріали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на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своїх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офіційних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веб-сайтах в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окремому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розділі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“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Безбар’єрність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”,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що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розміщується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на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їх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головній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сторінці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45" w:name="n45"/>
      <w:bookmarkEnd w:id="45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14. </w:t>
      </w:r>
      <w:proofErr w:type="spellStart"/>
      <w:proofErr w:type="gram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Мінрегіон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формує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рейтинг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обласних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Київської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Севастопольської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міських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держадміністрацій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ступенем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безбар’єрності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фізичного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оточення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і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послуг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для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осіб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інвалідністю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за формою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згідно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</w:t>
      </w:r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11" w:anchor="n64" w:history="1">
        <w:proofErr w:type="spellStart"/>
        <w:r w:rsidRPr="003F3C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додатком</w:t>
        </w:r>
        <w:proofErr w:type="spellEnd"/>
        <w:r w:rsidRPr="003F3C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 4</w:t>
        </w:r>
      </w:hyperlink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і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оприлюднює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його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на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своєму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офіційному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веб-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сайті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в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окремому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розділі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“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Безбар’єрність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”.</w:t>
      </w:r>
      <w:proofErr w:type="gramEnd"/>
    </w:p>
    <w:p w:rsidR="003F3C3B" w:rsidRPr="003F3C3B" w:rsidRDefault="003F3C3B" w:rsidP="003F3C3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46" w:name="n46"/>
      <w:bookmarkEnd w:id="46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15.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Обласні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Київська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Севастопольська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міські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держадміністрації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участю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органів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місцевого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самоврядування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громадських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об’єднань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осіб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інвалідністю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розглядають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рейтинг на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комітетах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забезпечення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доступності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осіб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інвалідністю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інших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маломобільних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груп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населення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протягом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трьох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місяців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proofErr w:type="gram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</w:t>
      </w:r>
      <w:proofErr w:type="gram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ісля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його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оприлюднення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Мінрегіоном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надають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пропозиції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місцевим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органам з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питань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містобудування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та </w:t>
      </w:r>
      <w:proofErr w:type="spellStart"/>
      <w:proofErr w:type="gram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арх</w:t>
      </w:r>
      <w:proofErr w:type="gram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ітектури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щодо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забезпечення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безбар’єрності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фізичного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оточення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і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послуг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для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осіб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інвалідністю</w:t>
      </w:r>
      <w:proofErr w:type="spellEnd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3F3C3B" w:rsidRPr="003F3C3B" w:rsidRDefault="003F3C3B" w:rsidP="003F3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7" w:name="n72"/>
      <w:bookmarkEnd w:id="47"/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rect id="_x0000_i1026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5185"/>
      </w:tblGrid>
      <w:tr w:rsidR="003F3C3B" w:rsidRPr="003F3C3B" w:rsidTr="003F3C3B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C3B" w:rsidRPr="003F3C3B" w:rsidRDefault="003F3C3B" w:rsidP="003F3C3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8" w:name="n47"/>
            <w:bookmarkEnd w:id="48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C3B" w:rsidRPr="003F3C3B" w:rsidRDefault="003F3C3B" w:rsidP="003F3C3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3B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Додаток</w:t>
            </w:r>
            <w:proofErr w:type="spellEnd"/>
            <w:r w:rsidRPr="003F3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3F3C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F3C3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3F3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C3B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Порядку</w:t>
            </w:r>
            <w:proofErr w:type="spellEnd"/>
          </w:p>
        </w:tc>
      </w:tr>
    </w:tbl>
    <w:bookmarkStart w:id="49" w:name="n48"/>
    <w:bookmarkEnd w:id="49"/>
    <w:p w:rsidR="003F3C3B" w:rsidRPr="003F3C3B" w:rsidRDefault="003F3C3B" w:rsidP="003F3C3B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fldChar w:fldCharType="begin"/>
      </w:r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instrText xml:space="preserve"> HYPERLINK "https://zakon.rada.gov.ua/laws/file/text/89/f506078n73.docx" </w:instrText>
      </w:r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fldChar w:fldCharType="separate"/>
      </w:r>
      <w:r w:rsidRPr="003F3C3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</w:rPr>
        <w:t>ІНФОРМАЦІЯ</w:t>
      </w:r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fldChar w:fldCharType="end"/>
      </w:r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проведення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управителями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обстеження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та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оцінки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ступеня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безбар’єрності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фізичного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оточення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і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послуг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для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осіб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інвалідністю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5185"/>
      </w:tblGrid>
      <w:tr w:rsidR="003F3C3B" w:rsidRPr="003F3C3B" w:rsidTr="003F3C3B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C3B" w:rsidRPr="003F3C3B" w:rsidRDefault="003F3C3B" w:rsidP="003F3C3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0" w:name="n59"/>
            <w:bookmarkEnd w:id="50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C3B" w:rsidRPr="003F3C3B" w:rsidRDefault="003F3C3B" w:rsidP="003F3C3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3B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Додаток</w:t>
            </w:r>
            <w:proofErr w:type="spellEnd"/>
            <w:r w:rsidRPr="003F3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3F3C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F3C3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3F3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C3B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Порядку</w:t>
            </w:r>
            <w:proofErr w:type="spellEnd"/>
          </w:p>
        </w:tc>
      </w:tr>
    </w:tbl>
    <w:bookmarkStart w:id="51" w:name="n60"/>
    <w:bookmarkEnd w:id="51"/>
    <w:p w:rsidR="003F3C3B" w:rsidRPr="003F3C3B" w:rsidRDefault="003F3C3B" w:rsidP="003F3C3B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fldChar w:fldCharType="begin"/>
      </w:r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instrText xml:space="preserve"> HYPERLINK "https://zakon.rada.gov.ua/laws/file/text/89/f506078n74.docx" </w:instrText>
      </w:r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fldChar w:fldCharType="separate"/>
      </w:r>
      <w:r w:rsidRPr="003F3C3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</w:rPr>
        <w:t>ІНФОРМАЦІЯ</w:t>
      </w:r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fldChar w:fldCharType="end"/>
      </w:r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результати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проведення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місцевими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органами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питань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містобудування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та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архітектури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обстеження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та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оцінки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ступеня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безбар’єрності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фізичного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оточення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і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послуг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для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осіб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інвалідністю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5185"/>
      </w:tblGrid>
      <w:tr w:rsidR="003F3C3B" w:rsidRPr="003F3C3B" w:rsidTr="003F3C3B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C3B" w:rsidRPr="003F3C3B" w:rsidRDefault="003F3C3B" w:rsidP="003F3C3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" w:name="n61"/>
            <w:bookmarkEnd w:id="52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C3B" w:rsidRPr="003F3C3B" w:rsidRDefault="003F3C3B" w:rsidP="003F3C3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3B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Додаток</w:t>
            </w:r>
            <w:proofErr w:type="spellEnd"/>
            <w:r w:rsidRPr="003F3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Pr="003F3C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F3C3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3F3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C3B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Порядку</w:t>
            </w:r>
            <w:proofErr w:type="spellEnd"/>
          </w:p>
        </w:tc>
      </w:tr>
    </w:tbl>
    <w:bookmarkStart w:id="53" w:name="n62"/>
    <w:bookmarkEnd w:id="53"/>
    <w:p w:rsidR="003F3C3B" w:rsidRPr="003F3C3B" w:rsidRDefault="003F3C3B" w:rsidP="003F3C3B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fldChar w:fldCharType="begin"/>
      </w:r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instrText xml:space="preserve"> HYPERLINK "https://zakon.rada.gov.ua/laws/file/text/89/f506078n75.docx" </w:instrText>
      </w:r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fldChar w:fldCharType="separate"/>
      </w:r>
      <w:r w:rsidRPr="003F3C3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</w:rPr>
        <w:t>ІНФОРМАЦІЯ</w:t>
      </w:r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fldChar w:fldCharType="end"/>
      </w:r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результати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проведення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регіональними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органами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питань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містобудування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та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архітектури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обстеження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та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оцінки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ступеня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безбар’єрності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фізичного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оточення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і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послуг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для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осіб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інвалідністю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5185"/>
      </w:tblGrid>
      <w:tr w:rsidR="003F3C3B" w:rsidRPr="003F3C3B" w:rsidTr="003F3C3B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C3B" w:rsidRPr="003F3C3B" w:rsidRDefault="003F3C3B" w:rsidP="003F3C3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4" w:name="n63"/>
            <w:bookmarkEnd w:id="54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C3B" w:rsidRPr="003F3C3B" w:rsidRDefault="003F3C3B" w:rsidP="003F3C3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C3B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Додаток</w:t>
            </w:r>
            <w:proofErr w:type="spellEnd"/>
            <w:r w:rsidRPr="003F3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Pr="003F3C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F3C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</w:t>
            </w:r>
            <w:proofErr w:type="spellEnd"/>
            <w:r w:rsidRPr="003F3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C3B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Порядку</w:t>
            </w:r>
            <w:proofErr w:type="spellEnd"/>
          </w:p>
        </w:tc>
      </w:tr>
    </w:tbl>
    <w:bookmarkStart w:id="55" w:name="n64"/>
    <w:bookmarkEnd w:id="55"/>
    <w:p w:rsidR="003F3C3B" w:rsidRPr="003F3C3B" w:rsidRDefault="003F3C3B" w:rsidP="003F3C3B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fldChar w:fldCharType="begin"/>
      </w:r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instrText xml:space="preserve"> HYPERLINK "https://zakon.rada.gov.ua/laws/file/text/89/f506078n76.docx" </w:instrText>
      </w:r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fldChar w:fldCharType="separate"/>
      </w:r>
      <w:r w:rsidRPr="003F3C3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</w:rPr>
        <w:t>РЕЙТИНГ</w:t>
      </w:r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fldChar w:fldCharType="end"/>
      </w:r>
      <w:r w:rsidRPr="003F3C3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обласних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Київської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та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Севастопольської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міських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держадміністрацій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ступенем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безбар’єрності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об’єктів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фізичного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оточення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і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послуг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для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осіб</w:t>
      </w:r>
      <w:proofErr w:type="spellEnd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з </w:t>
      </w:r>
      <w:proofErr w:type="spellStart"/>
      <w:r w:rsidRPr="003F3C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інвалідністю</w:t>
      </w:r>
      <w:proofErr w:type="spellEnd"/>
    </w:p>
    <w:p w:rsidR="003F3C3B" w:rsidRPr="003F3C3B" w:rsidRDefault="003F3C3B" w:rsidP="003F3C3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F3C3B">
        <w:rPr>
          <w:rFonts w:ascii="Arial" w:eastAsia="Times New Roman" w:hAnsi="Arial" w:cs="Arial"/>
          <w:color w:val="333333"/>
          <w:sz w:val="24"/>
          <w:szCs w:val="24"/>
        </w:rPr>
        <w:pict>
          <v:rect id="_x0000_i1027" style="width:0;height:0" o:hralign="center" o:hrstd="t" o:hrnoshade="t" o:hr="t" fillcolor="black" stroked="f"/>
        </w:pict>
      </w:r>
    </w:p>
    <w:p w:rsidR="003F3C3B" w:rsidRPr="003F3C3B" w:rsidRDefault="003F3C3B" w:rsidP="003F3C3B">
      <w:pPr>
        <w:spacing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val="ru-RU"/>
        </w:rPr>
      </w:pPr>
      <w:proofErr w:type="spellStart"/>
      <w:r w:rsidRPr="003F3C3B">
        <w:rPr>
          <w:rFonts w:ascii="Arial" w:eastAsia="Times New Roman" w:hAnsi="Arial" w:cs="Arial"/>
          <w:color w:val="333333"/>
          <w:sz w:val="36"/>
          <w:szCs w:val="36"/>
          <w:lang w:val="ru-RU"/>
        </w:rPr>
        <w:t>Публікації</w:t>
      </w:r>
      <w:proofErr w:type="spellEnd"/>
      <w:r w:rsidRPr="003F3C3B">
        <w:rPr>
          <w:rFonts w:ascii="Arial" w:eastAsia="Times New Roman" w:hAnsi="Arial" w:cs="Arial"/>
          <w:color w:val="333333"/>
          <w:sz w:val="36"/>
          <w:szCs w:val="36"/>
          <w:lang w:val="ru-RU"/>
        </w:rPr>
        <w:t xml:space="preserve"> документа</w:t>
      </w:r>
    </w:p>
    <w:p w:rsidR="003F3C3B" w:rsidRPr="003F3C3B" w:rsidRDefault="003F3C3B" w:rsidP="003F3C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3F3C3B">
        <w:rPr>
          <w:rFonts w:ascii="Arial" w:eastAsia="Times New Roman" w:hAnsi="Arial" w:cs="Arial"/>
          <w:b/>
          <w:bCs/>
          <w:color w:val="333333"/>
          <w:sz w:val="24"/>
          <w:szCs w:val="24"/>
        </w:rPr>
        <w:t>Урядовий</w:t>
      </w:r>
      <w:proofErr w:type="spellEnd"/>
      <w:r w:rsidRPr="003F3C3B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3F3C3B">
        <w:rPr>
          <w:rFonts w:ascii="Arial" w:eastAsia="Times New Roman" w:hAnsi="Arial" w:cs="Arial"/>
          <w:b/>
          <w:bCs/>
          <w:color w:val="333333"/>
          <w:sz w:val="24"/>
          <w:szCs w:val="24"/>
        </w:rPr>
        <w:t>кур'єр</w:t>
      </w:r>
      <w:proofErr w:type="spellEnd"/>
      <w:r w:rsidRPr="003F3C3B">
        <w:rPr>
          <w:rFonts w:ascii="Arial" w:eastAsia="Times New Roman" w:hAnsi="Arial" w:cs="Arial"/>
          <w:color w:val="333333"/>
          <w:sz w:val="24"/>
          <w:szCs w:val="24"/>
        </w:rPr>
        <w:t> </w:t>
      </w:r>
      <w:proofErr w:type="spellStart"/>
      <w:r w:rsidRPr="003F3C3B">
        <w:rPr>
          <w:rFonts w:ascii="Arial" w:eastAsia="Times New Roman" w:hAnsi="Arial" w:cs="Arial"/>
          <w:color w:val="333333"/>
          <w:sz w:val="24"/>
          <w:szCs w:val="24"/>
        </w:rPr>
        <w:t>від</w:t>
      </w:r>
      <w:proofErr w:type="spellEnd"/>
      <w:r w:rsidRPr="003F3C3B">
        <w:rPr>
          <w:rFonts w:ascii="Arial" w:eastAsia="Times New Roman" w:hAnsi="Arial" w:cs="Arial"/>
          <w:color w:val="333333"/>
          <w:sz w:val="24"/>
          <w:szCs w:val="24"/>
        </w:rPr>
        <w:t xml:space="preserve"> 01.06.2021 — № 103</w:t>
      </w:r>
    </w:p>
    <w:p w:rsidR="003F3C3B" w:rsidRPr="003F3C3B" w:rsidRDefault="003F3C3B" w:rsidP="003F3C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3F3C3B">
        <w:rPr>
          <w:rFonts w:ascii="Arial" w:eastAsia="Times New Roman" w:hAnsi="Arial" w:cs="Arial"/>
          <w:b/>
          <w:bCs/>
          <w:color w:val="333333"/>
          <w:sz w:val="24"/>
          <w:szCs w:val="24"/>
        </w:rPr>
        <w:t>Офіційний</w:t>
      </w:r>
      <w:proofErr w:type="spellEnd"/>
      <w:r w:rsidRPr="003F3C3B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3F3C3B">
        <w:rPr>
          <w:rFonts w:ascii="Arial" w:eastAsia="Times New Roman" w:hAnsi="Arial" w:cs="Arial"/>
          <w:b/>
          <w:bCs/>
          <w:color w:val="333333"/>
          <w:sz w:val="24"/>
          <w:szCs w:val="24"/>
        </w:rPr>
        <w:t>вісник</w:t>
      </w:r>
      <w:proofErr w:type="spellEnd"/>
      <w:r w:rsidRPr="003F3C3B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3F3C3B">
        <w:rPr>
          <w:rFonts w:ascii="Arial" w:eastAsia="Times New Roman" w:hAnsi="Arial" w:cs="Arial"/>
          <w:b/>
          <w:bCs/>
          <w:color w:val="333333"/>
          <w:sz w:val="24"/>
          <w:szCs w:val="24"/>
        </w:rPr>
        <w:t>України</w:t>
      </w:r>
      <w:proofErr w:type="spellEnd"/>
      <w:r w:rsidRPr="003F3C3B">
        <w:rPr>
          <w:rFonts w:ascii="Arial" w:eastAsia="Times New Roman" w:hAnsi="Arial" w:cs="Arial"/>
          <w:color w:val="333333"/>
          <w:sz w:val="24"/>
          <w:szCs w:val="24"/>
        </w:rPr>
        <w:t> </w:t>
      </w:r>
      <w:proofErr w:type="spellStart"/>
      <w:r w:rsidRPr="003F3C3B">
        <w:rPr>
          <w:rFonts w:ascii="Arial" w:eastAsia="Times New Roman" w:hAnsi="Arial" w:cs="Arial"/>
          <w:color w:val="333333"/>
          <w:sz w:val="24"/>
          <w:szCs w:val="24"/>
        </w:rPr>
        <w:t>від</w:t>
      </w:r>
      <w:proofErr w:type="spellEnd"/>
      <w:r w:rsidRPr="003F3C3B">
        <w:rPr>
          <w:rFonts w:ascii="Arial" w:eastAsia="Times New Roman" w:hAnsi="Arial" w:cs="Arial"/>
          <w:color w:val="333333"/>
          <w:sz w:val="24"/>
          <w:szCs w:val="24"/>
        </w:rPr>
        <w:t xml:space="preserve"> 11.06.2021 — 2021 </w:t>
      </w:r>
      <w:proofErr w:type="gramStart"/>
      <w:r w:rsidRPr="003F3C3B">
        <w:rPr>
          <w:rFonts w:ascii="Arial" w:eastAsia="Times New Roman" w:hAnsi="Arial" w:cs="Arial"/>
          <w:color w:val="333333"/>
          <w:sz w:val="24"/>
          <w:szCs w:val="24"/>
        </w:rPr>
        <w:t>р.,</w:t>
      </w:r>
      <w:proofErr w:type="gramEnd"/>
      <w:r w:rsidRPr="003F3C3B">
        <w:rPr>
          <w:rFonts w:ascii="Arial" w:eastAsia="Times New Roman" w:hAnsi="Arial" w:cs="Arial"/>
          <w:color w:val="333333"/>
          <w:sz w:val="24"/>
          <w:szCs w:val="24"/>
        </w:rPr>
        <w:t xml:space="preserve"> № 44, </w:t>
      </w:r>
      <w:proofErr w:type="spellStart"/>
      <w:r w:rsidRPr="003F3C3B">
        <w:rPr>
          <w:rFonts w:ascii="Arial" w:eastAsia="Times New Roman" w:hAnsi="Arial" w:cs="Arial"/>
          <w:color w:val="333333"/>
          <w:sz w:val="24"/>
          <w:szCs w:val="24"/>
        </w:rPr>
        <w:t>стор</w:t>
      </w:r>
      <w:proofErr w:type="spellEnd"/>
      <w:r w:rsidRPr="003F3C3B">
        <w:rPr>
          <w:rFonts w:ascii="Arial" w:eastAsia="Times New Roman" w:hAnsi="Arial" w:cs="Arial"/>
          <w:color w:val="333333"/>
          <w:sz w:val="24"/>
          <w:szCs w:val="24"/>
        </w:rPr>
        <w:t xml:space="preserve">. 249, </w:t>
      </w:r>
      <w:proofErr w:type="spellStart"/>
      <w:r w:rsidRPr="003F3C3B">
        <w:rPr>
          <w:rFonts w:ascii="Arial" w:eastAsia="Times New Roman" w:hAnsi="Arial" w:cs="Arial"/>
          <w:color w:val="333333"/>
          <w:sz w:val="24"/>
          <w:szCs w:val="24"/>
        </w:rPr>
        <w:t>стаття</w:t>
      </w:r>
      <w:proofErr w:type="spellEnd"/>
      <w:r w:rsidRPr="003F3C3B">
        <w:rPr>
          <w:rFonts w:ascii="Arial" w:eastAsia="Times New Roman" w:hAnsi="Arial" w:cs="Arial"/>
          <w:color w:val="333333"/>
          <w:sz w:val="24"/>
          <w:szCs w:val="24"/>
        </w:rPr>
        <w:t xml:space="preserve"> 2705, </w:t>
      </w:r>
      <w:proofErr w:type="spellStart"/>
      <w:r w:rsidRPr="003F3C3B">
        <w:rPr>
          <w:rFonts w:ascii="Arial" w:eastAsia="Times New Roman" w:hAnsi="Arial" w:cs="Arial"/>
          <w:color w:val="333333"/>
          <w:sz w:val="24"/>
          <w:szCs w:val="24"/>
        </w:rPr>
        <w:t>код</w:t>
      </w:r>
      <w:proofErr w:type="spellEnd"/>
      <w:r w:rsidRPr="003F3C3B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3F3C3B">
        <w:rPr>
          <w:rFonts w:ascii="Arial" w:eastAsia="Times New Roman" w:hAnsi="Arial" w:cs="Arial"/>
          <w:color w:val="333333"/>
          <w:sz w:val="24"/>
          <w:szCs w:val="24"/>
        </w:rPr>
        <w:t>акта</w:t>
      </w:r>
      <w:proofErr w:type="spellEnd"/>
      <w:r w:rsidRPr="003F3C3B">
        <w:rPr>
          <w:rFonts w:ascii="Arial" w:eastAsia="Times New Roman" w:hAnsi="Arial" w:cs="Arial"/>
          <w:color w:val="333333"/>
          <w:sz w:val="24"/>
          <w:szCs w:val="24"/>
        </w:rPr>
        <w:t xml:space="preserve"> 105204/2021</w:t>
      </w:r>
    </w:p>
    <w:p w:rsidR="00B0521D" w:rsidRDefault="003F3C3B" w:rsidP="003F3C3B">
      <w:r>
        <w:rPr>
          <w:rFonts w:ascii="Arial" w:eastAsia="Times New Roman" w:hAnsi="Arial" w:cs="Arial"/>
          <w:noProof/>
          <w:color w:val="004BC1"/>
          <w:sz w:val="24"/>
          <w:szCs w:val="24"/>
        </w:rPr>
        <w:drawing>
          <wp:inline distT="0" distB="0" distL="0" distR="0">
            <wp:extent cx="2051685" cy="2051685"/>
            <wp:effectExtent l="0" t="0" r="5715" b="5715"/>
            <wp:docPr id="1" name="Рисунок 1" descr="https://zakon.rada.gov.ua/laws/code/537-2021-%D0%B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zakon.rada.gov.ua/laws/code/537-2021-%D0%B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52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A70D2"/>
    <w:multiLevelType w:val="multilevel"/>
    <w:tmpl w:val="D48C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2D"/>
    <w:rsid w:val="003F3C3B"/>
    <w:rsid w:val="00575F2D"/>
    <w:rsid w:val="00B0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3C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3C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r-auto">
    <w:name w:val="mr-auto"/>
    <w:basedOn w:val="a0"/>
    <w:rsid w:val="003F3C3B"/>
  </w:style>
  <w:style w:type="character" w:styleId="a3">
    <w:name w:val="Hyperlink"/>
    <w:basedOn w:val="a0"/>
    <w:uiPriority w:val="99"/>
    <w:semiHidden/>
    <w:unhideWhenUsed/>
    <w:rsid w:val="003F3C3B"/>
    <w:rPr>
      <w:color w:val="0000FF"/>
      <w:u w:val="single"/>
    </w:rPr>
  </w:style>
  <w:style w:type="character" w:customStyle="1" w:styleId="icon-cmnd">
    <w:name w:val="icon-cmnd"/>
    <w:basedOn w:val="a0"/>
    <w:rsid w:val="003F3C3B"/>
  </w:style>
  <w:style w:type="character" w:customStyle="1" w:styleId="d-none">
    <w:name w:val="d-none"/>
    <w:basedOn w:val="a0"/>
    <w:rsid w:val="003F3C3B"/>
  </w:style>
  <w:style w:type="character" w:styleId="HTML">
    <w:name w:val="HTML Keyboard"/>
    <w:basedOn w:val="a0"/>
    <w:uiPriority w:val="99"/>
    <w:semiHidden/>
    <w:unhideWhenUsed/>
    <w:rsid w:val="003F3C3B"/>
    <w:rPr>
      <w:rFonts w:ascii="Courier New" w:eastAsia="Times New Roman" w:hAnsi="Courier New" w:cs="Courier New"/>
      <w:sz w:val="20"/>
      <w:szCs w:val="20"/>
    </w:rPr>
  </w:style>
  <w:style w:type="character" w:customStyle="1" w:styleId="rvts0">
    <w:name w:val="rvts0"/>
    <w:basedOn w:val="a0"/>
    <w:rsid w:val="003F3C3B"/>
  </w:style>
  <w:style w:type="paragraph" w:customStyle="1" w:styleId="rvps7">
    <w:name w:val="rvps7"/>
    <w:basedOn w:val="a"/>
    <w:rsid w:val="003F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7">
    <w:name w:val="rvps17"/>
    <w:basedOn w:val="a"/>
    <w:rsid w:val="003F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3F3C3B"/>
  </w:style>
  <w:style w:type="character" w:customStyle="1" w:styleId="rvts64">
    <w:name w:val="rvts64"/>
    <w:basedOn w:val="a0"/>
    <w:rsid w:val="003F3C3B"/>
  </w:style>
  <w:style w:type="character" w:customStyle="1" w:styleId="rvts9">
    <w:name w:val="rvts9"/>
    <w:basedOn w:val="a0"/>
    <w:rsid w:val="003F3C3B"/>
  </w:style>
  <w:style w:type="paragraph" w:customStyle="1" w:styleId="rvps6">
    <w:name w:val="rvps6"/>
    <w:basedOn w:val="a"/>
    <w:rsid w:val="003F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3F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2">
    <w:name w:val="rvts52"/>
    <w:basedOn w:val="a0"/>
    <w:rsid w:val="003F3C3B"/>
  </w:style>
  <w:style w:type="paragraph" w:customStyle="1" w:styleId="rvps4">
    <w:name w:val="rvps4"/>
    <w:basedOn w:val="a"/>
    <w:rsid w:val="003F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3F3C3B"/>
  </w:style>
  <w:style w:type="paragraph" w:customStyle="1" w:styleId="rvps15">
    <w:name w:val="rvps15"/>
    <w:basedOn w:val="a"/>
    <w:rsid w:val="003F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F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3F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F3C3B"/>
  </w:style>
  <w:style w:type="paragraph" w:styleId="a4">
    <w:name w:val="Balloon Text"/>
    <w:basedOn w:val="a"/>
    <w:link w:val="a5"/>
    <w:uiPriority w:val="99"/>
    <w:semiHidden/>
    <w:unhideWhenUsed/>
    <w:rsid w:val="003F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3C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3C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r-auto">
    <w:name w:val="mr-auto"/>
    <w:basedOn w:val="a0"/>
    <w:rsid w:val="003F3C3B"/>
  </w:style>
  <w:style w:type="character" w:styleId="a3">
    <w:name w:val="Hyperlink"/>
    <w:basedOn w:val="a0"/>
    <w:uiPriority w:val="99"/>
    <w:semiHidden/>
    <w:unhideWhenUsed/>
    <w:rsid w:val="003F3C3B"/>
    <w:rPr>
      <w:color w:val="0000FF"/>
      <w:u w:val="single"/>
    </w:rPr>
  </w:style>
  <w:style w:type="character" w:customStyle="1" w:styleId="icon-cmnd">
    <w:name w:val="icon-cmnd"/>
    <w:basedOn w:val="a0"/>
    <w:rsid w:val="003F3C3B"/>
  </w:style>
  <w:style w:type="character" w:customStyle="1" w:styleId="d-none">
    <w:name w:val="d-none"/>
    <w:basedOn w:val="a0"/>
    <w:rsid w:val="003F3C3B"/>
  </w:style>
  <w:style w:type="character" w:styleId="HTML">
    <w:name w:val="HTML Keyboard"/>
    <w:basedOn w:val="a0"/>
    <w:uiPriority w:val="99"/>
    <w:semiHidden/>
    <w:unhideWhenUsed/>
    <w:rsid w:val="003F3C3B"/>
    <w:rPr>
      <w:rFonts w:ascii="Courier New" w:eastAsia="Times New Roman" w:hAnsi="Courier New" w:cs="Courier New"/>
      <w:sz w:val="20"/>
      <w:szCs w:val="20"/>
    </w:rPr>
  </w:style>
  <w:style w:type="character" w:customStyle="1" w:styleId="rvts0">
    <w:name w:val="rvts0"/>
    <w:basedOn w:val="a0"/>
    <w:rsid w:val="003F3C3B"/>
  </w:style>
  <w:style w:type="paragraph" w:customStyle="1" w:styleId="rvps7">
    <w:name w:val="rvps7"/>
    <w:basedOn w:val="a"/>
    <w:rsid w:val="003F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7">
    <w:name w:val="rvps17"/>
    <w:basedOn w:val="a"/>
    <w:rsid w:val="003F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3F3C3B"/>
  </w:style>
  <w:style w:type="character" w:customStyle="1" w:styleId="rvts64">
    <w:name w:val="rvts64"/>
    <w:basedOn w:val="a0"/>
    <w:rsid w:val="003F3C3B"/>
  </w:style>
  <w:style w:type="character" w:customStyle="1" w:styleId="rvts9">
    <w:name w:val="rvts9"/>
    <w:basedOn w:val="a0"/>
    <w:rsid w:val="003F3C3B"/>
  </w:style>
  <w:style w:type="paragraph" w:customStyle="1" w:styleId="rvps6">
    <w:name w:val="rvps6"/>
    <w:basedOn w:val="a"/>
    <w:rsid w:val="003F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3F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2">
    <w:name w:val="rvts52"/>
    <w:basedOn w:val="a0"/>
    <w:rsid w:val="003F3C3B"/>
  </w:style>
  <w:style w:type="paragraph" w:customStyle="1" w:styleId="rvps4">
    <w:name w:val="rvps4"/>
    <w:basedOn w:val="a"/>
    <w:rsid w:val="003F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3F3C3B"/>
  </w:style>
  <w:style w:type="paragraph" w:customStyle="1" w:styleId="rvps15">
    <w:name w:val="rvps15"/>
    <w:basedOn w:val="a"/>
    <w:rsid w:val="003F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F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3F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F3C3B"/>
  </w:style>
  <w:style w:type="paragraph" w:styleId="a4">
    <w:name w:val="Balloon Text"/>
    <w:basedOn w:val="a"/>
    <w:link w:val="a5"/>
    <w:uiPriority w:val="99"/>
    <w:semiHidden/>
    <w:unhideWhenUsed/>
    <w:rsid w:val="003F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54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6618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04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416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24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33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11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21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14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37-2021-%D0%BF/print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3038-17" TargetMode="External"/><Relationship Id="rId12" Type="http://schemas.openxmlformats.org/officeDocument/2006/relationships/hyperlink" Target="https://zakon.rada.gov.ua/go/537-2021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zakon.rada.gov.ua/laws/show/537-2021-%D0%BF/prin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537-2021-%D0%BF/pr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537-2021-%D0%BF/pr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1320</Words>
  <Characters>7526</Characters>
  <Application>Microsoft Office Word</Application>
  <DocSecurity>0</DocSecurity>
  <Lines>62</Lines>
  <Paragraphs>17</Paragraphs>
  <ScaleCrop>false</ScaleCrop>
  <Company/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2022-01-17T10:30:00Z</dcterms:created>
  <dcterms:modified xsi:type="dcterms:W3CDTF">2022-01-17T10:31:00Z</dcterms:modified>
</cp:coreProperties>
</file>